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right="48"/>
      </w:pPr>
      <w:bookmarkStart w:id="0" w:name="_Toc6521"/>
    </w:p>
    <w:p>
      <w:pPr>
        <w:ind w:left="0" w:leftChars="0" w:right="48"/>
      </w:pPr>
    </w:p>
    <w:p>
      <w:pPr>
        <w:ind w:left="48" w:right="48"/>
      </w:pPr>
    </w:p>
    <w:p>
      <w:pPr>
        <w:ind w:left="48" w:right="48"/>
      </w:pPr>
    </w:p>
    <w:p>
      <w:pPr>
        <w:ind w:left="0" w:leftChars="0" w:right="48"/>
      </w:pPr>
    </w:p>
    <w:p>
      <w:pPr>
        <w:ind w:left="48" w:right="48"/>
      </w:pPr>
    </w:p>
    <w:p>
      <w:pPr>
        <w:spacing w:line="1140" w:lineRule="exact"/>
        <w:ind w:left="46" w:leftChars="0" w:right="46" w:rightChars="0"/>
        <w:jc w:val="center"/>
        <w:rPr>
          <w:rFonts w:ascii="方正小标宋简体" w:hAnsi="方正小标宋简体" w:eastAsia="方正小标宋简体" w:cs="方正小标宋简体"/>
          <w:spacing w:val="-6"/>
          <w:sz w:val="72"/>
          <w:szCs w:val="72"/>
        </w:rPr>
      </w:pPr>
      <w:r>
        <w:rPr>
          <w:rFonts w:hint="eastAsia" w:ascii="方正小标宋简体" w:hAnsi="方正小标宋简体" w:eastAsia="方正小标宋简体" w:cs="方正小标宋简体"/>
          <w:spacing w:val="-6"/>
          <w:sz w:val="72"/>
          <w:szCs w:val="72"/>
        </w:rPr>
        <w:t>2019年梅州市创建全国文明城市</w:t>
      </w:r>
      <w:r>
        <w:rPr>
          <w:rFonts w:hint="eastAsia" w:ascii="方正小标宋简体" w:hAnsi="方正小标宋简体" w:eastAsia="方正小标宋简体" w:cs="方正小标宋简体"/>
          <w:spacing w:val="-6"/>
          <w:sz w:val="72"/>
          <w:szCs w:val="72"/>
        </w:rPr>
        <w:br w:type="textWrapping"/>
      </w:r>
      <w:r>
        <w:rPr>
          <w:rFonts w:hint="eastAsia" w:ascii="方正小标宋简体" w:hAnsi="方正小标宋简体" w:eastAsia="方正小标宋简体" w:cs="方正小标宋简体"/>
          <w:spacing w:val="-6"/>
          <w:sz w:val="72"/>
          <w:szCs w:val="72"/>
        </w:rPr>
        <w:t>测评</w:t>
      </w:r>
      <w:bookmarkStart w:id="1" w:name="_GoBack"/>
      <w:bookmarkEnd w:id="1"/>
      <w:r>
        <w:rPr>
          <w:rFonts w:hint="eastAsia" w:ascii="方正小标宋简体" w:hAnsi="方正小标宋简体" w:eastAsia="方正小标宋简体" w:cs="方正小标宋简体"/>
          <w:spacing w:val="-6"/>
          <w:sz w:val="72"/>
          <w:szCs w:val="72"/>
        </w:rPr>
        <w:t>体系任务分解表</w:t>
      </w:r>
      <w:bookmarkEnd w:id="0"/>
    </w:p>
    <w:p>
      <w:pPr>
        <w:spacing w:line="1140" w:lineRule="exact"/>
        <w:ind w:left="46" w:leftChars="0" w:right="46" w:rightChars="0"/>
        <w:jc w:val="center"/>
        <w:rPr>
          <w:rFonts w:ascii="方正小标宋简体" w:hAnsi="方正小标宋简体" w:eastAsia="方正小标宋简体" w:cs="方正小标宋简体"/>
          <w:spacing w:val="-6"/>
          <w:sz w:val="84"/>
          <w:szCs w:val="84"/>
        </w:rPr>
      </w:pPr>
    </w:p>
    <w:p>
      <w:pPr>
        <w:spacing w:before="166" w:beforeLines="50" w:line="560" w:lineRule="exact"/>
        <w:ind w:left="0" w:leftChars="0" w:right="0" w:rightChars="0"/>
        <w:jc w:val="center"/>
        <w:rPr>
          <w:rFonts w:ascii="方正楷体简体" w:hAnsi="方正楷体简体" w:eastAsia="方正楷体简体" w:cs="方正楷体简体"/>
          <w:sz w:val="34"/>
          <w:szCs w:val="34"/>
        </w:rPr>
      </w:pPr>
    </w:p>
    <w:p>
      <w:pPr>
        <w:spacing w:line="560" w:lineRule="exact"/>
        <w:ind w:left="0" w:leftChars="0" w:right="0" w:rightChars="0"/>
        <w:jc w:val="center"/>
        <w:rPr>
          <w:rFonts w:ascii="方正楷体简体" w:hAnsi="方正楷体简体" w:eastAsia="方正楷体简体" w:cs="方正楷体简体"/>
          <w:sz w:val="34"/>
          <w:szCs w:val="34"/>
        </w:rPr>
      </w:pPr>
    </w:p>
    <w:p>
      <w:pPr>
        <w:spacing w:line="560" w:lineRule="exact"/>
        <w:ind w:left="0" w:leftChars="0" w:right="0" w:rightChars="0"/>
        <w:jc w:val="center"/>
        <w:rPr>
          <w:rFonts w:ascii="方正楷体简体" w:hAnsi="方正楷体简体" w:eastAsia="方正楷体简体" w:cs="方正楷体简体"/>
          <w:sz w:val="34"/>
          <w:szCs w:val="34"/>
        </w:rPr>
      </w:pPr>
    </w:p>
    <w:p>
      <w:pPr>
        <w:spacing w:line="560" w:lineRule="exact"/>
        <w:ind w:left="0" w:leftChars="0" w:right="0" w:rightChars="0"/>
        <w:jc w:val="center"/>
        <w:rPr>
          <w:rFonts w:ascii="方正楷体简体" w:hAnsi="方正楷体简体" w:eastAsia="方正楷体简体" w:cs="方正楷体简体"/>
          <w:sz w:val="34"/>
          <w:szCs w:val="34"/>
        </w:rPr>
      </w:pPr>
      <w:r>
        <w:rPr>
          <w:rFonts w:hint="eastAsia" w:ascii="方正楷体简体" w:hAnsi="方正楷体简体" w:eastAsia="方正楷体简体" w:cs="方正楷体简体"/>
          <w:sz w:val="34"/>
          <w:szCs w:val="34"/>
        </w:rPr>
        <w:t>梅州市创建全国文明城市指挥部办公室</w:t>
      </w:r>
    </w:p>
    <w:p>
      <w:pPr>
        <w:spacing w:line="560" w:lineRule="exact"/>
        <w:ind w:left="0" w:leftChars="0" w:right="0" w:rightChars="0"/>
        <w:jc w:val="center"/>
        <w:rPr>
          <w:rFonts w:ascii="方正楷体简体" w:hAnsi="方正楷体简体" w:eastAsia="方正楷体简体" w:cs="方正楷体简体"/>
          <w:sz w:val="34"/>
          <w:szCs w:val="34"/>
        </w:rPr>
      </w:pPr>
      <w:r>
        <w:rPr>
          <w:rFonts w:hint="eastAsia" w:ascii="方正楷体简体" w:hAnsi="方正楷体简体" w:eastAsia="方正楷体简体" w:cs="方正楷体简体"/>
          <w:sz w:val="34"/>
          <w:szCs w:val="34"/>
        </w:rPr>
        <w:t>梅州市精神文明建设委员会办公室</w:t>
      </w:r>
    </w:p>
    <w:p>
      <w:pPr>
        <w:spacing w:line="560" w:lineRule="exact"/>
        <w:ind w:left="0" w:leftChars="0" w:right="0" w:rightChars="0"/>
        <w:jc w:val="center"/>
        <w:rPr>
          <w:rFonts w:ascii="方正楷体简体" w:hAnsi="方正楷体简体" w:eastAsia="方正楷体简体" w:cs="方正楷体简体"/>
          <w:sz w:val="34"/>
          <w:szCs w:val="34"/>
        </w:rPr>
      </w:pPr>
      <w:r>
        <w:rPr>
          <w:rFonts w:hint="eastAsia" w:ascii="方正楷体简体" w:hAnsi="方正楷体简体" w:eastAsia="方正楷体简体" w:cs="方正楷体简体"/>
          <w:sz w:val="34"/>
          <w:szCs w:val="34"/>
        </w:rPr>
        <w:t>2019年3月29日</w:t>
      </w:r>
    </w:p>
    <w:p>
      <w:pPr>
        <w:ind w:left="48" w:right="48"/>
      </w:pPr>
      <w:r>
        <w:br w:type="page"/>
      </w:r>
    </w:p>
    <w:p>
      <w:pPr>
        <w:ind w:left="48" w:right="48"/>
        <w:sectPr>
          <w:headerReference r:id="rId5" w:type="first"/>
          <w:footerReference r:id="rId8" w:type="first"/>
          <w:headerReference r:id="rId3" w:type="default"/>
          <w:footerReference r:id="rId6" w:type="default"/>
          <w:headerReference r:id="rId4" w:type="even"/>
          <w:footerReference r:id="rId7" w:type="even"/>
          <w:pgSz w:w="16838" w:h="11906" w:orient="landscape"/>
          <w:pgMar w:top="1134" w:right="1134" w:bottom="1134" w:left="1134" w:header="851" w:footer="992" w:gutter="0"/>
          <w:pgNumType w:start="1"/>
          <w:cols w:space="0" w:num="1"/>
          <w:docGrid w:type="lines" w:linePitch="332" w:charSpace="0"/>
        </w:sectPr>
      </w:pPr>
    </w:p>
    <w:p>
      <w:pPr>
        <w:ind w:left="41" w:leftChars="17" w:right="48"/>
      </w:pPr>
    </w:p>
    <w:tbl>
      <w:tblPr>
        <w:tblStyle w:val="25"/>
        <w:tblW w:w="14740" w:type="dxa"/>
        <w:jc w:val="center"/>
        <w:tblInd w:w="0" w:type="dxa"/>
        <w:tblLayout w:type="fixed"/>
        <w:tblCellMar>
          <w:top w:w="15" w:type="dxa"/>
          <w:left w:w="15" w:type="dxa"/>
          <w:bottom w:w="15" w:type="dxa"/>
          <w:right w:w="15" w:type="dxa"/>
        </w:tblCellMar>
      </w:tblPr>
      <w:tblGrid>
        <w:gridCol w:w="770"/>
        <w:gridCol w:w="1369"/>
        <w:gridCol w:w="1490"/>
        <w:gridCol w:w="67"/>
        <w:gridCol w:w="69"/>
        <w:gridCol w:w="16"/>
        <w:gridCol w:w="65"/>
        <w:gridCol w:w="1678"/>
        <w:gridCol w:w="13"/>
        <w:gridCol w:w="25"/>
        <w:gridCol w:w="32"/>
        <w:gridCol w:w="39"/>
        <w:gridCol w:w="2103"/>
        <w:gridCol w:w="7004"/>
      </w:tblGrid>
      <w:tr>
        <w:tblPrEx>
          <w:tblLayout w:type="fixed"/>
          <w:tblCellMar>
            <w:top w:w="15" w:type="dxa"/>
            <w:left w:w="15" w:type="dxa"/>
            <w:bottom w:w="15" w:type="dxa"/>
            <w:right w:w="15" w:type="dxa"/>
          </w:tblCellMar>
        </w:tblPrEx>
        <w:trPr>
          <w:trHeight w:val="555" w:hRule="atLeast"/>
          <w:tblHeader/>
          <w:jc w:val="center"/>
        </w:trPr>
        <w:tc>
          <w:tcPr>
            <w:tcW w:w="77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2"/>
              <w:ind w:left="48" w:right="48"/>
              <w:rPr>
                <w:rFonts w:ascii="黑体" w:hAnsi="黑体" w:eastAsia="黑体" w:cs="黑体"/>
                <w:sz w:val="26"/>
                <w:szCs w:val="26"/>
              </w:rPr>
            </w:pPr>
            <w:r>
              <w:rPr>
                <w:rFonts w:hint="eastAsia" w:ascii="黑体" w:hAnsi="黑体" w:eastAsia="黑体" w:cs="黑体"/>
                <w:sz w:val="26"/>
                <w:szCs w:val="26"/>
              </w:rPr>
              <w:t>指标</w:t>
            </w:r>
            <w:r>
              <w:rPr>
                <w:rFonts w:hint="eastAsia" w:ascii="黑体" w:hAnsi="黑体" w:eastAsia="黑体" w:cs="黑体"/>
                <w:sz w:val="26"/>
                <w:szCs w:val="26"/>
              </w:rPr>
              <w:br w:type="textWrapping"/>
            </w:r>
            <w:r>
              <w:rPr>
                <w:rFonts w:hint="eastAsia" w:ascii="黑体" w:hAnsi="黑体" w:eastAsia="黑体" w:cs="黑体"/>
                <w:sz w:val="26"/>
                <w:szCs w:val="26"/>
              </w:rPr>
              <w:t>名称</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2"/>
              <w:ind w:left="48" w:right="48"/>
              <w:rPr>
                <w:rFonts w:ascii="黑体" w:hAnsi="黑体" w:eastAsia="黑体" w:cs="黑体"/>
                <w:sz w:val="26"/>
                <w:szCs w:val="26"/>
              </w:rPr>
            </w:pPr>
            <w:r>
              <w:rPr>
                <w:rFonts w:hint="eastAsia" w:ascii="黑体" w:hAnsi="黑体" w:eastAsia="黑体" w:cs="黑体"/>
                <w:sz w:val="26"/>
                <w:szCs w:val="26"/>
              </w:rPr>
              <w:t>测评内容</w:t>
            </w:r>
          </w:p>
        </w:tc>
        <w:tc>
          <w:tcPr>
            <w:tcW w:w="5597"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pStyle w:val="52"/>
              <w:ind w:left="48" w:right="48"/>
              <w:rPr>
                <w:rFonts w:ascii="黑体" w:hAnsi="黑体" w:eastAsia="黑体" w:cs="黑体"/>
                <w:sz w:val="26"/>
                <w:szCs w:val="26"/>
              </w:rPr>
            </w:pPr>
            <w:r>
              <w:rPr>
                <w:rFonts w:hint="eastAsia" w:ascii="黑体" w:hAnsi="黑体" w:eastAsia="黑体" w:cs="黑体"/>
                <w:sz w:val="26"/>
                <w:szCs w:val="26"/>
              </w:rPr>
              <w:t>测评标准</w:t>
            </w:r>
          </w:p>
        </w:tc>
        <w:tc>
          <w:tcPr>
            <w:tcW w:w="70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2"/>
              <w:ind w:left="48" w:right="48"/>
              <w:rPr>
                <w:rFonts w:ascii="黑体" w:hAnsi="黑体" w:eastAsia="黑体" w:cs="黑体"/>
                <w:sz w:val="26"/>
                <w:szCs w:val="26"/>
              </w:rPr>
            </w:pPr>
            <w:r>
              <w:rPr>
                <w:rFonts w:hint="eastAsia" w:ascii="黑体" w:hAnsi="黑体" w:eastAsia="黑体" w:cs="黑体"/>
                <w:sz w:val="26"/>
                <w:szCs w:val="26"/>
              </w:rPr>
              <w:t>网上申报具体要求</w:t>
            </w:r>
          </w:p>
        </w:tc>
      </w:tr>
      <w:tr>
        <w:tblPrEx>
          <w:tblLayout w:type="fixed"/>
          <w:tblCellMar>
            <w:top w:w="15" w:type="dxa"/>
            <w:left w:w="15" w:type="dxa"/>
            <w:bottom w:w="15" w:type="dxa"/>
            <w:right w:w="15" w:type="dxa"/>
          </w:tblCellMar>
        </w:tblPrEx>
        <w:trPr>
          <w:trHeight w:val="2318" w:hRule="atLeast"/>
          <w:jc w:val="center"/>
        </w:trPr>
        <w:tc>
          <w:tcPr>
            <w:tcW w:w="7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center"/>
              <w:textAlignment w:val="center"/>
              <w:rPr>
                <w:rFonts w:ascii="宋体" w:hAnsi="宋体" w:cs="宋体"/>
                <w:b/>
                <w:bCs/>
              </w:rPr>
            </w:pPr>
            <w:r>
              <w:rPr>
                <w:rFonts w:hint="eastAsia" w:ascii="宋体" w:hAnsi="宋体" w:cs="宋体"/>
                <w:b/>
                <w:bCs/>
                <w:kern w:val="0"/>
                <w:lang w:bidi="ar"/>
              </w:rPr>
              <w:t>Ⅱ-1</w:t>
            </w:r>
            <w:r>
              <w:rPr>
                <w:rFonts w:hint="eastAsia" w:ascii="宋体" w:hAnsi="宋体" w:cs="宋体"/>
                <w:b/>
                <w:bCs/>
                <w:kern w:val="0"/>
                <w:lang w:bidi="ar"/>
              </w:rPr>
              <w:br w:type="textWrapping"/>
            </w:r>
            <w:r>
              <w:rPr>
                <w:rFonts w:hint="eastAsia" w:ascii="宋体" w:hAnsi="宋体" w:cs="宋体"/>
                <w:b/>
                <w:bCs/>
                <w:kern w:val="0"/>
                <w:lang w:bidi="ar"/>
              </w:rPr>
              <w:t>深入学习贯彻习近平新时代中国特色社会主义思想</w:t>
            </w:r>
          </w:p>
        </w:tc>
        <w:tc>
          <w:tcPr>
            <w:tcW w:w="13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96" w:leftChars="40" w:right="48"/>
              <w:jc w:val="left"/>
              <w:textAlignment w:val="center"/>
              <w:rPr>
                <w:rFonts w:ascii="宋体" w:hAnsi="宋体" w:cs="宋体"/>
              </w:rPr>
            </w:pPr>
            <w:r>
              <w:rPr>
                <w:rFonts w:hint="eastAsia" w:ascii="宋体" w:hAnsi="宋体" w:cs="宋体"/>
                <w:kern w:val="0"/>
                <w:lang w:bidi="ar"/>
              </w:rPr>
              <w:t>Ⅲ-1</w:t>
            </w:r>
            <w:r>
              <w:rPr>
                <w:rFonts w:hint="eastAsia" w:ascii="宋体" w:hAnsi="宋体" w:cs="宋体"/>
                <w:kern w:val="0"/>
                <w:lang w:bidi="ar"/>
              </w:rPr>
              <w:br w:type="textWrapping"/>
            </w:r>
            <w:r>
              <w:rPr>
                <w:rFonts w:hint="eastAsia" w:ascii="宋体" w:hAnsi="宋体" w:cs="宋体"/>
                <w:kern w:val="0"/>
                <w:lang w:bidi="ar"/>
              </w:rPr>
              <w:t>深化学习</w:t>
            </w:r>
            <w:r>
              <w:rPr>
                <w:rFonts w:hint="eastAsia" w:ascii="宋体" w:hAnsi="宋体" w:cs="宋体"/>
                <w:kern w:val="0"/>
                <w:lang w:bidi="ar"/>
              </w:rPr>
              <w:br w:type="textWrapping"/>
            </w:r>
            <w:r>
              <w:rPr>
                <w:rFonts w:hint="eastAsia" w:ascii="宋体" w:hAnsi="宋体" w:cs="宋体"/>
                <w:kern w:val="0"/>
                <w:lang w:bidi="ar"/>
              </w:rPr>
              <w:t>教育</w:t>
            </w:r>
          </w:p>
        </w:tc>
        <w:tc>
          <w:tcPr>
            <w:tcW w:w="5597"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textAlignment w:val="center"/>
              <w:rPr>
                <w:rFonts w:ascii="宋体" w:hAnsi="宋体" w:cs="宋体"/>
              </w:rPr>
            </w:pPr>
            <w:r>
              <w:rPr>
                <w:rFonts w:hint="eastAsia" w:ascii="宋体" w:hAnsi="宋体" w:cs="宋体"/>
                <w:kern w:val="0"/>
                <w:lang w:bidi="ar"/>
              </w:rPr>
              <w:t>1)把学习习近平新时代中国特色社会主义思想作为党委和政府首要政治任务，作为党委(党组)理论学习中心组重点内容，作为党校教育培训必修课，做到真学真懂真信真用；</w:t>
            </w:r>
          </w:p>
        </w:tc>
        <w:tc>
          <w:tcPr>
            <w:tcW w:w="7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textAlignment w:val="center"/>
              <w:rPr>
                <w:rFonts w:ascii="宋体" w:hAnsi="宋体" w:cs="宋体"/>
              </w:rPr>
            </w:pPr>
            <w:r>
              <w:rPr>
                <w:rFonts w:hint="eastAsia" w:ascii="宋体" w:hAnsi="宋体" w:cs="宋体"/>
                <w:kern w:val="0"/>
                <w:lang w:bidi="ar"/>
              </w:rPr>
              <w:t>①提供反映市委市政府部署开展习近平新时代中国特色社会主义思想学习的相关正式发文，说明市委中心组学习习近平新时代中国特色社会主义思想的情况(说明报告)；</w:t>
            </w:r>
            <w:r>
              <w:rPr>
                <w:rFonts w:hint="eastAsia" w:ascii="宋体" w:hAnsi="宋体" w:cs="宋体"/>
                <w:kern w:val="0"/>
                <w:lang w:bidi="ar"/>
              </w:rPr>
              <w:br w:type="textWrapping"/>
            </w:r>
            <w:r>
              <w:rPr>
                <w:rStyle w:val="33"/>
                <w:rFonts w:hint="default"/>
                <w:color w:val="auto"/>
                <w:sz w:val="24"/>
                <w:szCs w:val="24"/>
                <w:lang w:bidi="ar"/>
              </w:rPr>
              <w:t>（责任单位：市委宣传部）</w:t>
            </w:r>
            <w:r>
              <w:rPr>
                <w:rStyle w:val="33"/>
                <w:rFonts w:hint="default"/>
                <w:color w:val="auto"/>
                <w:sz w:val="24"/>
                <w:szCs w:val="24"/>
                <w:lang w:bidi="ar"/>
              </w:rPr>
              <w:br w:type="textWrapping"/>
            </w:r>
            <w:r>
              <w:rPr>
                <w:rStyle w:val="34"/>
                <w:rFonts w:hint="default"/>
                <w:color w:val="auto"/>
                <w:sz w:val="24"/>
                <w:szCs w:val="24"/>
                <w:lang w:bidi="ar"/>
              </w:rPr>
              <w:t>②说明市委党校将习近平新时代中国特色社会主义思想纳入课程安排的情况(说明报告)。</w:t>
            </w:r>
            <w:r>
              <w:rPr>
                <w:rStyle w:val="33"/>
                <w:rFonts w:hint="default"/>
                <w:color w:val="auto"/>
                <w:sz w:val="24"/>
                <w:szCs w:val="24"/>
                <w:lang w:bidi="ar"/>
              </w:rPr>
              <w:t>（责任单位：市委党校）</w:t>
            </w:r>
          </w:p>
        </w:tc>
      </w:tr>
      <w:tr>
        <w:tblPrEx>
          <w:tblLayout w:type="fixed"/>
          <w:tblCellMar>
            <w:top w:w="15" w:type="dxa"/>
            <w:left w:w="15" w:type="dxa"/>
            <w:bottom w:w="15" w:type="dxa"/>
            <w:right w:w="15" w:type="dxa"/>
          </w:tblCellMar>
        </w:tblPrEx>
        <w:trPr>
          <w:trHeight w:val="3400" w:hRule="atLeast"/>
          <w:jc w:val="center"/>
        </w:trPr>
        <w:tc>
          <w:tcPr>
            <w:tcW w:w="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center"/>
              <w:rPr>
                <w:rFonts w:ascii="宋体" w:hAnsi="宋体" w:cs="宋体"/>
                <w:b/>
                <w:bCs/>
              </w:rPr>
            </w:pPr>
          </w:p>
        </w:tc>
        <w:tc>
          <w:tcPr>
            <w:tcW w:w="13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96" w:leftChars="40" w:right="48"/>
              <w:jc w:val="left"/>
              <w:rPr>
                <w:rFonts w:ascii="宋体" w:hAnsi="宋体" w:cs="宋体"/>
              </w:rPr>
            </w:pPr>
          </w:p>
        </w:tc>
        <w:tc>
          <w:tcPr>
            <w:tcW w:w="5597"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132" w:beforeLines="40" w:after="132" w:afterLines="40" w:line="240" w:lineRule="auto"/>
              <w:ind w:left="48" w:right="48"/>
              <w:jc w:val="left"/>
              <w:textAlignment w:val="center"/>
              <w:rPr>
                <w:rFonts w:ascii="宋体" w:hAnsi="宋体" w:cs="宋体"/>
              </w:rPr>
            </w:pPr>
            <w:r>
              <w:rPr>
                <w:rFonts w:hint="eastAsia" w:ascii="宋体" w:hAnsi="宋体" w:cs="宋体"/>
                <w:kern w:val="0"/>
                <w:lang w:bidi="ar"/>
              </w:rPr>
              <w:t>2)推进“两学一做”学习教育常态化制度化，开展“不忘初心、牢记使命”主题教育，面向党员开展多形式、分层次、全覆盖的学习培训，抓好《习近平谈治国理政》第一卷、第二卷和《习近平新时代中国特色社会主义思想三十讲》的学习，用习近平新时代中国特色社会主义思想武装全党、教育人民、指导实践，引导党员干部增强“四个意识”，坚定“四个自信”，坚决做到“两个维护”，在思想上政治上行动上同以习近平同志为核心的党中央保持高度一致；</w:t>
            </w:r>
          </w:p>
        </w:tc>
        <w:tc>
          <w:tcPr>
            <w:tcW w:w="7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left"/>
              <w:textAlignment w:val="center"/>
              <w:rPr>
                <w:rFonts w:ascii="宋体" w:hAnsi="宋体" w:cs="宋体"/>
              </w:rPr>
            </w:pPr>
            <w:r>
              <w:rPr>
                <w:rFonts w:hint="eastAsia" w:ascii="宋体" w:hAnsi="宋体" w:cs="宋体"/>
                <w:kern w:val="0"/>
                <w:lang w:bidi="ar"/>
              </w:rPr>
              <w:t>①提供反映市委或市委办公厅(室)或“两学一做”领导小组推进“两学一做”学习教育常态化制度化的相关正式发文；</w:t>
            </w:r>
            <w:r>
              <w:rPr>
                <w:rFonts w:hint="eastAsia" w:ascii="宋体" w:hAnsi="宋体" w:cs="宋体"/>
                <w:kern w:val="0"/>
                <w:lang w:bidi="ar"/>
              </w:rPr>
              <w:br w:type="textWrapping"/>
            </w:r>
            <w:r>
              <w:rPr>
                <w:rStyle w:val="33"/>
                <w:rFonts w:hint="default"/>
                <w:color w:val="auto"/>
                <w:sz w:val="24"/>
                <w:szCs w:val="24"/>
                <w:lang w:bidi="ar"/>
              </w:rPr>
              <w:t>(牵头单位：市委组织部；责任单位：市委办）</w:t>
            </w:r>
            <w:r>
              <w:rPr>
                <w:rStyle w:val="34"/>
                <w:rFonts w:hint="default"/>
                <w:color w:val="auto"/>
                <w:sz w:val="24"/>
                <w:szCs w:val="24"/>
                <w:lang w:bidi="ar"/>
              </w:rPr>
              <w:br w:type="textWrapping"/>
            </w:r>
            <w:r>
              <w:rPr>
                <w:rStyle w:val="34"/>
                <w:rFonts w:hint="default"/>
                <w:color w:val="auto"/>
                <w:sz w:val="24"/>
                <w:szCs w:val="24"/>
                <w:lang w:bidi="ar"/>
              </w:rPr>
              <w:t>②提供市直机关工委、组织部、宣传部、教育部门在全市开展习近平新时代中国特色社会主义思想学习宣传教育的情况(说明报告，图片资料)。</w:t>
            </w:r>
            <w:r>
              <w:rPr>
                <w:rStyle w:val="34"/>
                <w:rFonts w:hint="default"/>
                <w:color w:val="auto"/>
                <w:sz w:val="24"/>
                <w:szCs w:val="24"/>
                <w:lang w:bidi="ar"/>
              </w:rPr>
              <w:br w:type="textWrapping"/>
            </w:r>
            <w:r>
              <w:rPr>
                <w:rStyle w:val="33"/>
                <w:rFonts w:hint="default"/>
                <w:color w:val="auto"/>
                <w:sz w:val="24"/>
                <w:szCs w:val="24"/>
                <w:lang w:bidi="ar"/>
              </w:rPr>
              <w:t>（责任单位：市直机关工委、市委组织部、市委宣传部、市教育局）</w:t>
            </w:r>
          </w:p>
        </w:tc>
      </w:tr>
      <w:tr>
        <w:tblPrEx>
          <w:tblLayout w:type="fixed"/>
          <w:tblCellMar>
            <w:top w:w="15" w:type="dxa"/>
            <w:left w:w="15" w:type="dxa"/>
            <w:bottom w:w="15" w:type="dxa"/>
            <w:right w:w="15" w:type="dxa"/>
          </w:tblCellMar>
        </w:tblPrEx>
        <w:trPr>
          <w:trHeight w:val="2117" w:hRule="atLeast"/>
          <w:jc w:val="center"/>
        </w:trPr>
        <w:tc>
          <w:tcPr>
            <w:tcW w:w="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center"/>
              <w:rPr>
                <w:rFonts w:ascii="宋体" w:hAnsi="宋体" w:cs="宋体"/>
                <w:b/>
                <w:bCs/>
              </w:rPr>
            </w:pPr>
          </w:p>
        </w:tc>
        <w:tc>
          <w:tcPr>
            <w:tcW w:w="13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96" w:leftChars="40" w:right="48"/>
              <w:jc w:val="left"/>
              <w:rPr>
                <w:rFonts w:ascii="宋体" w:hAnsi="宋体" w:cs="宋体"/>
              </w:rPr>
            </w:pPr>
          </w:p>
        </w:tc>
        <w:tc>
          <w:tcPr>
            <w:tcW w:w="5597"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132" w:beforeLines="40" w:after="132" w:afterLines="40" w:line="240" w:lineRule="auto"/>
              <w:ind w:left="48" w:right="48"/>
              <w:textAlignment w:val="center"/>
              <w:rPr>
                <w:rFonts w:ascii="宋体" w:hAnsi="宋体" w:cs="宋体"/>
              </w:rPr>
            </w:pPr>
            <w:r>
              <w:rPr>
                <w:rFonts w:hint="eastAsia" w:ascii="宋体" w:hAnsi="宋体" w:cs="宋体"/>
                <w:kern w:val="0"/>
                <w:lang w:bidi="ar"/>
              </w:rPr>
              <w:t>3)党委专题学习习近平总书记关于宣传思想工作和精神文明建设的重要论述精神，领导宣传思想工作战线承担起举旗帜、聚民心、育新人、兴文化、展形象的使命任务，促进全体人民在理想信念、价值理念、道德观念上紧紧团结在一起。</w:t>
            </w:r>
          </w:p>
        </w:tc>
        <w:tc>
          <w:tcPr>
            <w:tcW w:w="7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left"/>
              <w:textAlignment w:val="center"/>
              <w:rPr>
                <w:rFonts w:ascii="宋体" w:hAnsi="宋体" w:cs="宋体"/>
              </w:rPr>
            </w:pPr>
            <w:r>
              <w:rPr>
                <w:rFonts w:hint="eastAsia" w:ascii="宋体" w:hAnsi="宋体" w:cs="宋体"/>
                <w:kern w:val="0"/>
                <w:lang w:bidi="ar"/>
              </w:rPr>
              <w:t xml:space="preserve">①提供反映市委或市委宣传部贯彻落实全国宣传思想工作会议精神的相关正式发文； </w:t>
            </w:r>
            <w:r>
              <w:rPr>
                <w:rStyle w:val="33"/>
                <w:rFonts w:hint="default"/>
                <w:color w:val="auto"/>
                <w:sz w:val="24"/>
                <w:szCs w:val="24"/>
                <w:lang w:bidi="ar"/>
              </w:rPr>
              <w:t>（责任单位：市委宣传部）</w:t>
            </w:r>
            <w:r>
              <w:rPr>
                <w:rStyle w:val="34"/>
                <w:rFonts w:hint="default"/>
                <w:color w:val="auto"/>
                <w:sz w:val="24"/>
                <w:szCs w:val="24"/>
                <w:lang w:bidi="ar"/>
              </w:rPr>
              <w:br w:type="textWrapping"/>
            </w:r>
            <w:r>
              <w:rPr>
                <w:rStyle w:val="34"/>
                <w:rFonts w:hint="default"/>
                <w:color w:val="auto"/>
                <w:sz w:val="24"/>
                <w:szCs w:val="24"/>
                <w:lang w:bidi="ar"/>
              </w:rPr>
              <w:t xml:space="preserve">②提供市委专题学习习近平总书记关于宣传思想工作和精神文明建设的重要论述的情况(说明报告)。 </w:t>
            </w:r>
            <w:r>
              <w:rPr>
                <w:rStyle w:val="34"/>
                <w:rFonts w:hint="default"/>
                <w:color w:val="auto"/>
                <w:sz w:val="24"/>
                <w:szCs w:val="24"/>
                <w:lang w:bidi="ar"/>
              </w:rPr>
              <w:br w:type="textWrapping"/>
            </w:r>
            <w:r>
              <w:rPr>
                <w:rStyle w:val="33"/>
                <w:rFonts w:hint="default"/>
                <w:color w:val="auto"/>
                <w:sz w:val="24"/>
                <w:szCs w:val="24"/>
                <w:lang w:bidi="ar"/>
              </w:rPr>
              <w:t>（责任单位：市委宣传部、市委办）</w:t>
            </w:r>
          </w:p>
        </w:tc>
      </w:tr>
      <w:tr>
        <w:tblPrEx>
          <w:tblLayout w:type="fixed"/>
          <w:tblCellMar>
            <w:top w:w="15" w:type="dxa"/>
            <w:left w:w="15" w:type="dxa"/>
            <w:bottom w:w="15" w:type="dxa"/>
            <w:right w:w="15" w:type="dxa"/>
          </w:tblCellMar>
        </w:tblPrEx>
        <w:trPr>
          <w:trHeight w:val="2310" w:hRule="atLeast"/>
          <w:jc w:val="center"/>
        </w:trPr>
        <w:tc>
          <w:tcPr>
            <w:tcW w:w="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center"/>
              <w:rPr>
                <w:rFonts w:ascii="宋体" w:hAnsi="宋体" w:cs="宋体"/>
                <w:b/>
                <w:bCs/>
              </w:rPr>
            </w:pPr>
          </w:p>
        </w:tc>
        <w:tc>
          <w:tcPr>
            <w:tcW w:w="13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96" w:leftChars="40" w:right="48"/>
              <w:jc w:val="left"/>
              <w:textAlignment w:val="center"/>
              <w:rPr>
                <w:rFonts w:ascii="宋体" w:hAnsi="宋体" w:cs="宋体"/>
              </w:rPr>
            </w:pPr>
            <w:r>
              <w:rPr>
                <w:rFonts w:hint="eastAsia" w:ascii="宋体" w:hAnsi="宋体" w:cs="宋体"/>
                <w:kern w:val="0"/>
                <w:lang w:bidi="ar"/>
              </w:rPr>
              <w:t>Ⅲ-2</w:t>
            </w:r>
            <w:r>
              <w:rPr>
                <w:rFonts w:hint="eastAsia" w:ascii="宋体" w:hAnsi="宋体" w:cs="宋体"/>
                <w:kern w:val="0"/>
                <w:lang w:bidi="ar"/>
              </w:rPr>
              <w:br w:type="textWrapping"/>
            </w:r>
            <w:r>
              <w:rPr>
                <w:rFonts w:hint="eastAsia" w:ascii="宋体" w:hAnsi="宋体" w:cs="宋体"/>
                <w:kern w:val="0"/>
                <w:lang w:bidi="ar"/>
              </w:rPr>
              <w:t>加强宣传</w:t>
            </w:r>
            <w:r>
              <w:rPr>
                <w:rFonts w:hint="eastAsia" w:ascii="宋体" w:hAnsi="宋体" w:cs="宋体"/>
                <w:kern w:val="0"/>
                <w:lang w:bidi="ar"/>
              </w:rPr>
              <w:br w:type="textWrapping"/>
            </w:r>
            <w:r>
              <w:rPr>
                <w:rFonts w:hint="eastAsia" w:ascii="宋体" w:hAnsi="宋体" w:cs="宋体"/>
                <w:kern w:val="0"/>
                <w:lang w:bidi="ar"/>
              </w:rPr>
              <w:t>阐释</w:t>
            </w:r>
          </w:p>
        </w:tc>
        <w:tc>
          <w:tcPr>
            <w:tcW w:w="5597"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left"/>
              <w:textAlignment w:val="center"/>
              <w:rPr>
                <w:rFonts w:ascii="宋体" w:hAnsi="宋体" w:cs="宋体"/>
              </w:rPr>
            </w:pPr>
            <w:r>
              <w:rPr>
                <w:rFonts w:hint="eastAsia" w:ascii="宋体" w:hAnsi="宋体" w:cs="宋体"/>
                <w:kern w:val="0"/>
                <w:lang w:bidi="ar"/>
              </w:rPr>
              <w:t>1)新闻媒体运用理论文章、专题专栏、评论言论、通讯专访等形式，全方位多层次宣传阐释习近平新时代中国特色社会主义思想，用好“两微一端”和移动多媒体等新技术新手段，做好习近平新时代中国特色社会主义思想的网上宣传报道；</w:t>
            </w:r>
          </w:p>
        </w:tc>
        <w:tc>
          <w:tcPr>
            <w:tcW w:w="7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left"/>
              <w:textAlignment w:val="center"/>
              <w:rPr>
                <w:rFonts w:ascii="宋体" w:hAnsi="宋体" w:cs="宋体"/>
              </w:rPr>
            </w:pPr>
            <w:r>
              <w:rPr>
                <w:rFonts w:hint="eastAsia" w:ascii="宋体" w:hAnsi="宋体" w:cs="宋体"/>
                <w:kern w:val="0"/>
                <w:lang w:bidi="ar"/>
              </w:rPr>
              <w:t xml:space="preserve">①提供市属报纸、电视台宣传阐释习近平新时代中国特色社会主义思想的样报图片和电视截屏； </w:t>
            </w:r>
            <w:r>
              <w:rPr>
                <w:rFonts w:hint="eastAsia" w:ascii="宋体" w:hAnsi="宋体" w:cs="宋体"/>
                <w:kern w:val="0"/>
                <w:lang w:bidi="ar"/>
              </w:rPr>
              <w:br w:type="textWrapping"/>
            </w:r>
            <w:r>
              <w:rPr>
                <w:rStyle w:val="33"/>
                <w:rFonts w:hint="default"/>
                <w:color w:val="auto"/>
                <w:sz w:val="24"/>
                <w:szCs w:val="24"/>
                <w:lang w:bidi="ar"/>
              </w:rPr>
              <w:t>（责任单位：梅州日报社、市广播电视台）</w:t>
            </w:r>
            <w:r>
              <w:rPr>
                <w:rStyle w:val="34"/>
                <w:rFonts w:hint="default"/>
                <w:color w:val="auto"/>
                <w:sz w:val="24"/>
                <w:szCs w:val="24"/>
                <w:lang w:bidi="ar"/>
              </w:rPr>
              <w:br w:type="textWrapping"/>
            </w:r>
            <w:r>
              <w:rPr>
                <w:rStyle w:val="34"/>
                <w:rFonts w:hint="default"/>
                <w:color w:val="auto"/>
                <w:sz w:val="24"/>
                <w:szCs w:val="24"/>
                <w:lang w:bidi="ar"/>
              </w:rPr>
              <w:t xml:space="preserve">②说明本市运用“两微一端”和移动多媒体等新技术新手段，做好习近平新时代中国特色社会主义思想的网上宣传报道的情况(说明报告)，提供反映相关情况的网络截图。 </w:t>
            </w:r>
            <w:r>
              <w:rPr>
                <w:rStyle w:val="34"/>
                <w:rFonts w:hint="default"/>
                <w:color w:val="auto"/>
                <w:sz w:val="24"/>
                <w:szCs w:val="24"/>
                <w:lang w:bidi="ar"/>
              </w:rPr>
              <w:br w:type="textWrapping"/>
            </w:r>
            <w:r>
              <w:rPr>
                <w:rStyle w:val="33"/>
                <w:rFonts w:hint="default"/>
                <w:color w:val="auto"/>
                <w:spacing w:val="-5"/>
                <w:sz w:val="24"/>
                <w:szCs w:val="24"/>
                <w:lang w:bidi="ar"/>
              </w:rPr>
              <w:t>（责任单位：梅州日报社、市广播电视台、市委宣传部、市委组织部）</w:t>
            </w:r>
          </w:p>
        </w:tc>
      </w:tr>
      <w:tr>
        <w:tblPrEx>
          <w:tblLayout w:type="fixed"/>
          <w:tblCellMar>
            <w:top w:w="15" w:type="dxa"/>
            <w:left w:w="15" w:type="dxa"/>
            <w:bottom w:w="15" w:type="dxa"/>
            <w:right w:w="15" w:type="dxa"/>
          </w:tblCellMar>
        </w:tblPrEx>
        <w:trPr>
          <w:trHeight w:val="2205" w:hRule="atLeast"/>
          <w:jc w:val="center"/>
        </w:trPr>
        <w:tc>
          <w:tcPr>
            <w:tcW w:w="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center"/>
              <w:rPr>
                <w:rFonts w:ascii="宋体" w:hAnsi="宋体" w:cs="宋体"/>
                <w:b/>
                <w:bCs/>
              </w:rPr>
            </w:pPr>
          </w:p>
        </w:tc>
        <w:tc>
          <w:tcPr>
            <w:tcW w:w="1369"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before="66" w:beforeLines="20" w:after="66" w:afterLines="20" w:line="240" w:lineRule="auto"/>
              <w:ind w:left="96" w:leftChars="40" w:right="48"/>
              <w:jc w:val="left"/>
              <w:rPr>
                <w:rFonts w:ascii="宋体" w:hAnsi="宋体" w:cs="宋体"/>
              </w:rPr>
            </w:pPr>
          </w:p>
        </w:tc>
        <w:tc>
          <w:tcPr>
            <w:tcW w:w="5597"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left"/>
              <w:textAlignment w:val="center"/>
              <w:rPr>
                <w:rFonts w:ascii="宋体" w:hAnsi="宋体" w:cs="宋体"/>
              </w:rPr>
            </w:pPr>
            <w:r>
              <w:rPr>
                <w:rFonts w:hint="eastAsia" w:ascii="宋体" w:hAnsi="宋体" w:cs="宋体"/>
                <w:kern w:val="0"/>
                <w:lang w:bidi="ar"/>
              </w:rPr>
              <w:t>2)</w:t>
            </w:r>
            <w:r>
              <w:rPr>
                <w:rFonts w:hint="eastAsia" w:ascii="宋体" w:hAnsi="宋体" w:cs="宋体"/>
                <w:spacing w:val="3"/>
                <w:kern w:val="0"/>
                <w:lang w:bidi="ar"/>
              </w:rPr>
              <w:t>组织领导干部、专家学者到基层一线宣讲，推动习近平新时代中国特色社会主义思想进企业、进农村、进机关、进校园、进社区、进网站，做到学懂弄通做实。</w:t>
            </w:r>
          </w:p>
        </w:tc>
        <w:tc>
          <w:tcPr>
            <w:tcW w:w="7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left"/>
              <w:textAlignment w:val="center"/>
              <w:rPr>
                <w:rFonts w:ascii="宋体" w:hAnsi="宋体" w:cs="宋体"/>
              </w:rPr>
            </w:pPr>
            <w:r>
              <w:rPr>
                <w:rFonts w:hint="eastAsia" w:ascii="宋体" w:hAnsi="宋体" w:cs="宋体"/>
                <w:kern w:val="0"/>
                <w:lang w:bidi="ar"/>
              </w:rPr>
              <w:t>①说明本市组织领导干部、专家学者到基层一线宣讲习近平新时代中国特色社会主义思想的情况(说明报告)；</w:t>
            </w:r>
            <w:r>
              <w:rPr>
                <w:rFonts w:hint="eastAsia" w:ascii="宋体" w:hAnsi="宋体" w:cs="宋体"/>
                <w:kern w:val="0"/>
                <w:lang w:bidi="ar"/>
              </w:rPr>
              <w:br w:type="textWrapping"/>
            </w:r>
            <w:r>
              <w:rPr>
                <w:rStyle w:val="33"/>
                <w:rFonts w:hint="default"/>
                <w:color w:val="auto"/>
                <w:sz w:val="24"/>
                <w:szCs w:val="24"/>
                <w:lang w:bidi="ar"/>
              </w:rPr>
              <w:t>（责任单位：市委宣传部、市委办、市府办）</w:t>
            </w:r>
            <w:r>
              <w:rPr>
                <w:rStyle w:val="34"/>
                <w:rFonts w:hint="default"/>
                <w:color w:val="auto"/>
                <w:sz w:val="24"/>
                <w:szCs w:val="24"/>
                <w:lang w:bidi="ar"/>
              </w:rPr>
              <w:br w:type="textWrapping"/>
            </w:r>
            <w:r>
              <w:rPr>
                <w:rStyle w:val="34"/>
                <w:rFonts w:hint="default"/>
                <w:color w:val="auto"/>
                <w:sz w:val="24"/>
                <w:szCs w:val="24"/>
                <w:lang w:bidi="ar"/>
              </w:rPr>
              <w:t xml:space="preserve">②提供本市推动习近平新时代中国特色社会主义思想进企业、进农村、进机关、进校园、进社区、进网站的图片资料。 </w:t>
            </w:r>
            <w:r>
              <w:rPr>
                <w:rStyle w:val="34"/>
                <w:rFonts w:hint="default"/>
                <w:color w:val="auto"/>
                <w:sz w:val="24"/>
                <w:szCs w:val="24"/>
                <w:lang w:bidi="ar"/>
              </w:rPr>
              <w:br w:type="textWrapping"/>
            </w:r>
            <w:r>
              <w:rPr>
                <w:rStyle w:val="33"/>
                <w:rFonts w:hint="default"/>
                <w:color w:val="auto"/>
                <w:sz w:val="24"/>
                <w:szCs w:val="24"/>
                <w:lang w:bidi="ar"/>
              </w:rPr>
              <w:t>（责任单位：市委宣传部、市委组织部、市工业和信息化局、市教育局、市文联、梅江区、梅县区）</w:t>
            </w:r>
          </w:p>
        </w:tc>
      </w:tr>
      <w:tr>
        <w:tblPrEx>
          <w:tblLayout w:type="fixed"/>
          <w:tblCellMar>
            <w:top w:w="15" w:type="dxa"/>
            <w:left w:w="15" w:type="dxa"/>
            <w:bottom w:w="15" w:type="dxa"/>
            <w:right w:w="15" w:type="dxa"/>
          </w:tblCellMar>
        </w:tblPrEx>
        <w:trPr>
          <w:trHeight w:val="3545" w:hRule="atLeast"/>
          <w:jc w:val="center"/>
        </w:trPr>
        <w:tc>
          <w:tcPr>
            <w:tcW w:w="770" w:type="dxa"/>
            <w:vMerge w:val="restart"/>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before="66" w:beforeLines="20" w:after="66" w:afterLines="20" w:line="240" w:lineRule="auto"/>
              <w:ind w:left="48" w:right="48"/>
              <w:jc w:val="center"/>
              <w:textAlignment w:val="center"/>
              <w:rPr>
                <w:rFonts w:ascii="宋体" w:hAnsi="宋体" w:cs="宋体"/>
                <w:b/>
                <w:bCs/>
              </w:rPr>
            </w:pPr>
            <w:r>
              <w:rPr>
                <w:rFonts w:hint="eastAsia" w:ascii="宋体" w:hAnsi="宋体" w:cs="宋体"/>
                <w:b/>
                <w:bCs/>
                <w:kern w:val="0"/>
                <w:lang w:bidi="ar"/>
              </w:rPr>
              <w:t>Ⅱ-2</w:t>
            </w:r>
            <w:r>
              <w:rPr>
                <w:rFonts w:hint="eastAsia" w:ascii="宋体" w:hAnsi="宋体" w:cs="宋体"/>
                <w:b/>
                <w:bCs/>
                <w:kern w:val="0"/>
                <w:lang w:bidi="ar"/>
              </w:rPr>
              <w:br w:type="textWrapping"/>
            </w:r>
            <w:r>
              <w:rPr>
                <w:rFonts w:hint="eastAsia" w:ascii="宋体" w:hAnsi="宋体" w:cs="宋体"/>
                <w:b/>
                <w:bCs/>
                <w:kern w:val="0"/>
                <w:lang w:bidi="ar"/>
              </w:rPr>
              <w:t>中国特色社会主义和中国梦学习宣传教育</w:t>
            </w:r>
          </w:p>
        </w:tc>
        <w:tc>
          <w:tcPr>
            <w:tcW w:w="136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66" w:beforeLines="20" w:after="66" w:afterLines="20" w:line="240" w:lineRule="auto"/>
              <w:ind w:left="96" w:leftChars="40" w:right="48"/>
              <w:jc w:val="left"/>
              <w:textAlignment w:val="center"/>
              <w:rPr>
                <w:rFonts w:ascii="永中宋体" w:hAnsi="永中宋体" w:eastAsia="永中宋体" w:cs="永中宋体"/>
              </w:rPr>
            </w:pPr>
            <w:r>
              <w:rPr>
                <w:rFonts w:ascii="永中宋体" w:hAnsi="永中宋体" w:eastAsia="永中宋体" w:cs="永中宋体"/>
                <w:kern w:val="0"/>
                <w:lang w:bidi="ar"/>
              </w:rPr>
              <w:t>Ⅲ-3</w:t>
            </w:r>
            <w:r>
              <w:rPr>
                <w:rFonts w:ascii="永中宋体" w:hAnsi="永中宋体" w:eastAsia="永中宋体" w:cs="永中宋体"/>
                <w:kern w:val="0"/>
                <w:lang w:bidi="ar"/>
              </w:rPr>
              <w:br w:type="textWrapping"/>
            </w:r>
            <w:r>
              <w:rPr>
                <w:rFonts w:ascii="永中宋体" w:hAnsi="永中宋体" w:eastAsia="永中宋体" w:cs="永中宋体"/>
                <w:kern w:val="0"/>
                <w:lang w:bidi="ar"/>
              </w:rPr>
              <w:t>做好正面</w:t>
            </w:r>
            <w:r>
              <w:rPr>
                <w:rFonts w:ascii="永中宋体" w:hAnsi="永中宋体" w:eastAsia="永中宋体" w:cs="永中宋体"/>
                <w:kern w:val="0"/>
                <w:lang w:bidi="ar"/>
              </w:rPr>
              <w:br w:type="textWrapping"/>
            </w:r>
            <w:r>
              <w:rPr>
                <w:rFonts w:ascii="永中宋体" w:hAnsi="永中宋体" w:eastAsia="永中宋体" w:cs="永中宋体"/>
                <w:kern w:val="0"/>
                <w:lang w:bidi="ar"/>
              </w:rPr>
              <w:t>宣传</w:t>
            </w:r>
          </w:p>
        </w:tc>
        <w:tc>
          <w:tcPr>
            <w:tcW w:w="5597" w:type="dxa"/>
            <w:gridSpan w:val="11"/>
            <w:tcBorders>
              <w:top w:val="single" w:color="000000" w:sz="4" w:space="0"/>
              <w:left w:val="single" w:color="auto"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textAlignment w:val="center"/>
              <w:rPr>
                <w:rFonts w:ascii="宋体" w:hAnsi="宋体" w:cs="宋体"/>
              </w:rPr>
            </w:pPr>
            <w:r>
              <w:rPr>
                <w:rFonts w:hint="eastAsia" w:ascii="宋体" w:hAnsi="宋体" w:cs="宋体"/>
                <w:kern w:val="0"/>
                <w:lang w:bidi="ar"/>
              </w:rPr>
              <w:t>1)坚持不懈开展中国特色社会主义理论体系学习教育，大力弘扬以爱国主义为核心的民族精神和以改革创新为核心的时代精神，引导人们牢固树立共产主义远大理想和中国特色社会主义共同理想；</w:t>
            </w:r>
          </w:p>
        </w:tc>
        <w:tc>
          <w:tcPr>
            <w:tcW w:w="7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textAlignment w:val="center"/>
              <w:rPr>
                <w:rFonts w:ascii="宋体" w:hAnsi="宋体" w:cs="宋体"/>
              </w:rPr>
            </w:pPr>
            <w:r>
              <w:rPr>
                <w:rFonts w:hint="eastAsia" w:ascii="宋体" w:hAnsi="宋体" w:cs="宋体"/>
                <w:kern w:val="0"/>
                <w:lang w:bidi="ar"/>
              </w:rPr>
              <w:t xml:space="preserve">①提供反映市委或市委宣传部部署开展中国特色社会主义理论体系学习教育的相关正式发文； </w:t>
            </w:r>
            <w:r>
              <w:rPr>
                <w:rFonts w:hint="eastAsia" w:ascii="宋体" w:hAnsi="宋体" w:cs="宋体"/>
                <w:kern w:val="0"/>
                <w:lang w:bidi="ar"/>
              </w:rPr>
              <w:br w:type="textWrapping"/>
            </w:r>
            <w:r>
              <w:rPr>
                <w:rStyle w:val="33"/>
                <w:rFonts w:hint="default"/>
                <w:color w:val="auto"/>
                <w:sz w:val="24"/>
                <w:szCs w:val="24"/>
                <w:lang w:bidi="ar"/>
              </w:rPr>
              <w:t>（牵头单位：市委宣传部；责任单位：市委办）</w:t>
            </w:r>
            <w:r>
              <w:rPr>
                <w:rStyle w:val="34"/>
                <w:rFonts w:hint="default"/>
                <w:color w:val="auto"/>
                <w:sz w:val="24"/>
                <w:szCs w:val="24"/>
                <w:lang w:bidi="ar"/>
              </w:rPr>
              <w:br w:type="textWrapping"/>
            </w:r>
            <w:r>
              <w:rPr>
                <w:rStyle w:val="34"/>
                <w:rFonts w:hint="default"/>
                <w:color w:val="auto"/>
                <w:sz w:val="24"/>
                <w:szCs w:val="24"/>
                <w:lang w:bidi="ar"/>
              </w:rPr>
              <w:t xml:space="preserve">②提供市委或市委宣传部大力弘扬以爱国主义为核心的民族精神和以改革创新为核心的时代精神，引导人们牢固树立共产主义远大理想和中国特色社会主义共同理想的情况(说明报告)。 </w:t>
            </w:r>
            <w:r>
              <w:rPr>
                <w:rStyle w:val="34"/>
                <w:rFonts w:hint="default"/>
                <w:color w:val="auto"/>
                <w:sz w:val="24"/>
                <w:szCs w:val="24"/>
                <w:lang w:bidi="ar"/>
              </w:rPr>
              <w:br w:type="textWrapping"/>
            </w:r>
            <w:r>
              <w:rPr>
                <w:rStyle w:val="33"/>
                <w:rFonts w:hint="default"/>
                <w:color w:val="auto"/>
                <w:sz w:val="24"/>
                <w:szCs w:val="24"/>
                <w:lang w:bidi="ar"/>
              </w:rPr>
              <w:t>（责任单位：市委宣传部、市委办）</w:t>
            </w:r>
          </w:p>
        </w:tc>
      </w:tr>
      <w:tr>
        <w:tblPrEx>
          <w:tblLayout w:type="fixed"/>
          <w:tblCellMar>
            <w:top w:w="15" w:type="dxa"/>
            <w:left w:w="15" w:type="dxa"/>
            <w:bottom w:w="15" w:type="dxa"/>
            <w:right w:w="15" w:type="dxa"/>
          </w:tblCellMar>
        </w:tblPrEx>
        <w:trPr>
          <w:trHeight w:val="3672" w:hRule="atLeast"/>
          <w:jc w:val="center"/>
        </w:trPr>
        <w:tc>
          <w:tcPr>
            <w:tcW w:w="770"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before="66" w:beforeLines="20" w:after="66" w:afterLines="20" w:line="240" w:lineRule="auto"/>
              <w:ind w:left="48" w:right="48"/>
              <w:jc w:val="center"/>
              <w:rPr>
                <w:rFonts w:ascii="宋体" w:hAnsi="宋体" w:cs="宋体"/>
                <w:b/>
                <w:bCs/>
              </w:rPr>
            </w:pPr>
          </w:p>
        </w:tc>
        <w:tc>
          <w:tcPr>
            <w:tcW w:w="13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66" w:beforeLines="20" w:after="66" w:afterLines="20" w:line="240" w:lineRule="auto"/>
              <w:ind w:left="96" w:leftChars="40" w:right="48"/>
              <w:rPr>
                <w:rFonts w:ascii="永中宋体" w:hAnsi="永中宋体" w:eastAsia="永中宋体" w:cs="永中宋体"/>
              </w:rPr>
            </w:pPr>
          </w:p>
        </w:tc>
        <w:tc>
          <w:tcPr>
            <w:tcW w:w="5597" w:type="dxa"/>
            <w:gridSpan w:val="11"/>
            <w:tcBorders>
              <w:top w:val="single" w:color="000000" w:sz="4" w:space="0"/>
              <w:left w:val="single" w:color="auto"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left"/>
              <w:textAlignment w:val="center"/>
              <w:rPr>
                <w:rFonts w:ascii="宋体" w:hAnsi="宋体" w:cs="宋体"/>
              </w:rPr>
            </w:pPr>
            <w:r>
              <w:rPr>
                <w:rFonts w:hint="eastAsia" w:ascii="宋体" w:hAnsi="宋体" w:cs="宋体"/>
                <w:kern w:val="0"/>
                <w:lang w:bidi="ar"/>
              </w:rPr>
              <w:t>2)大力宣传党的十八大以来经济、政治、文化、社会、生态文明建设和党的建设取得的历史性成就、发生的历史性变革，广泛开展党史、国史、社会主义发展史教育，加强中国道路宣传教育，汇聚起同心共筑中国梦的强大力量；</w:t>
            </w:r>
          </w:p>
        </w:tc>
        <w:tc>
          <w:tcPr>
            <w:tcW w:w="7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left"/>
              <w:textAlignment w:val="center"/>
              <w:rPr>
                <w:rFonts w:ascii="宋体" w:hAnsi="宋体" w:cs="宋体"/>
              </w:rPr>
            </w:pPr>
            <w:r>
              <w:rPr>
                <w:rFonts w:hint="eastAsia" w:ascii="宋体" w:hAnsi="宋体" w:cs="宋体"/>
                <w:kern w:val="0"/>
                <w:lang w:bidi="ar"/>
              </w:rPr>
              <w:t>①提供市属新闻媒体开展成就宣传的情况(数据表格，图片资料)；</w:t>
            </w:r>
            <w:r>
              <w:rPr>
                <w:rStyle w:val="33"/>
                <w:rFonts w:hint="default"/>
                <w:color w:val="auto"/>
                <w:sz w:val="24"/>
                <w:szCs w:val="24"/>
                <w:lang w:bidi="ar"/>
              </w:rPr>
              <w:t>（责任单位：梅州日报社、市广播电视台）</w:t>
            </w:r>
            <w:r>
              <w:rPr>
                <w:rStyle w:val="35"/>
                <w:color w:val="auto"/>
                <w:sz w:val="24"/>
                <w:szCs w:val="24"/>
                <w:lang w:bidi="ar"/>
              </w:rPr>
              <w:br w:type="textWrapping"/>
            </w:r>
            <w:r>
              <w:rPr>
                <w:rStyle w:val="36"/>
                <w:color w:val="auto"/>
                <w:sz w:val="24"/>
                <w:szCs w:val="24"/>
                <w:lang w:bidi="ar"/>
              </w:rPr>
              <w:t>②</w:t>
            </w:r>
            <w:r>
              <w:rPr>
                <w:rStyle w:val="34"/>
                <w:rFonts w:hint="default"/>
                <w:color w:val="auto"/>
                <w:sz w:val="24"/>
                <w:szCs w:val="24"/>
                <w:lang w:bidi="ar"/>
              </w:rPr>
              <w:t>说明市有关部门在重要时间节点(清明、五一、五四、六一、七一、八一、十一及抗战胜利纪念日、烈士纪念日、国家公祭日等)，运用网上访谈、基层宣讲、展览展示、演讲征文等方式，组织开展中国道路宣传教育的情况(说明报告，图片资料)。</w:t>
            </w:r>
            <w:r>
              <w:rPr>
                <w:rStyle w:val="34"/>
                <w:rFonts w:hint="default"/>
                <w:color w:val="auto"/>
                <w:sz w:val="24"/>
                <w:szCs w:val="24"/>
                <w:lang w:bidi="ar"/>
              </w:rPr>
              <w:br w:type="textWrapping"/>
            </w:r>
            <w:r>
              <w:rPr>
                <w:rStyle w:val="33"/>
                <w:rFonts w:hint="default"/>
                <w:color w:val="auto"/>
                <w:sz w:val="24"/>
                <w:szCs w:val="24"/>
                <w:lang w:bidi="ar"/>
              </w:rPr>
              <w:t>（责任单位：市委宣传部、市委组织部、市文明办、市教育局、市委党史研究室、市总工会、团市委、市妇联、市直机关工委、市民政局、市文化广电旅游局、市文联、梅州日报社、市广播电视台、梅州军分区政治工作处、市退役军人事务局、梅江区、梅县区）</w:t>
            </w:r>
          </w:p>
        </w:tc>
      </w:tr>
      <w:tr>
        <w:tblPrEx>
          <w:tblLayout w:type="fixed"/>
          <w:tblCellMar>
            <w:top w:w="15" w:type="dxa"/>
            <w:left w:w="15" w:type="dxa"/>
            <w:bottom w:w="15" w:type="dxa"/>
            <w:right w:w="15" w:type="dxa"/>
          </w:tblCellMar>
        </w:tblPrEx>
        <w:trPr>
          <w:trHeight w:val="4580" w:hRule="atLeast"/>
          <w:jc w:val="center"/>
        </w:trPr>
        <w:tc>
          <w:tcPr>
            <w:tcW w:w="770"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widowControl/>
              <w:spacing w:before="66" w:beforeLines="20" w:after="66" w:afterLines="20" w:line="240" w:lineRule="auto"/>
              <w:ind w:left="48" w:right="48"/>
              <w:jc w:val="center"/>
              <w:rPr>
                <w:rFonts w:ascii="宋体" w:hAnsi="宋体" w:cs="宋体"/>
                <w:b/>
                <w:bCs/>
              </w:rPr>
            </w:pPr>
          </w:p>
        </w:tc>
        <w:tc>
          <w:tcPr>
            <w:tcW w:w="13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66" w:beforeLines="20" w:after="66" w:afterLines="20" w:line="240" w:lineRule="auto"/>
              <w:ind w:left="96" w:leftChars="40" w:right="48"/>
              <w:rPr>
                <w:rFonts w:ascii="永中宋体" w:hAnsi="永中宋体" w:eastAsia="永中宋体" w:cs="永中宋体"/>
              </w:rPr>
            </w:pPr>
          </w:p>
        </w:tc>
        <w:tc>
          <w:tcPr>
            <w:tcW w:w="5597" w:type="dxa"/>
            <w:gridSpan w:val="11"/>
            <w:tcBorders>
              <w:top w:val="single" w:color="000000" w:sz="4" w:space="0"/>
              <w:left w:val="single" w:color="auto"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left"/>
              <w:textAlignment w:val="center"/>
              <w:rPr>
                <w:rFonts w:ascii="宋体" w:hAnsi="宋体" w:cs="宋体"/>
              </w:rPr>
            </w:pPr>
            <w:r>
              <w:rPr>
                <w:rFonts w:hint="eastAsia" w:ascii="宋体" w:hAnsi="宋体" w:cs="宋体"/>
                <w:kern w:val="0"/>
                <w:lang w:bidi="ar"/>
              </w:rPr>
              <w:t>3)宣传统筹推进“五位一体”总体布局和协调推进“四个全面”战略布局的生动实践，宣传打好防范化解重大风险、精准脱贫、污染防治三大攻坚战的进展成效。</w:t>
            </w:r>
          </w:p>
        </w:tc>
        <w:tc>
          <w:tcPr>
            <w:tcW w:w="7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left"/>
              <w:textAlignment w:val="center"/>
              <w:rPr>
                <w:rFonts w:ascii="宋体" w:hAnsi="宋体" w:cs="宋体"/>
              </w:rPr>
            </w:pPr>
            <w:r>
              <w:rPr>
                <w:rFonts w:hint="eastAsia" w:ascii="宋体" w:hAnsi="宋体" w:cs="宋体"/>
                <w:kern w:val="0"/>
                <w:lang w:bidi="ar"/>
              </w:rPr>
              <w:t>①提供反映市委宣传部开展“五位一体”总体布局和“四个全面”战略布局主题宣传教育的相关正式发文；</w:t>
            </w:r>
            <w:r>
              <w:rPr>
                <w:rFonts w:hint="eastAsia" w:ascii="宋体" w:hAnsi="宋体" w:cs="宋体"/>
                <w:kern w:val="0"/>
                <w:lang w:bidi="ar"/>
              </w:rPr>
              <w:br w:type="textWrapping"/>
            </w:r>
            <w:r>
              <w:rPr>
                <w:rStyle w:val="33"/>
                <w:rFonts w:hint="default"/>
                <w:color w:val="auto"/>
                <w:sz w:val="24"/>
                <w:szCs w:val="24"/>
                <w:lang w:bidi="ar"/>
              </w:rPr>
              <w:t>（责任单位：市委宣传部）</w:t>
            </w:r>
            <w:r>
              <w:rPr>
                <w:rStyle w:val="34"/>
                <w:rFonts w:hint="default"/>
                <w:color w:val="auto"/>
                <w:sz w:val="24"/>
                <w:szCs w:val="24"/>
                <w:lang w:bidi="ar"/>
              </w:rPr>
              <w:br w:type="textWrapping"/>
            </w:r>
            <w:r>
              <w:rPr>
                <w:rStyle w:val="34"/>
                <w:rFonts w:hint="default"/>
                <w:color w:val="auto"/>
                <w:sz w:val="24"/>
                <w:szCs w:val="24"/>
                <w:lang w:bidi="ar"/>
              </w:rPr>
              <w:t xml:space="preserve">②提供市属媒体宣传阐释“五位一体”总体布局和“四个全面”战略布局的样报图片、电视截屏、网络截图； </w:t>
            </w:r>
            <w:r>
              <w:rPr>
                <w:rStyle w:val="34"/>
                <w:rFonts w:hint="default"/>
                <w:color w:val="auto"/>
                <w:sz w:val="24"/>
                <w:szCs w:val="24"/>
                <w:lang w:bidi="ar"/>
              </w:rPr>
              <w:br w:type="textWrapping"/>
            </w:r>
            <w:r>
              <w:rPr>
                <w:rStyle w:val="33"/>
                <w:rFonts w:hint="default"/>
                <w:color w:val="auto"/>
                <w:sz w:val="24"/>
                <w:szCs w:val="24"/>
                <w:lang w:bidi="ar"/>
              </w:rPr>
              <w:t>（责任单位：梅州日报社、市广播电视台）</w:t>
            </w:r>
            <w:r>
              <w:rPr>
                <w:rStyle w:val="34"/>
                <w:rFonts w:hint="default"/>
                <w:color w:val="auto"/>
                <w:sz w:val="24"/>
                <w:szCs w:val="24"/>
                <w:lang w:bidi="ar"/>
              </w:rPr>
              <w:br w:type="textWrapping"/>
            </w:r>
            <w:r>
              <w:rPr>
                <w:rStyle w:val="34"/>
                <w:rFonts w:hint="default"/>
                <w:color w:val="auto"/>
                <w:sz w:val="24"/>
                <w:szCs w:val="24"/>
                <w:lang w:bidi="ar"/>
              </w:rPr>
              <w:t xml:space="preserve">③提供反映市委宣传部部署宣传打好防范化解重大风险、精准脱贫、污染防治三大攻坚战进展成效的相关正式发文； </w:t>
            </w:r>
            <w:r>
              <w:rPr>
                <w:rStyle w:val="34"/>
                <w:rFonts w:hint="default"/>
                <w:color w:val="auto"/>
                <w:sz w:val="24"/>
                <w:szCs w:val="24"/>
                <w:lang w:bidi="ar"/>
              </w:rPr>
              <w:br w:type="textWrapping"/>
            </w:r>
            <w:r>
              <w:rPr>
                <w:rStyle w:val="33"/>
                <w:rFonts w:hint="default"/>
                <w:color w:val="auto"/>
                <w:sz w:val="24"/>
                <w:szCs w:val="24"/>
                <w:lang w:bidi="ar"/>
              </w:rPr>
              <w:t>（责任单位：市委宣传部）</w:t>
            </w:r>
            <w:r>
              <w:rPr>
                <w:rStyle w:val="34"/>
                <w:rFonts w:hint="default"/>
                <w:color w:val="auto"/>
                <w:sz w:val="24"/>
                <w:szCs w:val="24"/>
                <w:lang w:bidi="ar"/>
              </w:rPr>
              <w:br w:type="textWrapping"/>
            </w:r>
            <w:r>
              <w:rPr>
                <w:rStyle w:val="34"/>
                <w:rFonts w:hint="default"/>
                <w:color w:val="auto"/>
                <w:sz w:val="24"/>
                <w:szCs w:val="24"/>
                <w:lang w:bidi="ar"/>
              </w:rPr>
              <w:t xml:space="preserve">④提供市属媒体宣传打好防范化解重大风险、精准脱贫、污染防治三大攻坚战进展成效的样报图片、电视截屏、网络截图。 </w:t>
            </w:r>
            <w:r>
              <w:rPr>
                <w:rStyle w:val="34"/>
                <w:rFonts w:hint="default"/>
                <w:color w:val="auto"/>
                <w:sz w:val="24"/>
                <w:szCs w:val="24"/>
                <w:lang w:bidi="ar"/>
              </w:rPr>
              <w:br w:type="textWrapping"/>
            </w:r>
            <w:r>
              <w:rPr>
                <w:rStyle w:val="33"/>
                <w:rFonts w:hint="default"/>
                <w:color w:val="auto"/>
                <w:sz w:val="24"/>
                <w:szCs w:val="24"/>
                <w:lang w:bidi="ar"/>
              </w:rPr>
              <w:t>（责任单位：梅州日报社、市广播电视台）</w:t>
            </w:r>
          </w:p>
        </w:tc>
      </w:tr>
      <w:tr>
        <w:tblPrEx>
          <w:tblLayout w:type="fixed"/>
          <w:tblCellMar>
            <w:top w:w="15" w:type="dxa"/>
            <w:left w:w="15" w:type="dxa"/>
            <w:bottom w:w="15" w:type="dxa"/>
            <w:right w:w="15" w:type="dxa"/>
          </w:tblCellMar>
        </w:tblPrEx>
        <w:trPr>
          <w:trHeight w:val="3565" w:hRule="atLeast"/>
          <w:jc w:val="center"/>
        </w:trPr>
        <w:tc>
          <w:tcPr>
            <w:tcW w:w="7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center"/>
              <w:textAlignment w:val="center"/>
              <w:rPr>
                <w:rFonts w:ascii="宋体" w:hAnsi="宋体" w:cs="宋体"/>
                <w:b/>
                <w:bCs/>
              </w:rPr>
            </w:pPr>
            <w:r>
              <w:rPr>
                <w:rFonts w:hint="eastAsia" w:ascii="宋体" w:hAnsi="宋体" w:cs="宋体"/>
                <w:b/>
                <w:bCs/>
                <w:kern w:val="0"/>
                <w:lang w:bidi="ar"/>
              </w:rPr>
              <w:t>Ⅱ-3</w:t>
            </w:r>
            <w:r>
              <w:rPr>
                <w:rFonts w:hint="eastAsia" w:ascii="宋体" w:hAnsi="宋体" w:cs="宋体"/>
                <w:b/>
                <w:bCs/>
                <w:kern w:val="0"/>
                <w:lang w:bidi="ar"/>
              </w:rPr>
              <w:br w:type="textWrapping"/>
            </w:r>
            <w:r>
              <w:rPr>
                <w:rFonts w:hint="eastAsia" w:ascii="宋体" w:hAnsi="宋体" w:cs="宋体"/>
                <w:b/>
                <w:bCs/>
                <w:kern w:val="0"/>
                <w:lang w:bidi="ar"/>
              </w:rPr>
              <w:t>建设具有强大凝聚力和引领力的社会主义意识形态</w:t>
            </w:r>
          </w:p>
        </w:tc>
        <w:tc>
          <w:tcPr>
            <w:tcW w:w="1369"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96" w:leftChars="40" w:right="48"/>
              <w:jc w:val="left"/>
              <w:textAlignment w:val="center"/>
              <w:rPr>
                <w:rFonts w:ascii="宋体" w:hAnsi="宋体" w:cs="宋体"/>
              </w:rPr>
            </w:pPr>
            <w:r>
              <w:rPr>
                <w:rFonts w:hint="eastAsia" w:ascii="宋体" w:hAnsi="宋体" w:cs="宋体"/>
                <w:kern w:val="0"/>
                <w:lang w:bidi="ar"/>
              </w:rPr>
              <w:t>Ⅲ-4</w:t>
            </w:r>
            <w:r>
              <w:rPr>
                <w:rFonts w:hint="eastAsia" w:ascii="宋体" w:hAnsi="宋体" w:cs="宋体"/>
                <w:kern w:val="0"/>
                <w:lang w:bidi="ar"/>
              </w:rPr>
              <w:br w:type="textWrapping"/>
            </w:r>
            <w:r>
              <w:rPr>
                <w:rFonts w:hint="eastAsia" w:ascii="宋体" w:hAnsi="宋体" w:cs="宋体"/>
                <w:kern w:val="0"/>
                <w:lang w:bidi="ar"/>
              </w:rPr>
              <w:t>落实意识</w:t>
            </w:r>
            <w:r>
              <w:rPr>
                <w:rFonts w:hint="eastAsia" w:ascii="宋体" w:hAnsi="宋体" w:cs="宋体"/>
                <w:kern w:val="0"/>
                <w:lang w:bidi="ar"/>
              </w:rPr>
              <w:br w:type="textWrapping"/>
            </w:r>
            <w:r>
              <w:rPr>
                <w:rFonts w:hint="eastAsia" w:ascii="宋体" w:hAnsi="宋体" w:cs="宋体"/>
                <w:kern w:val="0"/>
                <w:lang w:bidi="ar"/>
              </w:rPr>
              <w:t>形态工作</w:t>
            </w:r>
            <w:r>
              <w:rPr>
                <w:rFonts w:hint="eastAsia" w:ascii="宋体" w:hAnsi="宋体" w:cs="宋体"/>
                <w:kern w:val="0"/>
                <w:lang w:bidi="ar"/>
              </w:rPr>
              <w:br w:type="textWrapping"/>
            </w:r>
            <w:r>
              <w:rPr>
                <w:rFonts w:hint="eastAsia" w:ascii="宋体" w:hAnsi="宋体" w:cs="宋体"/>
                <w:kern w:val="0"/>
                <w:lang w:bidi="ar"/>
              </w:rPr>
              <w:t>责任制</w:t>
            </w:r>
          </w:p>
        </w:tc>
        <w:tc>
          <w:tcPr>
            <w:tcW w:w="5597"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left"/>
              <w:textAlignment w:val="center"/>
              <w:rPr>
                <w:rFonts w:ascii="宋体" w:hAnsi="宋体" w:cs="宋体"/>
              </w:rPr>
            </w:pPr>
            <w:r>
              <w:rPr>
                <w:rFonts w:hint="eastAsia" w:ascii="宋体" w:hAnsi="宋体" w:cs="宋体"/>
                <w:kern w:val="0"/>
                <w:lang w:bidi="ar"/>
              </w:rPr>
              <w:t>党委切实负起意识形态工作的政治责任和领导责任，建立意识形态工作报告、分析研讨、检查考核制度，经常研究解决重大问题，掌握领导权、话语权，旗帜鲜明坚持真理，立场坚定批驳谬误。</w:t>
            </w:r>
          </w:p>
        </w:tc>
        <w:tc>
          <w:tcPr>
            <w:tcW w:w="7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left"/>
              <w:textAlignment w:val="center"/>
              <w:rPr>
                <w:rFonts w:ascii="永中宋体" w:hAnsi="永中宋体" w:eastAsia="永中宋体" w:cs="永中宋体"/>
              </w:rPr>
            </w:pPr>
            <w:r>
              <w:rPr>
                <w:rFonts w:ascii="永中宋体" w:hAnsi="永中宋体" w:eastAsia="永中宋体" w:cs="永中宋体"/>
                <w:kern w:val="0"/>
                <w:lang w:bidi="ar"/>
              </w:rPr>
              <w:t>①说明市委贯彻落实《党委(党组)意识形态工作责任制实施办法》，建立意识形态工作报告、分析研讨、检查考核制度的情况(说明报告)；</w:t>
            </w:r>
            <w:r>
              <w:rPr>
                <w:rStyle w:val="37"/>
                <w:color w:val="auto"/>
                <w:sz w:val="24"/>
                <w:szCs w:val="24"/>
                <w:lang w:bidi="ar"/>
              </w:rPr>
              <w:t>（责任单位：市委宣传部）</w:t>
            </w:r>
            <w:r>
              <w:rPr>
                <w:rStyle w:val="36"/>
                <w:color w:val="auto"/>
                <w:sz w:val="24"/>
                <w:szCs w:val="24"/>
                <w:lang w:bidi="ar"/>
              </w:rPr>
              <w:br w:type="textWrapping"/>
            </w:r>
            <w:r>
              <w:rPr>
                <w:rStyle w:val="36"/>
                <w:color w:val="auto"/>
                <w:sz w:val="24"/>
                <w:szCs w:val="24"/>
                <w:lang w:bidi="ar"/>
              </w:rPr>
              <w:t xml:space="preserve">②提供市委常委会研究意识形态工作的情况(说明报告)； </w:t>
            </w:r>
            <w:r>
              <w:rPr>
                <w:rStyle w:val="36"/>
                <w:color w:val="auto"/>
                <w:sz w:val="24"/>
                <w:szCs w:val="24"/>
                <w:lang w:bidi="ar"/>
              </w:rPr>
              <w:br w:type="textWrapping"/>
            </w:r>
            <w:r>
              <w:rPr>
                <w:rStyle w:val="37"/>
                <w:color w:val="auto"/>
                <w:sz w:val="24"/>
                <w:szCs w:val="24"/>
                <w:lang w:bidi="ar"/>
              </w:rPr>
              <w:t>（责任单位：市委宣传部、市委办）</w:t>
            </w:r>
            <w:r>
              <w:rPr>
                <w:rStyle w:val="36"/>
                <w:color w:val="auto"/>
                <w:sz w:val="24"/>
                <w:szCs w:val="24"/>
                <w:lang w:bidi="ar"/>
              </w:rPr>
              <w:br w:type="textWrapping"/>
            </w:r>
            <w:r>
              <w:rPr>
                <w:rStyle w:val="36"/>
                <w:color w:val="auto"/>
                <w:sz w:val="24"/>
                <w:szCs w:val="24"/>
                <w:lang w:bidi="ar"/>
              </w:rPr>
              <w:t xml:space="preserve">③省级文明办征求省级主管部门意见、作出评价(正式发文)。 </w:t>
            </w:r>
            <w:r>
              <w:rPr>
                <w:rStyle w:val="36"/>
                <w:color w:val="auto"/>
                <w:sz w:val="24"/>
                <w:szCs w:val="24"/>
                <w:lang w:bidi="ar"/>
              </w:rPr>
              <w:br w:type="textWrapping"/>
            </w:r>
            <w:r>
              <w:rPr>
                <w:rStyle w:val="37"/>
                <w:color w:val="auto"/>
                <w:sz w:val="24"/>
                <w:szCs w:val="24"/>
                <w:lang w:bidi="ar"/>
              </w:rPr>
              <w:t>（责任单位：市委宣传部、市文明办）</w:t>
            </w:r>
          </w:p>
        </w:tc>
      </w:tr>
      <w:tr>
        <w:tblPrEx>
          <w:tblLayout w:type="fixed"/>
          <w:tblCellMar>
            <w:top w:w="15" w:type="dxa"/>
            <w:left w:w="15" w:type="dxa"/>
            <w:bottom w:w="15" w:type="dxa"/>
            <w:right w:w="15" w:type="dxa"/>
          </w:tblCellMar>
        </w:tblPrEx>
        <w:trPr>
          <w:trHeight w:val="1666" w:hRule="atLeast"/>
          <w:jc w:val="center"/>
        </w:trPr>
        <w:tc>
          <w:tcPr>
            <w:tcW w:w="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center"/>
              <w:rPr>
                <w:rFonts w:ascii="宋体" w:hAnsi="宋体" w:cs="宋体"/>
                <w:b/>
                <w:bCs/>
              </w:rPr>
            </w:pPr>
          </w:p>
        </w:tc>
        <w:tc>
          <w:tcPr>
            <w:tcW w:w="13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96" w:leftChars="40" w:right="48"/>
              <w:jc w:val="left"/>
              <w:textAlignment w:val="center"/>
              <w:rPr>
                <w:rFonts w:ascii="宋体" w:hAnsi="宋体" w:cs="宋体"/>
              </w:rPr>
            </w:pPr>
            <w:r>
              <w:rPr>
                <w:rFonts w:hint="eastAsia" w:ascii="宋体" w:hAnsi="宋体" w:cs="宋体"/>
                <w:kern w:val="0"/>
                <w:lang w:bidi="ar"/>
              </w:rPr>
              <w:t>Ⅲ-5</w:t>
            </w:r>
            <w:r>
              <w:rPr>
                <w:rFonts w:hint="eastAsia" w:ascii="宋体" w:hAnsi="宋体" w:cs="宋体"/>
                <w:kern w:val="0"/>
                <w:lang w:bidi="ar"/>
              </w:rPr>
              <w:br w:type="textWrapping"/>
            </w:r>
            <w:r>
              <w:rPr>
                <w:rFonts w:hint="eastAsia" w:ascii="宋体" w:hAnsi="宋体" w:cs="宋体"/>
                <w:kern w:val="0"/>
                <w:lang w:bidi="ar"/>
              </w:rPr>
              <w:t>巩固壮大主流思想舆论</w:t>
            </w:r>
          </w:p>
        </w:tc>
        <w:tc>
          <w:tcPr>
            <w:tcW w:w="5597"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left"/>
              <w:textAlignment w:val="center"/>
              <w:rPr>
                <w:rFonts w:ascii="宋体" w:hAnsi="宋体" w:cs="宋体"/>
              </w:rPr>
            </w:pPr>
            <w:r>
              <w:rPr>
                <w:rFonts w:hint="eastAsia" w:ascii="宋体" w:hAnsi="宋体" w:cs="宋体"/>
                <w:kern w:val="0"/>
                <w:lang w:bidi="ar"/>
              </w:rPr>
              <w:t>1)积极稳妥做好经济社会热点难点问题的舆论引导，自觉抵制各种错误思潮的影响；</w:t>
            </w:r>
          </w:p>
        </w:tc>
        <w:tc>
          <w:tcPr>
            <w:tcW w:w="7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left"/>
              <w:textAlignment w:val="center"/>
              <w:rPr>
                <w:rFonts w:ascii="宋体" w:hAnsi="宋体" w:cs="宋体"/>
              </w:rPr>
            </w:pPr>
            <w:r>
              <w:rPr>
                <w:rFonts w:hint="eastAsia" w:ascii="宋体" w:hAnsi="宋体" w:cs="宋体"/>
                <w:kern w:val="0"/>
                <w:lang w:bidi="ar"/>
              </w:rPr>
              <w:t xml:space="preserve">提供市属新闻媒体做好热点难点问题舆论引导的样报图片、电视截屏、网络截图。 </w:t>
            </w:r>
            <w:r>
              <w:rPr>
                <w:rStyle w:val="33"/>
                <w:rFonts w:hint="default"/>
                <w:color w:val="auto"/>
                <w:sz w:val="24"/>
                <w:szCs w:val="24"/>
                <w:lang w:bidi="ar"/>
              </w:rPr>
              <w:t>（责任单位：梅州日报社、市广播电视台）</w:t>
            </w:r>
          </w:p>
        </w:tc>
      </w:tr>
      <w:tr>
        <w:tblPrEx>
          <w:tblLayout w:type="fixed"/>
          <w:tblCellMar>
            <w:top w:w="15" w:type="dxa"/>
            <w:left w:w="15" w:type="dxa"/>
            <w:bottom w:w="15" w:type="dxa"/>
            <w:right w:w="15" w:type="dxa"/>
          </w:tblCellMar>
        </w:tblPrEx>
        <w:trPr>
          <w:trHeight w:val="2947" w:hRule="atLeast"/>
          <w:jc w:val="center"/>
        </w:trPr>
        <w:tc>
          <w:tcPr>
            <w:tcW w:w="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center"/>
              <w:rPr>
                <w:rFonts w:ascii="宋体" w:hAnsi="宋体" w:cs="宋体"/>
                <w:b/>
                <w:bCs/>
              </w:rPr>
            </w:pPr>
          </w:p>
        </w:tc>
        <w:tc>
          <w:tcPr>
            <w:tcW w:w="13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96" w:leftChars="40" w:right="48"/>
              <w:jc w:val="left"/>
              <w:rPr>
                <w:rFonts w:ascii="宋体" w:hAnsi="宋体" w:cs="宋体"/>
              </w:rPr>
            </w:pPr>
          </w:p>
        </w:tc>
        <w:tc>
          <w:tcPr>
            <w:tcW w:w="5597"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left"/>
              <w:textAlignment w:val="center"/>
              <w:rPr>
                <w:rFonts w:ascii="宋体" w:hAnsi="宋体" w:cs="宋体"/>
              </w:rPr>
            </w:pPr>
            <w:r>
              <w:rPr>
                <w:rFonts w:hint="eastAsia" w:ascii="宋体" w:hAnsi="宋体" w:cs="宋体"/>
                <w:kern w:val="0"/>
                <w:lang w:bidi="ar"/>
              </w:rPr>
              <w:t>2)推进县级融媒体中心建设，做好引导群众、服务群众的工作。</w:t>
            </w:r>
          </w:p>
        </w:tc>
        <w:tc>
          <w:tcPr>
            <w:tcW w:w="7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left"/>
              <w:textAlignment w:val="center"/>
              <w:rPr>
                <w:rFonts w:ascii="宋体" w:hAnsi="宋体" w:cs="宋体"/>
              </w:rPr>
            </w:pPr>
            <w:r>
              <w:rPr>
                <w:rFonts w:hint="eastAsia" w:ascii="宋体" w:hAnsi="宋体" w:cs="宋体"/>
                <w:kern w:val="0"/>
                <w:lang w:bidi="ar"/>
              </w:rPr>
              <w:t xml:space="preserve">①提供本市部署推进县级融媒体中心建设的情况(说明报告)； </w:t>
            </w:r>
            <w:r>
              <w:rPr>
                <w:rFonts w:hint="eastAsia" w:ascii="宋体" w:hAnsi="宋体" w:cs="宋体"/>
                <w:kern w:val="0"/>
                <w:lang w:bidi="ar"/>
              </w:rPr>
              <w:br w:type="textWrapping"/>
            </w:r>
            <w:r>
              <w:rPr>
                <w:rStyle w:val="33"/>
                <w:rFonts w:hint="default"/>
                <w:color w:val="auto"/>
                <w:sz w:val="24"/>
                <w:szCs w:val="24"/>
                <w:lang w:bidi="ar"/>
              </w:rPr>
              <w:t>（责任单位：市委宣传部）</w:t>
            </w:r>
            <w:r>
              <w:rPr>
                <w:rStyle w:val="34"/>
                <w:rFonts w:hint="default"/>
                <w:color w:val="auto"/>
                <w:sz w:val="24"/>
                <w:szCs w:val="24"/>
                <w:lang w:bidi="ar"/>
              </w:rPr>
              <w:br w:type="textWrapping"/>
            </w:r>
            <w:r>
              <w:rPr>
                <w:rStyle w:val="34"/>
                <w:rFonts w:hint="default"/>
                <w:color w:val="auto"/>
                <w:sz w:val="24"/>
                <w:szCs w:val="24"/>
                <w:lang w:bidi="ar"/>
              </w:rPr>
              <w:t>②提供本市所属县和县级市建设县级融媒体中心的图片资料。</w:t>
            </w:r>
            <w:r>
              <w:rPr>
                <w:rStyle w:val="34"/>
                <w:rFonts w:hint="default"/>
                <w:color w:val="auto"/>
                <w:sz w:val="24"/>
                <w:szCs w:val="24"/>
                <w:lang w:bidi="ar"/>
              </w:rPr>
              <w:br w:type="textWrapping"/>
            </w:r>
            <w:r>
              <w:rPr>
                <w:rStyle w:val="33"/>
                <w:rFonts w:hint="default"/>
                <w:color w:val="auto"/>
                <w:sz w:val="24"/>
                <w:szCs w:val="24"/>
                <w:lang w:bidi="ar"/>
              </w:rPr>
              <w:t>（责任单位：市委宣传部）</w:t>
            </w:r>
            <w:r>
              <w:rPr>
                <w:rStyle w:val="34"/>
                <w:rFonts w:hint="default"/>
                <w:color w:val="auto"/>
                <w:sz w:val="24"/>
                <w:szCs w:val="24"/>
                <w:lang w:bidi="ar"/>
              </w:rPr>
              <w:br w:type="textWrapping"/>
            </w:r>
            <w:r>
              <w:rPr>
                <w:rStyle w:val="34"/>
                <w:rFonts w:hint="default" w:ascii="仿宋_GB2312" w:hAnsi="仿宋_GB2312" w:eastAsia="仿宋_GB2312" w:cs="仿宋_GB2312"/>
                <w:color w:val="auto"/>
                <w:sz w:val="24"/>
                <w:szCs w:val="24"/>
                <w:lang w:bidi="ar"/>
              </w:rPr>
              <w:t>注：辖区内没有县(县级市)的地级以上城市，①②项不测。</w:t>
            </w:r>
          </w:p>
        </w:tc>
      </w:tr>
      <w:tr>
        <w:tblPrEx>
          <w:tblLayout w:type="fixed"/>
          <w:tblCellMar>
            <w:top w:w="15" w:type="dxa"/>
            <w:left w:w="15" w:type="dxa"/>
            <w:bottom w:w="15" w:type="dxa"/>
            <w:right w:w="15" w:type="dxa"/>
          </w:tblCellMar>
        </w:tblPrEx>
        <w:trPr>
          <w:trHeight w:val="4039" w:hRule="atLeast"/>
          <w:jc w:val="center"/>
        </w:trPr>
        <w:tc>
          <w:tcPr>
            <w:tcW w:w="770"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before="66" w:beforeLines="20" w:after="66" w:afterLines="20" w:line="240" w:lineRule="auto"/>
              <w:ind w:left="48" w:right="48"/>
              <w:jc w:val="center"/>
              <w:textAlignment w:val="center"/>
              <w:rPr>
                <w:rFonts w:ascii="宋体" w:hAnsi="宋体" w:cs="宋体"/>
                <w:b/>
                <w:bCs/>
              </w:rPr>
            </w:pPr>
            <w:r>
              <w:rPr>
                <w:rFonts w:hint="eastAsia" w:ascii="宋体" w:hAnsi="宋体" w:cs="宋体"/>
                <w:b/>
                <w:bCs/>
                <w:kern w:val="0"/>
                <w:lang w:bidi="ar"/>
              </w:rPr>
              <w:t>Ⅱ-4</w:t>
            </w:r>
            <w:r>
              <w:rPr>
                <w:rFonts w:hint="eastAsia" w:ascii="宋体" w:hAnsi="宋体" w:cs="宋体"/>
                <w:b/>
                <w:bCs/>
                <w:kern w:val="0"/>
                <w:lang w:bidi="ar"/>
              </w:rPr>
              <w:br w:type="textWrapping"/>
            </w:r>
            <w:r>
              <w:rPr>
                <w:rFonts w:hint="eastAsia" w:ascii="宋体" w:hAnsi="宋体" w:cs="宋体"/>
                <w:b/>
                <w:bCs/>
                <w:kern w:val="0"/>
                <w:lang w:bidi="ar"/>
              </w:rPr>
              <w:t>组织实施</w:t>
            </w:r>
          </w:p>
        </w:tc>
        <w:tc>
          <w:tcPr>
            <w:tcW w:w="1369"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before="66" w:beforeLines="20" w:after="66" w:afterLines="20" w:line="240" w:lineRule="auto"/>
              <w:ind w:left="96" w:leftChars="40" w:right="48"/>
              <w:jc w:val="left"/>
              <w:textAlignment w:val="center"/>
              <w:rPr>
                <w:rFonts w:ascii="宋体" w:hAnsi="宋体" w:cs="宋体"/>
              </w:rPr>
            </w:pPr>
            <w:r>
              <w:rPr>
                <w:rFonts w:hint="eastAsia" w:ascii="宋体" w:hAnsi="宋体" w:cs="宋体"/>
                <w:kern w:val="0"/>
                <w:lang w:bidi="ar"/>
              </w:rPr>
              <w:t>Ⅲ-6</w:t>
            </w:r>
            <w:r>
              <w:rPr>
                <w:rFonts w:hint="eastAsia" w:ascii="宋体" w:hAnsi="宋体" w:cs="宋体"/>
                <w:kern w:val="0"/>
                <w:lang w:bidi="ar"/>
              </w:rPr>
              <w:br w:type="textWrapping"/>
            </w:r>
            <w:r>
              <w:rPr>
                <w:rFonts w:hint="eastAsia" w:ascii="宋体" w:hAnsi="宋体" w:cs="宋体"/>
                <w:kern w:val="0"/>
                <w:lang w:bidi="ar"/>
              </w:rPr>
              <w:t>贯彻中央</w:t>
            </w:r>
            <w:r>
              <w:rPr>
                <w:rFonts w:hint="eastAsia" w:ascii="宋体" w:hAnsi="宋体" w:cs="宋体"/>
                <w:kern w:val="0"/>
                <w:lang w:bidi="ar"/>
              </w:rPr>
              <w:br w:type="textWrapping"/>
            </w:r>
            <w:r>
              <w:rPr>
                <w:rFonts w:hint="eastAsia" w:ascii="宋体" w:hAnsi="宋体" w:cs="宋体"/>
                <w:kern w:val="0"/>
                <w:lang w:bidi="ar"/>
              </w:rPr>
              <w:t>部署要求</w:t>
            </w:r>
          </w:p>
        </w:tc>
        <w:tc>
          <w:tcPr>
            <w:tcW w:w="5597" w:type="dxa"/>
            <w:gridSpan w:val="11"/>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before="66" w:beforeLines="20" w:after="66" w:afterLines="20" w:line="240" w:lineRule="auto"/>
              <w:ind w:left="48" w:right="48"/>
              <w:jc w:val="left"/>
              <w:textAlignment w:val="center"/>
              <w:rPr>
                <w:rFonts w:ascii="宋体" w:hAnsi="宋体" w:cs="宋体"/>
              </w:rPr>
            </w:pPr>
            <w:r>
              <w:rPr>
                <w:rFonts w:hint="eastAsia" w:ascii="宋体" w:hAnsi="宋体" w:cs="宋体"/>
                <w:kern w:val="0"/>
                <w:lang w:bidi="ar"/>
              </w:rPr>
              <w:t>落实中办《关于培育和践行社会主义核心价值观的意见》、中办国办《关于进一步把社会主义核心价值观融入法治建设的指导意见》，大力培育和践行社会主义核心价值观，提高人民思想觉悟、道德水准、文明素养和全社会文明程度，培养担当民族复兴大任的时代新人，弘扬共筑美好生活梦想的时代新风，激励人们向上向善、孝老爱亲，忠于祖国、忠于人民。</w:t>
            </w:r>
          </w:p>
        </w:tc>
        <w:tc>
          <w:tcPr>
            <w:tcW w:w="7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left"/>
              <w:textAlignment w:val="center"/>
              <w:rPr>
                <w:rFonts w:ascii="宋体" w:hAnsi="宋体" w:cs="宋体"/>
              </w:rPr>
            </w:pPr>
            <w:r>
              <w:rPr>
                <w:rFonts w:hint="eastAsia" w:ascii="宋体" w:hAnsi="宋体" w:cs="宋体"/>
                <w:kern w:val="0"/>
                <w:lang w:bidi="ar"/>
              </w:rPr>
              <w:t>①提供市委落实中办《关于培育和践行社会主义核心价值观的意见》的正式发文；</w:t>
            </w:r>
            <w:r>
              <w:rPr>
                <w:rFonts w:hint="eastAsia" w:ascii="宋体" w:hAnsi="宋体" w:cs="宋体"/>
                <w:kern w:val="0"/>
                <w:lang w:bidi="ar"/>
              </w:rPr>
              <w:br w:type="textWrapping"/>
            </w:r>
            <w:r>
              <w:rPr>
                <w:rStyle w:val="33"/>
                <w:rFonts w:hint="default"/>
                <w:color w:val="auto"/>
                <w:sz w:val="24"/>
                <w:szCs w:val="24"/>
                <w:lang w:bidi="ar"/>
              </w:rPr>
              <w:t>（牵头单位：市委宣传部；责任单位：市文明办、市委办）</w:t>
            </w:r>
            <w:r>
              <w:rPr>
                <w:rStyle w:val="34"/>
                <w:rFonts w:hint="default"/>
                <w:color w:val="auto"/>
                <w:sz w:val="24"/>
                <w:szCs w:val="24"/>
                <w:lang w:bidi="ar"/>
              </w:rPr>
              <w:br w:type="textWrapping"/>
            </w:r>
            <w:r>
              <w:rPr>
                <w:rStyle w:val="34"/>
                <w:rFonts w:hint="default"/>
                <w:color w:val="auto"/>
                <w:sz w:val="24"/>
                <w:szCs w:val="24"/>
                <w:lang w:bidi="ar"/>
              </w:rPr>
              <w:t xml:space="preserve">②提供反映市委或市政府落实中办国办《关于进一步把社会主义核心价值观融入法治建设的指导意见》的相关正式发文； </w:t>
            </w:r>
            <w:r>
              <w:rPr>
                <w:rStyle w:val="34"/>
                <w:rFonts w:hint="default"/>
                <w:color w:val="auto"/>
                <w:sz w:val="24"/>
                <w:szCs w:val="24"/>
                <w:lang w:bidi="ar"/>
              </w:rPr>
              <w:br w:type="textWrapping"/>
            </w:r>
            <w:r>
              <w:rPr>
                <w:rStyle w:val="34"/>
                <w:rFonts w:hint="default"/>
                <w:color w:val="auto"/>
                <w:sz w:val="24"/>
                <w:szCs w:val="24"/>
                <w:lang w:bidi="ar"/>
              </w:rPr>
              <w:t>（</w:t>
            </w:r>
            <w:r>
              <w:rPr>
                <w:rStyle w:val="33"/>
                <w:rFonts w:hint="default"/>
                <w:color w:val="auto"/>
                <w:sz w:val="24"/>
                <w:szCs w:val="24"/>
                <w:lang w:bidi="ar"/>
              </w:rPr>
              <w:t>牵头单位：市委宣传部；责任单位：市文明办、市委办、市府办、市司法局）</w:t>
            </w:r>
            <w:r>
              <w:rPr>
                <w:rStyle w:val="34"/>
                <w:rFonts w:hint="default"/>
                <w:color w:val="auto"/>
                <w:sz w:val="24"/>
                <w:szCs w:val="24"/>
                <w:lang w:bidi="ar"/>
              </w:rPr>
              <w:br w:type="textWrapping"/>
            </w:r>
            <w:r>
              <w:rPr>
                <w:rStyle w:val="34"/>
                <w:rFonts w:hint="default"/>
                <w:color w:val="auto"/>
                <w:sz w:val="24"/>
                <w:szCs w:val="24"/>
                <w:lang w:bidi="ar"/>
              </w:rPr>
              <w:t xml:space="preserve">③提供本市在培养担当民族复兴大任的时代新人、弘扬共筑美好生活梦想的时代新风方面的具体举措及实际成效(说明报告)； </w:t>
            </w:r>
            <w:r>
              <w:rPr>
                <w:rStyle w:val="34"/>
                <w:rFonts w:hint="default"/>
                <w:color w:val="auto"/>
                <w:sz w:val="24"/>
                <w:szCs w:val="24"/>
                <w:lang w:bidi="ar"/>
              </w:rPr>
              <w:br w:type="textWrapping"/>
            </w:r>
            <w:r>
              <w:rPr>
                <w:rStyle w:val="33"/>
                <w:rFonts w:hint="default"/>
                <w:color w:val="auto"/>
                <w:w w:val="95"/>
                <w:sz w:val="24"/>
                <w:szCs w:val="24"/>
                <w:lang w:bidi="ar"/>
              </w:rPr>
              <w:t>（责任单位：市委宣传部、市文明办、市教育局、市文化广电旅游局）</w:t>
            </w:r>
            <w:r>
              <w:rPr>
                <w:rStyle w:val="34"/>
                <w:rFonts w:hint="default"/>
                <w:color w:val="auto"/>
                <w:sz w:val="24"/>
                <w:szCs w:val="24"/>
                <w:lang w:bidi="ar"/>
              </w:rPr>
              <w:br w:type="textWrapping"/>
            </w:r>
            <w:r>
              <w:rPr>
                <w:rStyle w:val="34"/>
                <w:rFonts w:hint="default"/>
                <w:color w:val="auto"/>
                <w:sz w:val="24"/>
                <w:szCs w:val="24"/>
                <w:lang w:bidi="ar"/>
              </w:rPr>
              <w:t>④说明本市处理好社会主义精神文明建设和群众性精神文明创建的关系、突出创建工作思想道德内涵方面的情况(说明报告)。</w:t>
            </w:r>
            <w:r>
              <w:rPr>
                <w:rStyle w:val="34"/>
                <w:rFonts w:hint="default"/>
                <w:color w:val="auto"/>
                <w:sz w:val="24"/>
                <w:szCs w:val="24"/>
                <w:lang w:bidi="ar"/>
              </w:rPr>
              <w:br w:type="textWrapping"/>
            </w:r>
            <w:r>
              <w:rPr>
                <w:rStyle w:val="33"/>
                <w:rFonts w:hint="default"/>
                <w:color w:val="auto"/>
                <w:sz w:val="24"/>
                <w:szCs w:val="24"/>
                <w:lang w:bidi="ar"/>
              </w:rPr>
              <w:t>（责任单位：市委宣传部、市文明办）</w:t>
            </w:r>
          </w:p>
        </w:tc>
      </w:tr>
      <w:tr>
        <w:tblPrEx>
          <w:tblLayout w:type="fixed"/>
          <w:tblCellMar>
            <w:top w:w="15" w:type="dxa"/>
            <w:left w:w="15" w:type="dxa"/>
            <w:bottom w:w="15" w:type="dxa"/>
            <w:right w:w="15" w:type="dxa"/>
          </w:tblCellMar>
        </w:tblPrEx>
        <w:trPr>
          <w:trHeight w:val="2166" w:hRule="atLeast"/>
          <w:jc w:val="center"/>
        </w:trPr>
        <w:tc>
          <w:tcPr>
            <w:tcW w:w="77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66" w:beforeLines="20" w:after="66" w:afterLines="20" w:line="240" w:lineRule="auto"/>
              <w:ind w:left="48" w:right="48"/>
              <w:jc w:val="center"/>
              <w:textAlignment w:val="center"/>
              <w:rPr>
                <w:rFonts w:ascii="宋体" w:hAnsi="宋体" w:cs="宋体"/>
                <w:b/>
                <w:bCs/>
              </w:rPr>
            </w:pPr>
            <w:r>
              <w:rPr>
                <w:rFonts w:hint="eastAsia" w:ascii="宋体" w:hAnsi="宋体" w:cs="宋体"/>
                <w:b/>
                <w:bCs/>
                <w:kern w:val="0"/>
                <w:lang w:bidi="ar"/>
              </w:rPr>
              <w:t>Ⅱ-5</w:t>
            </w:r>
            <w:r>
              <w:rPr>
                <w:rFonts w:hint="eastAsia" w:ascii="宋体" w:hAnsi="宋体" w:cs="宋体"/>
                <w:b/>
                <w:bCs/>
                <w:kern w:val="0"/>
                <w:lang w:bidi="ar"/>
              </w:rPr>
              <w:br w:type="textWrapping"/>
            </w:r>
            <w:r>
              <w:rPr>
                <w:rFonts w:hint="eastAsia" w:ascii="宋体" w:hAnsi="宋体" w:cs="宋体"/>
                <w:b/>
                <w:bCs/>
                <w:kern w:val="0"/>
                <w:lang w:bidi="ar"/>
              </w:rPr>
              <w:t>教育实践</w:t>
            </w:r>
          </w:p>
        </w:tc>
        <w:tc>
          <w:tcPr>
            <w:tcW w:w="136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66" w:beforeLines="20" w:after="66" w:afterLines="20" w:line="240" w:lineRule="auto"/>
              <w:ind w:left="96" w:leftChars="40" w:right="48"/>
              <w:jc w:val="left"/>
              <w:textAlignment w:val="center"/>
              <w:rPr>
                <w:rFonts w:ascii="宋体" w:hAnsi="宋体" w:cs="宋体"/>
              </w:rPr>
            </w:pPr>
            <w:r>
              <w:rPr>
                <w:rFonts w:hint="eastAsia" w:ascii="宋体" w:hAnsi="宋体" w:cs="宋体"/>
                <w:kern w:val="0"/>
                <w:lang w:bidi="ar"/>
              </w:rPr>
              <w:t>Ⅲ-7</w:t>
            </w:r>
            <w:r>
              <w:rPr>
                <w:rFonts w:hint="eastAsia" w:ascii="宋体" w:hAnsi="宋体" w:cs="宋体"/>
                <w:kern w:val="0"/>
                <w:lang w:bidi="ar"/>
              </w:rPr>
              <w:br w:type="textWrapping"/>
            </w:r>
            <w:r>
              <w:rPr>
                <w:rFonts w:hint="eastAsia" w:ascii="宋体" w:hAnsi="宋体" w:cs="宋体"/>
                <w:kern w:val="0"/>
                <w:lang w:bidi="ar"/>
              </w:rPr>
              <w:t>深化推广</w:t>
            </w:r>
            <w:r>
              <w:rPr>
                <w:rFonts w:hint="eastAsia" w:ascii="宋体" w:hAnsi="宋体" w:cs="宋体"/>
                <w:kern w:val="0"/>
                <w:lang w:bidi="ar"/>
              </w:rPr>
              <w:br w:type="textWrapping"/>
            </w:r>
            <w:r>
              <w:rPr>
                <w:rFonts w:hint="eastAsia" w:ascii="宋体" w:hAnsi="宋体" w:cs="宋体"/>
                <w:kern w:val="0"/>
                <w:lang w:bidi="ar"/>
              </w:rPr>
              <w:t>普及</w:t>
            </w:r>
          </w:p>
        </w:tc>
        <w:tc>
          <w:tcPr>
            <w:tcW w:w="5597" w:type="dxa"/>
            <w:gridSpan w:val="11"/>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66" w:beforeLines="20" w:after="66" w:afterLines="20" w:line="240" w:lineRule="auto"/>
              <w:ind w:left="48" w:right="48"/>
              <w:jc w:val="left"/>
              <w:textAlignment w:val="center"/>
              <w:rPr>
                <w:rFonts w:ascii="宋体" w:hAnsi="宋体" w:cs="宋体"/>
              </w:rPr>
            </w:pPr>
            <w:r>
              <w:rPr>
                <w:rFonts w:hint="eastAsia" w:ascii="宋体" w:hAnsi="宋体" w:cs="宋体"/>
                <w:kern w:val="0"/>
                <w:lang w:bidi="ar"/>
              </w:rPr>
              <w:t>1)主要新闻媒体、都市类媒体、网络媒体持续有效宣传普及12个主题词；</w:t>
            </w:r>
          </w:p>
        </w:tc>
        <w:tc>
          <w:tcPr>
            <w:tcW w:w="7004"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left"/>
              <w:textAlignment w:val="center"/>
              <w:rPr>
                <w:rFonts w:ascii="宋体" w:hAnsi="宋体" w:cs="宋体"/>
              </w:rPr>
            </w:pPr>
            <w:r>
              <w:rPr>
                <w:rFonts w:hint="eastAsia" w:ascii="宋体" w:hAnsi="宋体" w:cs="宋体"/>
                <w:kern w:val="0"/>
                <w:lang w:bidi="ar"/>
              </w:rPr>
              <w:t>①分别统计市属党报、晚报、都市报和电台、电视台开设专题专栏宣传阐释核心价值观的情况(数据表格，图片资料)；</w:t>
            </w:r>
            <w:r>
              <w:rPr>
                <w:rFonts w:hint="eastAsia" w:ascii="宋体" w:hAnsi="宋体" w:cs="宋体"/>
                <w:kern w:val="0"/>
                <w:lang w:bidi="ar"/>
              </w:rPr>
              <w:br w:type="textWrapping"/>
            </w:r>
            <w:r>
              <w:rPr>
                <w:rStyle w:val="33"/>
                <w:rFonts w:hint="default"/>
                <w:color w:val="auto"/>
                <w:sz w:val="24"/>
                <w:szCs w:val="24"/>
                <w:lang w:bidi="ar"/>
              </w:rPr>
              <w:t>（责任单位：梅州日报社、市广播电视台）</w:t>
            </w:r>
            <w:r>
              <w:rPr>
                <w:rStyle w:val="35"/>
                <w:color w:val="auto"/>
                <w:sz w:val="24"/>
                <w:szCs w:val="24"/>
                <w:lang w:bidi="ar"/>
              </w:rPr>
              <w:br w:type="textWrapping"/>
            </w:r>
            <w:r>
              <w:rPr>
                <w:rStyle w:val="36"/>
                <w:color w:val="auto"/>
                <w:sz w:val="24"/>
                <w:szCs w:val="24"/>
                <w:lang w:bidi="ar"/>
              </w:rPr>
              <w:t>②</w:t>
            </w:r>
            <w:r>
              <w:rPr>
                <w:rStyle w:val="34"/>
                <w:rFonts w:hint="default"/>
                <w:color w:val="auto"/>
                <w:sz w:val="24"/>
                <w:szCs w:val="24"/>
                <w:lang w:bidi="ar"/>
              </w:rPr>
              <w:t>提供本市运用微信、微博、微视频、微电影、手机客户端等新媒体(不少于2种)拓展核心价值观网上传播平台的网络截图。</w:t>
            </w:r>
            <w:r>
              <w:rPr>
                <w:rStyle w:val="34"/>
                <w:rFonts w:hint="default"/>
                <w:color w:val="auto"/>
                <w:sz w:val="24"/>
                <w:szCs w:val="24"/>
                <w:lang w:bidi="ar"/>
              </w:rPr>
              <w:br w:type="textWrapping"/>
            </w:r>
            <w:r>
              <w:rPr>
                <w:rStyle w:val="33"/>
                <w:rFonts w:hint="default"/>
                <w:color w:val="auto"/>
                <w:sz w:val="24"/>
                <w:szCs w:val="24"/>
                <w:lang w:bidi="ar"/>
              </w:rPr>
              <w:t>（责任单位：市委宣传部、市广播电视台、梅州日报社）</w:t>
            </w:r>
          </w:p>
        </w:tc>
      </w:tr>
      <w:tr>
        <w:tblPrEx>
          <w:tblLayout w:type="fixed"/>
          <w:tblCellMar>
            <w:top w:w="15" w:type="dxa"/>
            <w:left w:w="15" w:type="dxa"/>
            <w:bottom w:w="15" w:type="dxa"/>
            <w:right w:w="15" w:type="dxa"/>
          </w:tblCellMar>
        </w:tblPrEx>
        <w:trPr>
          <w:trHeight w:val="1920" w:hRule="atLeast"/>
          <w:jc w:val="center"/>
        </w:trPr>
        <w:tc>
          <w:tcPr>
            <w:tcW w:w="77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66" w:beforeLines="20" w:after="66" w:afterLines="20" w:line="240" w:lineRule="auto"/>
              <w:ind w:left="48" w:right="48"/>
              <w:jc w:val="center"/>
              <w:rPr>
                <w:rFonts w:ascii="宋体" w:hAnsi="宋体" w:cs="宋体"/>
                <w:b/>
                <w:bCs/>
              </w:rPr>
            </w:pPr>
          </w:p>
        </w:tc>
        <w:tc>
          <w:tcPr>
            <w:tcW w:w="13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66" w:beforeLines="20" w:after="66" w:afterLines="20" w:line="240" w:lineRule="auto"/>
              <w:ind w:left="96" w:leftChars="40" w:right="48"/>
              <w:jc w:val="left"/>
              <w:rPr>
                <w:rFonts w:ascii="宋体" w:hAnsi="宋体" w:cs="宋体"/>
              </w:rPr>
            </w:pPr>
          </w:p>
        </w:tc>
        <w:tc>
          <w:tcPr>
            <w:tcW w:w="5597" w:type="dxa"/>
            <w:gridSpan w:val="11"/>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66" w:beforeLines="20" w:after="66" w:afterLines="20" w:line="240" w:lineRule="auto"/>
              <w:ind w:left="48" w:right="48"/>
              <w:textAlignment w:val="center"/>
              <w:rPr>
                <w:rFonts w:ascii="宋体" w:hAnsi="宋体" w:cs="宋体"/>
              </w:rPr>
            </w:pPr>
            <w:r>
              <w:rPr>
                <w:rFonts w:hint="eastAsia" w:ascii="宋体" w:hAnsi="宋体" w:cs="宋体"/>
                <w:kern w:val="0"/>
                <w:lang w:bidi="ar"/>
              </w:rPr>
              <w:t>2)</w:t>
            </w:r>
            <w:r>
              <w:rPr>
                <w:rFonts w:hint="eastAsia" w:ascii="宋体" w:hAnsi="宋体" w:cs="宋体"/>
                <w:spacing w:val="6"/>
                <w:kern w:val="0"/>
                <w:lang w:bidi="ar"/>
              </w:rPr>
              <w:t>运用文艺形式和民族民间文化样式传播核心价值观。</w:t>
            </w:r>
          </w:p>
        </w:tc>
        <w:tc>
          <w:tcPr>
            <w:tcW w:w="7004"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left"/>
              <w:textAlignment w:val="center"/>
              <w:rPr>
                <w:rFonts w:ascii="宋体" w:hAnsi="宋体" w:cs="宋体"/>
              </w:rPr>
            </w:pPr>
            <w:r>
              <w:rPr>
                <w:rFonts w:hint="eastAsia" w:ascii="宋体" w:hAnsi="宋体" w:cs="宋体"/>
                <w:kern w:val="0"/>
                <w:lang w:bidi="ar"/>
              </w:rPr>
              <w:t>提供市属文艺院团或其他文化团体创作推出展示核心价值观的电影、电视剧、广播剧、小说、诗词、戏剧、动漫、歌曲、曲艺等文艺作品(不少于3种)的剧照、海报、封面照片或新闻报道截图。</w:t>
            </w:r>
            <w:r>
              <w:rPr>
                <w:rFonts w:hint="eastAsia" w:ascii="宋体" w:hAnsi="宋体" w:cs="宋体"/>
                <w:kern w:val="0"/>
                <w:lang w:bidi="ar"/>
              </w:rPr>
              <w:br w:type="textWrapping"/>
            </w:r>
            <w:r>
              <w:rPr>
                <w:rStyle w:val="33"/>
                <w:rFonts w:hint="default"/>
                <w:color w:val="auto"/>
                <w:sz w:val="24"/>
                <w:szCs w:val="24"/>
                <w:lang w:bidi="ar"/>
              </w:rPr>
              <w:t>（责任单位：市委宣传部、市文化广电旅游局、市文联、广东汉剧传承研究院、市广播电视台）</w:t>
            </w:r>
          </w:p>
        </w:tc>
      </w:tr>
      <w:tr>
        <w:tblPrEx>
          <w:tblLayout w:type="fixed"/>
          <w:tblCellMar>
            <w:top w:w="15" w:type="dxa"/>
            <w:left w:w="15" w:type="dxa"/>
            <w:bottom w:w="15" w:type="dxa"/>
            <w:right w:w="15" w:type="dxa"/>
          </w:tblCellMar>
        </w:tblPrEx>
        <w:trPr>
          <w:trHeight w:val="4138" w:hRule="atLeast"/>
          <w:jc w:val="center"/>
        </w:trPr>
        <w:tc>
          <w:tcPr>
            <w:tcW w:w="77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66" w:beforeLines="20" w:after="66" w:afterLines="20" w:line="240" w:lineRule="auto"/>
              <w:ind w:left="48" w:right="48"/>
              <w:jc w:val="center"/>
              <w:rPr>
                <w:rFonts w:ascii="宋体" w:hAnsi="宋体" w:cs="宋体"/>
                <w:b/>
                <w:bCs/>
              </w:rPr>
            </w:pPr>
          </w:p>
        </w:tc>
        <w:tc>
          <w:tcPr>
            <w:tcW w:w="136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66" w:beforeLines="20" w:after="66" w:afterLines="20" w:line="240" w:lineRule="auto"/>
              <w:ind w:left="96" w:leftChars="40" w:right="48"/>
              <w:jc w:val="left"/>
              <w:textAlignment w:val="center"/>
              <w:rPr>
                <w:rFonts w:ascii="宋体" w:hAnsi="宋体" w:cs="宋体"/>
                <w:kern w:val="0"/>
                <w:lang w:bidi="ar"/>
              </w:rPr>
            </w:pPr>
            <w:r>
              <w:rPr>
                <w:rFonts w:hint="eastAsia" w:ascii="宋体" w:hAnsi="宋体" w:cs="宋体"/>
                <w:kern w:val="0"/>
                <w:lang w:bidi="ar"/>
              </w:rPr>
              <w:t>Ⅲ-8</w:t>
            </w:r>
            <w:r>
              <w:rPr>
                <w:rFonts w:hint="eastAsia" w:ascii="宋体" w:hAnsi="宋体" w:cs="宋体"/>
                <w:kern w:val="0"/>
                <w:lang w:bidi="ar"/>
              </w:rPr>
              <w:br w:type="textWrapping"/>
            </w:r>
            <w:r>
              <w:rPr>
                <w:rFonts w:hint="eastAsia" w:ascii="宋体" w:hAnsi="宋体" w:cs="宋体"/>
                <w:kern w:val="0"/>
                <w:lang w:bidi="ar"/>
              </w:rPr>
              <w:t>融入日常</w:t>
            </w:r>
            <w:r>
              <w:rPr>
                <w:rFonts w:hint="eastAsia" w:ascii="宋体" w:hAnsi="宋体" w:cs="宋体"/>
                <w:kern w:val="0"/>
                <w:lang w:bidi="ar"/>
              </w:rPr>
              <w:br w:type="textWrapping"/>
            </w:r>
            <w:r>
              <w:rPr>
                <w:rFonts w:hint="eastAsia" w:ascii="宋体" w:hAnsi="宋体" w:cs="宋体"/>
                <w:kern w:val="0"/>
                <w:lang w:bidi="ar"/>
              </w:rPr>
              <w:t>生活</w:t>
            </w:r>
          </w:p>
          <w:p>
            <w:pPr>
              <w:widowControl/>
              <w:spacing w:before="66" w:beforeLines="20" w:after="66" w:afterLines="20" w:line="240" w:lineRule="auto"/>
              <w:ind w:left="96" w:leftChars="40" w:right="48"/>
              <w:jc w:val="left"/>
              <w:textAlignment w:val="center"/>
              <w:rPr>
                <w:rFonts w:ascii="宋体" w:hAnsi="宋体" w:cs="宋体"/>
                <w:kern w:val="0"/>
                <w:lang w:bidi="ar"/>
              </w:rPr>
            </w:pPr>
          </w:p>
        </w:tc>
        <w:tc>
          <w:tcPr>
            <w:tcW w:w="5597" w:type="dxa"/>
            <w:gridSpan w:val="11"/>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66" w:beforeLines="20" w:after="66" w:afterLines="20" w:line="240" w:lineRule="auto"/>
              <w:ind w:left="48" w:right="48"/>
              <w:jc w:val="left"/>
              <w:textAlignment w:val="center"/>
              <w:rPr>
                <w:rFonts w:ascii="宋体" w:hAnsi="宋体" w:cs="宋体"/>
              </w:rPr>
            </w:pPr>
            <w:r>
              <w:rPr>
                <w:rFonts w:hint="eastAsia" w:ascii="宋体" w:hAnsi="宋体" w:cs="宋体"/>
                <w:kern w:val="0"/>
                <w:lang w:bidi="ar"/>
              </w:rPr>
              <w:t>1)依托公共文化设施、宣传文化阵地开展核心价值观教育；</w:t>
            </w:r>
          </w:p>
        </w:tc>
        <w:tc>
          <w:tcPr>
            <w:tcW w:w="7004"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textAlignment w:val="center"/>
              <w:rPr>
                <w:rFonts w:ascii="宋体" w:hAnsi="宋体" w:cs="宋体"/>
              </w:rPr>
            </w:pPr>
            <w:r>
              <w:rPr>
                <w:rFonts w:hint="eastAsia" w:ascii="宋体" w:hAnsi="宋体" w:cs="宋体"/>
                <w:kern w:val="0"/>
                <w:lang w:bidi="ar"/>
              </w:rPr>
              <w:t>①提供本市依托图书馆、文化馆、博物馆、纪念馆、科技馆和少年宫等公共文化设施(不少于3类)组织开展核心价值观教育实践活动的现场照片；</w:t>
            </w:r>
            <w:r>
              <w:rPr>
                <w:rFonts w:hint="eastAsia" w:ascii="宋体" w:hAnsi="宋体" w:cs="宋体"/>
                <w:kern w:val="0"/>
                <w:lang w:bidi="ar"/>
              </w:rPr>
              <w:br w:type="textWrapping"/>
            </w:r>
            <w:r>
              <w:rPr>
                <w:rStyle w:val="33"/>
                <w:rFonts w:hint="default"/>
                <w:color w:val="auto"/>
                <w:spacing w:val="3"/>
                <w:sz w:val="24"/>
                <w:szCs w:val="24"/>
                <w:lang w:bidi="ar"/>
              </w:rPr>
              <w:t>(责任单位：市文化广电旅游局、市委党史研究室、叶剑英纪念园管理局、市教育局、团市委、梅江区、梅县区）</w:t>
            </w:r>
            <w:r>
              <w:rPr>
                <w:rStyle w:val="34"/>
                <w:rFonts w:hint="default"/>
                <w:color w:val="auto"/>
                <w:spacing w:val="3"/>
                <w:sz w:val="24"/>
                <w:szCs w:val="24"/>
                <w:lang w:bidi="ar"/>
              </w:rPr>
              <w:br w:type="textWrapping"/>
            </w:r>
            <w:r>
              <w:rPr>
                <w:rStyle w:val="34"/>
                <w:rFonts w:hint="default"/>
                <w:color w:val="auto"/>
                <w:sz w:val="24"/>
                <w:szCs w:val="24"/>
                <w:lang w:bidi="ar"/>
              </w:rPr>
              <w:t>②提供本市依托街道综合文化站、社区综合文化服务中心等基层宣传文化阵地组织开展核心价值观教育实践活动的现场照片；</w:t>
            </w:r>
            <w:r>
              <w:rPr>
                <w:rStyle w:val="34"/>
                <w:rFonts w:hint="default"/>
                <w:color w:val="auto"/>
                <w:sz w:val="24"/>
                <w:szCs w:val="24"/>
                <w:lang w:bidi="ar"/>
              </w:rPr>
              <w:br w:type="textWrapping"/>
            </w:r>
            <w:r>
              <w:rPr>
                <w:rStyle w:val="33"/>
                <w:rFonts w:hint="default"/>
                <w:color w:val="auto"/>
                <w:sz w:val="24"/>
                <w:szCs w:val="24"/>
                <w:lang w:bidi="ar"/>
              </w:rPr>
              <w:t>（责任单位：市委宣传部、市文化广电旅游局、梅江区、梅县区）</w:t>
            </w:r>
            <w:r>
              <w:rPr>
                <w:rStyle w:val="34"/>
                <w:rFonts w:hint="default"/>
                <w:color w:val="auto"/>
                <w:sz w:val="24"/>
                <w:szCs w:val="24"/>
                <w:lang w:bidi="ar"/>
              </w:rPr>
              <w:br w:type="textWrapping"/>
            </w:r>
            <w:r>
              <w:rPr>
                <w:rStyle w:val="34"/>
                <w:rFonts w:hint="default"/>
                <w:color w:val="auto"/>
                <w:sz w:val="24"/>
                <w:szCs w:val="24"/>
                <w:lang w:bidi="ar"/>
              </w:rPr>
              <w:t xml:space="preserve">③提供本市依托爱国主义教育基地、民族团结教育基地、科普教育基地、国防教育基地、青少年课外活动基地(不少于2类)组织开展核心价值观教育实践活动的现场照片。 </w:t>
            </w:r>
            <w:r>
              <w:rPr>
                <w:rStyle w:val="33"/>
                <w:rFonts w:hint="default"/>
                <w:color w:val="auto"/>
                <w:sz w:val="24"/>
                <w:szCs w:val="24"/>
                <w:lang w:bidi="ar"/>
              </w:rPr>
              <w:t>（责任单位：市委宣传部、市委统战部、市委党史研究室、团市委、市教育局、梅州军分区政治工作处、梅江区、梅县区）</w:t>
            </w:r>
          </w:p>
        </w:tc>
      </w:tr>
      <w:tr>
        <w:tblPrEx>
          <w:tblLayout w:type="fixed"/>
          <w:tblCellMar>
            <w:top w:w="15" w:type="dxa"/>
            <w:left w:w="15" w:type="dxa"/>
            <w:bottom w:w="15" w:type="dxa"/>
            <w:right w:w="15" w:type="dxa"/>
          </w:tblCellMar>
        </w:tblPrEx>
        <w:trPr>
          <w:trHeight w:val="1590" w:hRule="atLeast"/>
          <w:jc w:val="center"/>
        </w:trPr>
        <w:tc>
          <w:tcPr>
            <w:tcW w:w="77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66" w:beforeLines="20" w:after="66" w:afterLines="20" w:line="240" w:lineRule="auto"/>
              <w:ind w:left="48" w:right="48"/>
              <w:jc w:val="center"/>
              <w:textAlignment w:val="center"/>
              <w:rPr>
                <w:rFonts w:ascii="宋体" w:hAnsi="宋体" w:cs="宋体"/>
                <w:b/>
                <w:bCs/>
              </w:rPr>
            </w:pPr>
          </w:p>
        </w:tc>
        <w:tc>
          <w:tcPr>
            <w:tcW w:w="13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66" w:beforeLines="20" w:after="66" w:afterLines="20" w:line="240" w:lineRule="auto"/>
              <w:ind w:left="96" w:leftChars="40" w:right="48"/>
              <w:jc w:val="left"/>
              <w:textAlignment w:val="center"/>
              <w:rPr>
                <w:rFonts w:ascii="宋体" w:hAnsi="宋体" w:cs="宋体"/>
              </w:rPr>
            </w:pPr>
          </w:p>
        </w:tc>
        <w:tc>
          <w:tcPr>
            <w:tcW w:w="5597" w:type="dxa"/>
            <w:gridSpan w:val="11"/>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66" w:beforeLines="20" w:after="66" w:afterLines="20" w:line="240" w:lineRule="auto"/>
              <w:ind w:left="48" w:right="48"/>
              <w:jc w:val="left"/>
              <w:textAlignment w:val="center"/>
              <w:rPr>
                <w:rFonts w:ascii="宋体" w:hAnsi="宋体" w:cs="宋体"/>
              </w:rPr>
            </w:pPr>
            <w:r>
              <w:rPr>
                <w:rFonts w:hint="eastAsia" w:ascii="宋体" w:hAnsi="宋体" w:cs="宋体"/>
                <w:kern w:val="0"/>
                <w:lang w:bidi="ar"/>
              </w:rPr>
              <w:t>2)开展市民公约、村规民约、学生守则、行业规范等规范守则教育实践活动；</w:t>
            </w:r>
          </w:p>
        </w:tc>
        <w:tc>
          <w:tcPr>
            <w:tcW w:w="7004"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textAlignment w:val="center"/>
              <w:rPr>
                <w:rFonts w:ascii="宋体" w:hAnsi="宋体" w:cs="宋体"/>
              </w:rPr>
            </w:pPr>
            <w:r>
              <w:rPr>
                <w:rFonts w:hint="eastAsia" w:ascii="宋体" w:hAnsi="宋体" w:cs="宋体"/>
                <w:kern w:val="0"/>
                <w:lang w:bidi="ar"/>
              </w:rPr>
              <w:t xml:space="preserve">说明把核心价值观融入市民公约、村规民约、行业规范，在党员干部、公众人物、青少年中开展规范守则教育实践活动的情况(说明报告，图片资料)。 </w:t>
            </w:r>
            <w:r>
              <w:rPr>
                <w:rFonts w:hint="eastAsia" w:ascii="宋体" w:hAnsi="宋体" w:cs="宋体"/>
                <w:b/>
                <w:bCs/>
                <w:kern w:val="0"/>
                <w:lang w:bidi="ar"/>
              </w:rPr>
              <w:t>（责任单位：市文明办、市委组织部、团市委、市农业农村局、梅江区、梅县区）</w:t>
            </w:r>
          </w:p>
        </w:tc>
      </w:tr>
      <w:tr>
        <w:tblPrEx>
          <w:tblLayout w:type="fixed"/>
          <w:tblCellMar>
            <w:top w:w="15" w:type="dxa"/>
            <w:left w:w="15" w:type="dxa"/>
            <w:bottom w:w="15" w:type="dxa"/>
            <w:right w:w="15" w:type="dxa"/>
          </w:tblCellMar>
        </w:tblPrEx>
        <w:trPr>
          <w:trHeight w:val="2325" w:hRule="atLeast"/>
          <w:jc w:val="center"/>
        </w:trPr>
        <w:tc>
          <w:tcPr>
            <w:tcW w:w="77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66" w:beforeLines="20" w:after="66" w:afterLines="20" w:line="240" w:lineRule="auto"/>
              <w:ind w:left="48" w:right="48"/>
              <w:jc w:val="center"/>
              <w:rPr>
                <w:rFonts w:ascii="宋体" w:hAnsi="宋体" w:cs="宋体"/>
                <w:b/>
                <w:bCs/>
              </w:rPr>
            </w:pPr>
          </w:p>
        </w:tc>
        <w:tc>
          <w:tcPr>
            <w:tcW w:w="13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66" w:beforeLines="20" w:after="66" w:afterLines="20" w:line="240" w:lineRule="auto"/>
              <w:ind w:left="96" w:leftChars="40" w:right="48"/>
              <w:jc w:val="left"/>
              <w:rPr>
                <w:rFonts w:ascii="宋体" w:hAnsi="宋体" w:cs="宋体"/>
              </w:rPr>
            </w:pPr>
          </w:p>
        </w:tc>
        <w:tc>
          <w:tcPr>
            <w:tcW w:w="5597" w:type="dxa"/>
            <w:gridSpan w:val="11"/>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66" w:beforeLines="20" w:after="66" w:afterLines="20" w:line="240" w:lineRule="auto"/>
              <w:ind w:left="48" w:right="48"/>
              <w:jc w:val="left"/>
              <w:textAlignment w:val="center"/>
              <w:rPr>
                <w:rFonts w:ascii="宋体" w:hAnsi="宋体" w:cs="宋体"/>
              </w:rPr>
            </w:pPr>
            <w:r>
              <w:rPr>
                <w:rFonts w:hint="eastAsia" w:ascii="宋体" w:hAnsi="宋体" w:cs="宋体"/>
                <w:kern w:val="0"/>
                <w:lang w:bidi="ar"/>
              </w:rPr>
              <w:t>3)运用升国旗仪式、成人仪式、入党入团入队仪式等礼仪制度传播主流价值；</w:t>
            </w:r>
          </w:p>
        </w:tc>
        <w:tc>
          <w:tcPr>
            <w:tcW w:w="7004"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textAlignment w:val="center"/>
              <w:rPr>
                <w:rFonts w:ascii="宋体" w:hAnsi="宋体" w:cs="宋体"/>
              </w:rPr>
            </w:pPr>
            <w:r>
              <w:rPr>
                <w:rFonts w:hint="eastAsia" w:ascii="宋体" w:hAnsi="宋体" w:cs="宋体"/>
                <w:kern w:val="0"/>
                <w:lang w:bidi="ar"/>
              </w:rPr>
              <w:t>①说明本市运用升国旗仪式、成人仪式、入党入团入队仪式等礼仪制度传播主流价值的情况(说明报告)；</w:t>
            </w:r>
            <w:r>
              <w:rPr>
                <w:rStyle w:val="33"/>
                <w:rFonts w:hint="default"/>
                <w:color w:val="auto"/>
                <w:sz w:val="24"/>
                <w:szCs w:val="24"/>
                <w:lang w:bidi="ar"/>
              </w:rPr>
              <w:t>（责任单位：市委宣传部、市文明办、市委组织部、市直机关工委、市教育局、团市委）</w:t>
            </w:r>
            <w:r>
              <w:rPr>
                <w:rStyle w:val="34"/>
                <w:rFonts w:hint="default"/>
                <w:color w:val="auto"/>
                <w:sz w:val="24"/>
                <w:szCs w:val="24"/>
                <w:lang w:bidi="ar"/>
              </w:rPr>
              <w:br w:type="textWrapping"/>
            </w:r>
            <w:r>
              <w:rPr>
                <w:rStyle w:val="34"/>
                <w:rFonts w:hint="default"/>
                <w:color w:val="auto"/>
                <w:sz w:val="24"/>
                <w:szCs w:val="24"/>
                <w:lang w:bidi="ar"/>
              </w:rPr>
              <w:t xml:space="preserve">②提供本市运用升国旗仪式、成人仪式、入党入团入队仪式等礼仪制度传播主流价值的图片资料。 </w:t>
            </w:r>
            <w:r>
              <w:rPr>
                <w:rStyle w:val="34"/>
                <w:rFonts w:hint="default"/>
                <w:color w:val="auto"/>
                <w:sz w:val="24"/>
                <w:szCs w:val="24"/>
                <w:lang w:bidi="ar"/>
              </w:rPr>
              <w:br w:type="textWrapping"/>
            </w:r>
            <w:r>
              <w:rPr>
                <w:rStyle w:val="33"/>
                <w:rFonts w:hint="default"/>
                <w:color w:val="auto"/>
                <w:sz w:val="24"/>
                <w:szCs w:val="24"/>
                <w:lang w:bidi="ar"/>
              </w:rPr>
              <w:t>（责任单位：市委宣传部、市文明办、市委组织部、市直机关工委、市教育局、团市委、梅江区、梅县区）</w:t>
            </w:r>
          </w:p>
        </w:tc>
      </w:tr>
      <w:tr>
        <w:tblPrEx>
          <w:tblLayout w:type="fixed"/>
          <w:tblCellMar>
            <w:top w:w="15" w:type="dxa"/>
            <w:left w:w="15" w:type="dxa"/>
            <w:bottom w:w="15" w:type="dxa"/>
            <w:right w:w="15" w:type="dxa"/>
          </w:tblCellMar>
        </w:tblPrEx>
        <w:trPr>
          <w:trHeight w:val="1530" w:hRule="atLeast"/>
          <w:jc w:val="center"/>
        </w:trPr>
        <w:tc>
          <w:tcPr>
            <w:tcW w:w="770" w:type="dxa"/>
            <w:vMerge w:val="continue"/>
            <w:tcBorders>
              <w:top w:val="single" w:color="auto" w:sz="4" w:space="0"/>
              <w:left w:val="single" w:color="auto"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center"/>
              <w:rPr>
                <w:rFonts w:ascii="宋体" w:hAnsi="宋体" w:cs="宋体"/>
                <w:b/>
                <w:bCs/>
              </w:rPr>
            </w:pPr>
          </w:p>
        </w:tc>
        <w:tc>
          <w:tcPr>
            <w:tcW w:w="13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66" w:beforeLines="20" w:after="66" w:afterLines="20" w:line="240" w:lineRule="auto"/>
              <w:ind w:left="96" w:leftChars="40" w:right="48"/>
              <w:jc w:val="left"/>
              <w:rPr>
                <w:rFonts w:ascii="宋体" w:hAnsi="宋体" w:cs="宋体"/>
              </w:rPr>
            </w:pPr>
          </w:p>
        </w:tc>
        <w:tc>
          <w:tcPr>
            <w:tcW w:w="5597" w:type="dxa"/>
            <w:gridSpan w:val="11"/>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66" w:beforeLines="20" w:after="66" w:afterLines="20" w:line="240" w:lineRule="auto"/>
              <w:ind w:left="48" w:right="48"/>
              <w:textAlignment w:val="center"/>
              <w:rPr>
                <w:rFonts w:ascii="宋体" w:hAnsi="宋体" w:cs="宋体"/>
              </w:rPr>
            </w:pPr>
            <w:r>
              <w:rPr>
                <w:rFonts w:hint="eastAsia" w:ascii="宋体" w:hAnsi="宋体" w:cs="宋体"/>
                <w:kern w:val="0"/>
                <w:lang w:bidi="ar"/>
              </w:rPr>
              <w:t>4)印制发放市民文明手册等宣传资料，普及文明礼仪规范，倡导文明礼仪新风。</w:t>
            </w:r>
          </w:p>
        </w:tc>
        <w:tc>
          <w:tcPr>
            <w:tcW w:w="7004"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textAlignment w:val="center"/>
              <w:rPr>
                <w:rFonts w:ascii="宋体" w:hAnsi="宋体" w:cs="宋体"/>
              </w:rPr>
            </w:pPr>
            <w:r>
              <w:rPr>
                <w:rFonts w:hint="eastAsia" w:ascii="宋体" w:hAnsi="宋体" w:cs="宋体"/>
                <w:kern w:val="0"/>
                <w:lang w:bidi="ar"/>
              </w:rPr>
              <w:t>①说明本市印制和发放市民文明手册等宣传资料的情况(说明报告)；</w:t>
            </w:r>
            <w:r>
              <w:rPr>
                <w:rStyle w:val="33"/>
                <w:rFonts w:hint="default"/>
                <w:color w:val="auto"/>
                <w:sz w:val="24"/>
                <w:szCs w:val="24"/>
                <w:lang w:bidi="ar"/>
              </w:rPr>
              <w:t>（责任单位：市文明办、梅江区、梅县区）</w:t>
            </w:r>
            <w:r>
              <w:rPr>
                <w:rStyle w:val="34"/>
                <w:rFonts w:hint="default"/>
                <w:color w:val="auto"/>
                <w:sz w:val="24"/>
                <w:szCs w:val="24"/>
                <w:lang w:bidi="ar"/>
              </w:rPr>
              <w:br w:type="textWrapping"/>
            </w:r>
            <w:r>
              <w:rPr>
                <w:rStyle w:val="34"/>
                <w:rFonts w:hint="default"/>
                <w:color w:val="auto"/>
                <w:sz w:val="24"/>
                <w:szCs w:val="24"/>
                <w:lang w:bidi="ar"/>
              </w:rPr>
              <w:t>②提供本市市民文明手册等宣传资料(不少于1种)的封面照片和内容照片。</w:t>
            </w:r>
            <w:r>
              <w:rPr>
                <w:rStyle w:val="33"/>
                <w:rFonts w:hint="default"/>
                <w:color w:val="auto"/>
                <w:sz w:val="24"/>
                <w:szCs w:val="24"/>
                <w:lang w:bidi="ar"/>
              </w:rPr>
              <w:t>（责任单位：市文明办、梅江区、梅县区）</w:t>
            </w:r>
          </w:p>
        </w:tc>
      </w:tr>
      <w:tr>
        <w:tblPrEx>
          <w:tblLayout w:type="fixed"/>
          <w:tblCellMar>
            <w:top w:w="15" w:type="dxa"/>
            <w:left w:w="15" w:type="dxa"/>
            <w:bottom w:w="15" w:type="dxa"/>
            <w:right w:w="15" w:type="dxa"/>
          </w:tblCellMar>
        </w:tblPrEx>
        <w:trPr>
          <w:trHeight w:val="1785" w:hRule="atLeast"/>
          <w:jc w:val="center"/>
        </w:trPr>
        <w:tc>
          <w:tcPr>
            <w:tcW w:w="7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center"/>
              <w:textAlignment w:val="center"/>
              <w:rPr>
                <w:rFonts w:ascii="宋体" w:hAnsi="宋体" w:cs="宋体"/>
                <w:b/>
                <w:bCs/>
              </w:rPr>
            </w:pPr>
            <w:r>
              <w:rPr>
                <w:rFonts w:hint="eastAsia" w:ascii="宋体" w:hAnsi="宋体" w:cs="宋体"/>
                <w:b/>
                <w:bCs/>
                <w:kern w:val="0"/>
                <w:lang w:bidi="ar"/>
              </w:rPr>
              <w:t>Ⅱ-6</w:t>
            </w:r>
            <w:r>
              <w:rPr>
                <w:rFonts w:hint="eastAsia" w:ascii="宋体" w:hAnsi="宋体" w:cs="宋体"/>
                <w:b/>
                <w:bCs/>
                <w:kern w:val="0"/>
                <w:lang w:bidi="ar"/>
              </w:rPr>
              <w:br w:type="textWrapping"/>
            </w:r>
            <w:r>
              <w:rPr>
                <w:rFonts w:hint="eastAsia" w:ascii="宋体" w:hAnsi="宋体" w:cs="宋体"/>
                <w:b/>
                <w:bCs/>
                <w:kern w:val="0"/>
                <w:lang w:bidi="ar"/>
              </w:rPr>
              <w:t>文化培育</w:t>
            </w:r>
          </w:p>
        </w:tc>
        <w:tc>
          <w:tcPr>
            <w:tcW w:w="1369" w:type="dxa"/>
            <w:vMerge w:val="restart"/>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96" w:leftChars="40" w:right="48"/>
              <w:jc w:val="left"/>
              <w:textAlignment w:val="center"/>
              <w:rPr>
                <w:rFonts w:ascii="宋体" w:hAnsi="宋体" w:cs="宋体"/>
              </w:rPr>
            </w:pPr>
            <w:r>
              <w:rPr>
                <w:rFonts w:hint="eastAsia" w:ascii="宋体" w:hAnsi="宋体" w:cs="宋体"/>
                <w:kern w:val="0"/>
                <w:lang w:bidi="ar"/>
              </w:rPr>
              <w:t>Ⅲ-9</w:t>
            </w:r>
            <w:r>
              <w:rPr>
                <w:rFonts w:hint="eastAsia" w:ascii="宋体" w:hAnsi="宋体" w:cs="宋体"/>
                <w:kern w:val="0"/>
                <w:lang w:bidi="ar"/>
              </w:rPr>
              <w:br w:type="textWrapping"/>
            </w:r>
            <w:r>
              <w:rPr>
                <w:rFonts w:hint="eastAsia" w:ascii="宋体" w:hAnsi="宋体" w:cs="宋体"/>
                <w:kern w:val="0"/>
                <w:lang w:bidi="ar"/>
              </w:rPr>
              <w:t>培育良好</w:t>
            </w:r>
            <w:r>
              <w:rPr>
                <w:rFonts w:hint="eastAsia" w:ascii="宋体" w:hAnsi="宋体" w:cs="宋体"/>
                <w:kern w:val="0"/>
                <w:lang w:bidi="ar"/>
              </w:rPr>
              <w:br w:type="textWrapping"/>
            </w:r>
            <w:r>
              <w:rPr>
                <w:rFonts w:hint="eastAsia" w:ascii="宋体" w:hAnsi="宋体" w:cs="宋体"/>
                <w:kern w:val="0"/>
                <w:lang w:bidi="ar"/>
              </w:rPr>
              <w:t>家风家教</w:t>
            </w:r>
          </w:p>
        </w:tc>
        <w:tc>
          <w:tcPr>
            <w:tcW w:w="5597" w:type="dxa"/>
            <w:gridSpan w:val="11"/>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textAlignment w:val="center"/>
              <w:rPr>
                <w:rFonts w:ascii="宋体" w:hAnsi="宋体" w:cs="宋体"/>
              </w:rPr>
            </w:pPr>
            <w:r>
              <w:rPr>
                <w:rFonts w:hint="eastAsia" w:ascii="宋体" w:hAnsi="宋体" w:cs="宋体"/>
                <w:kern w:val="0"/>
                <w:lang w:bidi="ar"/>
              </w:rPr>
              <w:t>1)倡导注重家庭、注重家教、注重家风，开展传承好家风好家训等活动；</w:t>
            </w:r>
          </w:p>
        </w:tc>
        <w:tc>
          <w:tcPr>
            <w:tcW w:w="7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textAlignment w:val="center"/>
              <w:rPr>
                <w:rStyle w:val="33"/>
                <w:rFonts w:hint="default"/>
                <w:color w:val="auto"/>
                <w:sz w:val="24"/>
                <w:szCs w:val="24"/>
                <w:lang w:bidi="ar"/>
              </w:rPr>
            </w:pPr>
            <w:r>
              <w:rPr>
                <w:rFonts w:hint="eastAsia" w:ascii="宋体" w:hAnsi="宋体" w:cs="宋体"/>
                <w:kern w:val="0"/>
                <w:lang w:bidi="ar"/>
              </w:rPr>
              <w:t>①提供反映市有关部门倡导注重家庭、注重家教、注重家风，开展传承好家风好家训等活动的相关正式发文；</w:t>
            </w:r>
            <w:r>
              <w:rPr>
                <w:rFonts w:hint="eastAsia" w:ascii="宋体" w:hAnsi="宋体" w:cs="宋体"/>
                <w:kern w:val="0"/>
                <w:lang w:bidi="ar"/>
              </w:rPr>
              <w:br w:type="textWrapping"/>
            </w:r>
            <w:r>
              <w:rPr>
                <w:rStyle w:val="33"/>
                <w:rFonts w:hint="default"/>
                <w:color w:val="auto"/>
                <w:sz w:val="24"/>
                <w:szCs w:val="24"/>
                <w:lang w:bidi="ar"/>
              </w:rPr>
              <w:t>（牵头单位：市妇联；责任单位：市文明办）</w:t>
            </w:r>
          </w:p>
          <w:p>
            <w:pPr>
              <w:widowControl/>
              <w:spacing w:before="66" w:beforeLines="20" w:after="66" w:afterLines="20" w:line="240" w:lineRule="auto"/>
              <w:ind w:left="48" w:right="48"/>
              <w:textAlignment w:val="center"/>
              <w:rPr>
                <w:rFonts w:ascii="宋体" w:hAnsi="宋体" w:cs="宋体"/>
              </w:rPr>
            </w:pPr>
            <w:r>
              <w:rPr>
                <w:rStyle w:val="36"/>
                <w:color w:val="auto"/>
                <w:sz w:val="24"/>
                <w:szCs w:val="24"/>
                <w:lang w:bidi="ar"/>
              </w:rPr>
              <w:t>②提供本市开展传承好家风好家训等活动</w:t>
            </w:r>
            <w:r>
              <w:rPr>
                <w:rStyle w:val="34"/>
                <w:rFonts w:hint="default"/>
                <w:color w:val="auto"/>
                <w:sz w:val="24"/>
                <w:szCs w:val="24"/>
                <w:lang w:bidi="ar"/>
              </w:rPr>
              <w:t>的图片资料。</w:t>
            </w:r>
            <w:r>
              <w:rPr>
                <w:rStyle w:val="34"/>
                <w:rFonts w:hint="default"/>
                <w:color w:val="auto"/>
                <w:sz w:val="24"/>
                <w:szCs w:val="24"/>
                <w:lang w:bidi="ar"/>
              </w:rPr>
              <w:br w:type="textWrapping"/>
            </w:r>
            <w:r>
              <w:rPr>
                <w:rStyle w:val="33"/>
                <w:rFonts w:hint="default"/>
                <w:color w:val="auto"/>
                <w:sz w:val="24"/>
                <w:szCs w:val="24"/>
                <w:lang w:bidi="ar"/>
              </w:rPr>
              <w:t>（责任单位：市文明办、市妇联、梅江区、梅县区）</w:t>
            </w:r>
          </w:p>
        </w:tc>
      </w:tr>
      <w:tr>
        <w:tblPrEx>
          <w:tblLayout w:type="fixed"/>
          <w:tblCellMar>
            <w:top w:w="15" w:type="dxa"/>
            <w:left w:w="15" w:type="dxa"/>
            <w:bottom w:w="15" w:type="dxa"/>
            <w:right w:w="15" w:type="dxa"/>
          </w:tblCellMar>
        </w:tblPrEx>
        <w:trPr>
          <w:trHeight w:val="2160" w:hRule="atLeast"/>
          <w:jc w:val="center"/>
        </w:trPr>
        <w:tc>
          <w:tcPr>
            <w:tcW w:w="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center"/>
              <w:rPr>
                <w:rFonts w:ascii="宋体" w:hAnsi="宋体" w:cs="宋体"/>
                <w:b/>
                <w:bCs/>
              </w:rPr>
            </w:pPr>
          </w:p>
        </w:tc>
        <w:tc>
          <w:tcPr>
            <w:tcW w:w="13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96" w:leftChars="40" w:right="48"/>
              <w:jc w:val="left"/>
              <w:rPr>
                <w:rFonts w:ascii="宋体" w:hAnsi="宋体" w:cs="宋体"/>
              </w:rPr>
            </w:pPr>
          </w:p>
        </w:tc>
        <w:tc>
          <w:tcPr>
            <w:tcW w:w="5597"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textAlignment w:val="center"/>
              <w:rPr>
                <w:rFonts w:ascii="宋体" w:hAnsi="宋体" w:cs="宋体"/>
              </w:rPr>
            </w:pPr>
            <w:r>
              <w:rPr>
                <w:rFonts w:hint="eastAsia" w:ascii="宋体" w:hAnsi="宋体" w:cs="宋体"/>
                <w:kern w:val="0"/>
                <w:lang w:bidi="ar"/>
              </w:rPr>
              <w:t>2)</w:t>
            </w:r>
            <w:r>
              <w:rPr>
                <w:rFonts w:hint="eastAsia" w:ascii="宋体" w:hAnsi="宋体" w:cs="宋体"/>
                <w:spacing w:val="6"/>
                <w:kern w:val="0"/>
                <w:lang w:bidi="ar"/>
              </w:rPr>
              <w:t>深化文明家庭创建活动，推进领导干部廉洁家庭建设。</w:t>
            </w:r>
          </w:p>
        </w:tc>
        <w:tc>
          <w:tcPr>
            <w:tcW w:w="7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textAlignment w:val="center"/>
              <w:rPr>
                <w:rFonts w:ascii="宋体" w:hAnsi="宋体" w:cs="宋体"/>
              </w:rPr>
            </w:pPr>
            <w:r>
              <w:rPr>
                <w:rFonts w:hint="eastAsia" w:ascii="宋体" w:hAnsi="宋体" w:cs="宋体"/>
                <w:kern w:val="0"/>
                <w:lang w:bidi="ar"/>
              </w:rPr>
              <w:t>①提供反映市文明委开展文明家庭创建活动的相关正式发文；</w:t>
            </w:r>
            <w:r>
              <w:rPr>
                <w:rFonts w:hint="eastAsia" w:ascii="宋体" w:hAnsi="宋体" w:cs="宋体"/>
                <w:kern w:val="0"/>
                <w:lang w:bidi="ar"/>
              </w:rPr>
              <w:br w:type="textWrapping"/>
            </w:r>
            <w:r>
              <w:rPr>
                <w:rStyle w:val="33"/>
                <w:rFonts w:hint="default"/>
                <w:color w:val="auto"/>
                <w:sz w:val="24"/>
                <w:szCs w:val="24"/>
                <w:lang w:bidi="ar"/>
              </w:rPr>
              <w:t>（牵头单位：市文明办；责任单位：市妇联）</w:t>
            </w:r>
            <w:r>
              <w:rPr>
                <w:rStyle w:val="34"/>
                <w:rFonts w:hint="default"/>
                <w:color w:val="auto"/>
                <w:sz w:val="24"/>
                <w:szCs w:val="24"/>
                <w:lang w:bidi="ar"/>
              </w:rPr>
              <w:br w:type="textWrapping"/>
            </w:r>
            <w:r>
              <w:rPr>
                <w:rStyle w:val="34"/>
                <w:rFonts w:hint="default"/>
                <w:color w:val="auto"/>
                <w:sz w:val="24"/>
                <w:szCs w:val="24"/>
                <w:lang w:bidi="ar"/>
              </w:rPr>
              <w:t>②说明市文明办等部门开展文明家庭创建活动的情况(说明报告，图片资料)；</w:t>
            </w:r>
            <w:r>
              <w:rPr>
                <w:rStyle w:val="33"/>
                <w:rFonts w:hint="default"/>
                <w:color w:val="auto"/>
                <w:sz w:val="24"/>
                <w:szCs w:val="24"/>
                <w:lang w:bidi="ar"/>
              </w:rPr>
              <w:t>（责任单位：市文明办、市妇联、梅江区、梅县区）</w:t>
            </w:r>
            <w:r>
              <w:rPr>
                <w:rStyle w:val="34"/>
                <w:rFonts w:hint="default"/>
                <w:color w:val="auto"/>
                <w:sz w:val="24"/>
                <w:szCs w:val="24"/>
                <w:lang w:bidi="ar"/>
              </w:rPr>
              <w:br w:type="textWrapping"/>
            </w:r>
            <w:r>
              <w:rPr>
                <w:rStyle w:val="34"/>
                <w:rFonts w:hint="default"/>
                <w:color w:val="auto"/>
                <w:sz w:val="24"/>
                <w:szCs w:val="24"/>
                <w:lang w:bidi="ar"/>
              </w:rPr>
              <w:t>③提供市属媒体宣传家庭文明建设的样报图片、电视截屏、网络截图。</w:t>
            </w:r>
            <w:r>
              <w:rPr>
                <w:rStyle w:val="33"/>
                <w:rFonts w:hint="default"/>
                <w:color w:val="auto"/>
                <w:sz w:val="24"/>
                <w:szCs w:val="24"/>
                <w:lang w:bidi="ar"/>
              </w:rPr>
              <w:t xml:space="preserve"> （责任单位：梅州日报社、市广播电视台）</w:t>
            </w:r>
          </w:p>
        </w:tc>
      </w:tr>
      <w:tr>
        <w:tblPrEx>
          <w:tblLayout w:type="fixed"/>
          <w:tblCellMar>
            <w:top w:w="15" w:type="dxa"/>
            <w:left w:w="15" w:type="dxa"/>
            <w:bottom w:w="15" w:type="dxa"/>
            <w:right w:w="15" w:type="dxa"/>
          </w:tblCellMar>
        </w:tblPrEx>
        <w:trPr>
          <w:trHeight w:val="1320" w:hRule="atLeast"/>
          <w:jc w:val="center"/>
        </w:trPr>
        <w:tc>
          <w:tcPr>
            <w:tcW w:w="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center"/>
              <w:rPr>
                <w:rFonts w:ascii="宋体" w:hAnsi="宋体" w:cs="宋体"/>
                <w:b/>
                <w:bCs/>
              </w:rPr>
            </w:pPr>
          </w:p>
        </w:tc>
        <w:tc>
          <w:tcPr>
            <w:tcW w:w="13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96" w:leftChars="40" w:right="48"/>
              <w:jc w:val="left"/>
              <w:textAlignment w:val="center"/>
              <w:rPr>
                <w:rFonts w:ascii="宋体" w:hAnsi="宋体" w:cs="宋体"/>
              </w:rPr>
            </w:pPr>
            <w:r>
              <w:rPr>
                <w:rFonts w:hint="eastAsia" w:ascii="宋体" w:hAnsi="宋体" w:cs="宋体"/>
                <w:kern w:val="0"/>
                <w:lang w:bidi="ar"/>
              </w:rPr>
              <w:t>Ⅲ-10</w:t>
            </w:r>
            <w:r>
              <w:rPr>
                <w:rFonts w:hint="eastAsia" w:ascii="宋体" w:hAnsi="宋体" w:cs="宋体"/>
                <w:kern w:val="0"/>
                <w:lang w:bidi="ar"/>
              </w:rPr>
              <w:br w:type="textWrapping"/>
            </w:r>
            <w:r>
              <w:rPr>
                <w:rFonts w:hint="eastAsia" w:ascii="宋体" w:hAnsi="宋体" w:cs="宋体"/>
                <w:kern w:val="0"/>
                <w:lang w:bidi="ar"/>
              </w:rPr>
              <w:t>培育勤劳</w:t>
            </w:r>
            <w:r>
              <w:rPr>
                <w:rFonts w:hint="eastAsia" w:ascii="宋体" w:hAnsi="宋体" w:cs="宋体"/>
                <w:kern w:val="0"/>
                <w:lang w:bidi="ar"/>
              </w:rPr>
              <w:br w:type="textWrapping"/>
            </w:r>
            <w:r>
              <w:rPr>
                <w:rFonts w:hint="eastAsia" w:ascii="宋体" w:hAnsi="宋体" w:cs="宋体"/>
                <w:kern w:val="0"/>
                <w:lang w:bidi="ar"/>
              </w:rPr>
              <w:t>节俭之风</w:t>
            </w:r>
          </w:p>
        </w:tc>
        <w:tc>
          <w:tcPr>
            <w:tcW w:w="5597"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textAlignment w:val="center"/>
              <w:rPr>
                <w:rFonts w:ascii="宋体" w:hAnsi="宋体" w:cs="宋体"/>
              </w:rPr>
            </w:pPr>
            <w:r>
              <w:rPr>
                <w:rFonts w:hint="eastAsia" w:ascii="宋体" w:hAnsi="宋体" w:cs="宋体"/>
                <w:kern w:val="0"/>
                <w:lang w:bidi="ar"/>
              </w:rPr>
              <w:t>1)开展倡导绿色生活反对铺张浪费行动，抵制餐桌浪费、包装过度、生活浪费等不良风气；</w:t>
            </w:r>
          </w:p>
        </w:tc>
        <w:tc>
          <w:tcPr>
            <w:tcW w:w="7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textAlignment w:val="center"/>
              <w:rPr>
                <w:rFonts w:ascii="宋体" w:hAnsi="宋体" w:cs="宋体"/>
              </w:rPr>
            </w:pPr>
            <w:r>
              <w:rPr>
                <w:rFonts w:hint="eastAsia" w:ascii="宋体" w:hAnsi="宋体" w:cs="宋体"/>
                <w:kern w:val="0"/>
                <w:lang w:bidi="ar"/>
              </w:rPr>
              <w:t>说明市文明办部署开展倡导绿色生活反对铺张浪费行动的情况(说明报告)。</w:t>
            </w:r>
            <w:r>
              <w:rPr>
                <w:rStyle w:val="33"/>
                <w:rFonts w:hint="default"/>
                <w:color w:val="auto"/>
                <w:sz w:val="24"/>
                <w:szCs w:val="24"/>
                <w:lang w:bidi="ar"/>
              </w:rPr>
              <w:t>（责任单位：市文明办、市市场监督管理局、市发改局、市工业和信息化局、市文化广电旅游局、市教育局、市妇联、市生态环境局）</w:t>
            </w:r>
          </w:p>
        </w:tc>
      </w:tr>
      <w:tr>
        <w:tblPrEx>
          <w:tblLayout w:type="fixed"/>
          <w:tblCellMar>
            <w:top w:w="15" w:type="dxa"/>
            <w:left w:w="15" w:type="dxa"/>
            <w:bottom w:w="15" w:type="dxa"/>
            <w:right w:w="15" w:type="dxa"/>
          </w:tblCellMar>
        </w:tblPrEx>
        <w:trPr>
          <w:trHeight w:val="1410" w:hRule="atLeast"/>
          <w:jc w:val="center"/>
        </w:trPr>
        <w:tc>
          <w:tcPr>
            <w:tcW w:w="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center"/>
              <w:rPr>
                <w:rFonts w:ascii="宋体" w:hAnsi="宋体" w:cs="宋体"/>
                <w:b/>
                <w:bCs/>
              </w:rPr>
            </w:pPr>
          </w:p>
        </w:tc>
        <w:tc>
          <w:tcPr>
            <w:tcW w:w="13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96" w:leftChars="40" w:right="48"/>
              <w:jc w:val="left"/>
              <w:rPr>
                <w:rFonts w:ascii="宋体" w:hAnsi="宋体" w:cs="宋体"/>
              </w:rPr>
            </w:pPr>
          </w:p>
        </w:tc>
        <w:tc>
          <w:tcPr>
            <w:tcW w:w="5597"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textAlignment w:val="center"/>
              <w:rPr>
                <w:rFonts w:ascii="宋体" w:hAnsi="宋体" w:cs="宋体"/>
              </w:rPr>
            </w:pPr>
            <w:r>
              <w:rPr>
                <w:rFonts w:hint="eastAsia" w:ascii="宋体" w:hAnsi="宋体" w:cs="宋体"/>
                <w:kern w:val="0"/>
                <w:lang w:bidi="ar"/>
              </w:rPr>
              <w:t>2)开展文明餐桌活动，宣传推广“光盘行动”等经验做法。</w:t>
            </w:r>
          </w:p>
        </w:tc>
        <w:tc>
          <w:tcPr>
            <w:tcW w:w="7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textAlignment w:val="center"/>
              <w:rPr>
                <w:rFonts w:ascii="宋体" w:hAnsi="宋体" w:cs="宋体"/>
              </w:rPr>
            </w:pPr>
            <w:r>
              <w:rPr>
                <w:rFonts w:hint="eastAsia" w:ascii="宋体" w:hAnsi="宋体" w:cs="宋体"/>
                <w:kern w:val="0"/>
                <w:lang w:bidi="ar"/>
              </w:rPr>
              <w:t xml:space="preserve">提供市属媒体宣传推广“光盘行动”等经验，引导人们理性消费、健康生活的样报图片、电视截屏、网络截图。 </w:t>
            </w:r>
            <w:r>
              <w:rPr>
                <w:rFonts w:hint="eastAsia" w:ascii="宋体" w:hAnsi="宋体" w:cs="宋体"/>
                <w:kern w:val="0"/>
                <w:lang w:bidi="ar"/>
              </w:rPr>
              <w:br w:type="textWrapping"/>
            </w:r>
            <w:r>
              <w:rPr>
                <w:rStyle w:val="33"/>
                <w:rFonts w:hint="default"/>
                <w:color w:val="auto"/>
                <w:sz w:val="24"/>
                <w:szCs w:val="24"/>
                <w:lang w:bidi="ar"/>
              </w:rPr>
              <w:t>（责任单位：梅州日报社、市广播电视台）</w:t>
            </w:r>
          </w:p>
        </w:tc>
      </w:tr>
      <w:tr>
        <w:tblPrEx>
          <w:tblLayout w:type="fixed"/>
          <w:tblCellMar>
            <w:top w:w="15" w:type="dxa"/>
            <w:left w:w="15" w:type="dxa"/>
            <w:bottom w:w="15" w:type="dxa"/>
            <w:right w:w="15" w:type="dxa"/>
          </w:tblCellMar>
        </w:tblPrEx>
        <w:trPr>
          <w:trHeight w:val="5335" w:hRule="atLeast"/>
          <w:jc w:val="center"/>
        </w:trPr>
        <w:tc>
          <w:tcPr>
            <w:tcW w:w="7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center"/>
              <w:textAlignment w:val="center"/>
              <w:rPr>
                <w:rFonts w:ascii="宋体" w:hAnsi="宋体" w:cs="宋体"/>
                <w:b/>
                <w:bCs/>
              </w:rPr>
            </w:pPr>
            <w:r>
              <w:rPr>
                <w:rFonts w:hint="eastAsia" w:ascii="宋体" w:hAnsi="宋体" w:cs="宋体"/>
                <w:b/>
                <w:bCs/>
                <w:kern w:val="0"/>
                <w:lang w:bidi="ar"/>
              </w:rPr>
              <w:t>Ⅱ-6</w:t>
            </w:r>
            <w:r>
              <w:rPr>
                <w:rFonts w:hint="eastAsia" w:ascii="宋体" w:hAnsi="宋体" w:cs="宋体"/>
                <w:b/>
                <w:bCs/>
                <w:kern w:val="0"/>
                <w:lang w:bidi="ar"/>
              </w:rPr>
              <w:br w:type="textWrapping"/>
            </w:r>
            <w:r>
              <w:rPr>
                <w:rFonts w:hint="eastAsia" w:ascii="宋体" w:hAnsi="宋体" w:cs="宋体"/>
                <w:b/>
                <w:bCs/>
                <w:kern w:val="0"/>
                <w:lang w:bidi="ar"/>
              </w:rPr>
              <w:t>文化培育</w:t>
            </w:r>
          </w:p>
        </w:tc>
        <w:tc>
          <w:tcPr>
            <w:tcW w:w="13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96" w:leftChars="40" w:right="48"/>
              <w:jc w:val="left"/>
              <w:textAlignment w:val="center"/>
              <w:rPr>
                <w:rFonts w:ascii="宋体" w:hAnsi="宋体" w:cs="宋体"/>
              </w:rPr>
            </w:pPr>
            <w:r>
              <w:rPr>
                <w:rFonts w:hint="eastAsia" w:ascii="宋体" w:hAnsi="宋体" w:cs="宋体"/>
                <w:kern w:val="0"/>
                <w:lang w:bidi="ar"/>
              </w:rPr>
              <w:t>Ⅲ-11</w:t>
            </w:r>
            <w:r>
              <w:rPr>
                <w:rFonts w:hint="eastAsia" w:ascii="宋体" w:hAnsi="宋体" w:cs="宋体"/>
                <w:kern w:val="0"/>
                <w:lang w:bidi="ar"/>
              </w:rPr>
              <w:br w:type="textWrapping"/>
            </w:r>
            <w:r>
              <w:rPr>
                <w:rFonts w:hint="eastAsia" w:ascii="宋体" w:hAnsi="宋体" w:cs="宋体"/>
                <w:kern w:val="0"/>
                <w:lang w:bidi="ar"/>
              </w:rPr>
              <w:t>保护传承</w:t>
            </w:r>
            <w:r>
              <w:rPr>
                <w:rFonts w:hint="eastAsia" w:ascii="宋体" w:hAnsi="宋体" w:cs="宋体"/>
                <w:kern w:val="0"/>
                <w:lang w:bidi="ar"/>
              </w:rPr>
              <w:br w:type="textWrapping"/>
            </w:r>
            <w:r>
              <w:rPr>
                <w:rFonts w:hint="eastAsia" w:ascii="宋体" w:hAnsi="宋体" w:cs="宋体"/>
                <w:kern w:val="0"/>
                <w:lang w:bidi="ar"/>
              </w:rPr>
              <w:t>中华优秀</w:t>
            </w:r>
            <w:r>
              <w:rPr>
                <w:rFonts w:hint="eastAsia" w:ascii="宋体" w:hAnsi="宋体" w:cs="宋体"/>
                <w:kern w:val="0"/>
                <w:lang w:bidi="ar"/>
              </w:rPr>
              <w:br w:type="textWrapping"/>
            </w:r>
            <w:r>
              <w:rPr>
                <w:rFonts w:hint="eastAsia" w:ascii="宋体" w:hAnsi="宋体" w:cs="宋体"/>
                <w:kern w:val="0"/>
                <w:lang w:bidi="ar"/>
              </w:rPr>
              <w:t>传统文化</w:t>
            </w:r>
          </w:p>
        </w:tc>
        <w:tc>
          <w:tcPr>
            <w:tcW w:w="5597"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left"/>
              <w:textAlignment w:val="center"/>
              <w:rPr>
                <w:rFonts w:ascii="宋体" w:hAnsi="宋体" w:cs="宋体"/>
              </w:rPr>
            </w:pPr>
            <w:r>
              <w:rPr>
                <w:rFonts w:hint="eastAsia" w:ascii="宋体" w:hAnsi="宋体" w:cs="宋体"/>
                <w:kern w:val="0"/>
                <w:lang w:bidi="ar"/>
              </w:rPr>
              <w:t>1)</w:t>
            </w:r>
            <w:r>
              <w:rPr>
                <w:rFonts w:hint="eastAsia" w:ascii="宋体" w:hAnsi="宋体" w:cs="宋体"/>
                <w:spacing w:val="6"/>
                <w:kern w:val="0"/>
                <w:lang w:bidi="ar"/>
              </w:rPr>
              <w:t>以春节、元宵节、清明节、端午节、七夕节、中秋节、重阳节为重点，广泛开展“我们的节日”主题活动；</w:t>
            </w:r>
          </w:p>
        </w:tc>
        <w:tc>
          <w:tcPr>
            <w:tcW w:w="7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left"/>
              <w:textAlignment w:val="center"/>
              <w:rPr>
                <w:rFonts w:ascii="宋体" w:hAnsi="宋体" w:cs="宋体"/>
              </w:rPr>
            </w:pPr>
            <w:r>
              <w:rPr>
                <w:rFonts w:hint="eastAsia" w:ascii="宋体" w:hAnsi="宋体" w:cs="宋体"/>
                <w:kern w:val="0"/>
                <w:lang w:bidi="ar"/>
              </w:rPr>
              <w:t>①提供反映市有关部门开展“我们的节日”主题活动的相关正式发文；</w:t>
            </w:r>
            <w:r>
              <w:rPr>
                <w:rStyle w:val="33"/>
                <w:rFonts w:hint="default"/>
                <w:color w:val="auto"/>
                <w:sz w:val="24"/>
                <w:szCs w:val="24"/>
                <w:lang w:bidi="ar"/>
              </w:rPr>
              <w:t>（牵头单位：市文明办；责任单位：</w:t>
            </w:r>
            <w:r>
              <w:rPr>
                <w:rStyle w:val="38"/>
                <w:rFonts w:hint="default"/>
                <w:color w:val="auto"/>
                <w:sz w:val="24"/>
                <w:szCs w:val="24"/>
                <w:lang w:bidi="ar"/>
              </w:rPr>
              <w:t>市委宣传部、市文化广电旅游局、市教育局、市体育局、市民政局、市发改局、市科技局、市科协、市司法局、市农业农村局、市卫生健康局、市扶贫工作局、市委老干部局、团市委、市妇联、市文联、市委组织部、市残联、市直机关工委、梅州日报社、市广播电视台</w:t>
            </w:r>
            <w:r>
              <w:rPr>
                <w:rStyle w:val="33"/>
                <w:rFonts w:hint="default"/>
                <w:color w:val="auto"/>
                <w:sz w:val="24"/>
                <w:szCs w:val="24"/>
                <w:lang w:bidi="ar"/>
              </w:rPr>
              <w:t>）</w:t>
            </w:r>
            <w:r>
              <w:rPr>
                <w:rStyle w:val="34"/>
                <w:rFonts w:hint="default"/>
                <w:color w:val="auto"/>
                <w:sz w:val="24"/>
                <w:szCs w:val="24"/>
                <w:lang w:bidi="ar"/>
              </w:rPr>
              <w:br w:type="textWrapping"/>
            </w:r>
            <w:r>
              <w:rPr>
                <w:rStyle w:val="34"/>
                <w:rFonts w:hint="default"/>
                <w:color w:val="auto"/>
                <w:sz w:val="24"/>
                <w:szCs w:val="24"/>
                <w:lang w:bidi="ar"/>
              </w:rPr>
              <w:t>②提供传统节日期间本市开展主题活动的图片资料；</w:t>
            </w:r>
            <w:r>
              <w:rPr>
                <w:rStyle w:val="34"/>
                <w:rFonts w:hint="default"/>
                <w:color w:val="auto"/>
                <w:sz w:val="24"/>
                <w:szCs w:val="24"/>
                <w:lang w:bidi="ar"/>
              </w:rPr>
              <w:br w:type="textWrapping"/>
            </w:r>
            <w:r>
              <w:rPr>
                <w:rStyle w:val="33"/>
                <w:rFonts w:hint="default"/>
                <w:color w:val="auto"/>
                <w:sz w:val="24"/>
                <w:szCs w:val="24"/>
                <w:lang w:bidi="ar"/>
              </w:rPr>
              <w:t>（责任单位：市文明办、市委宣传部、市文化广电旅游局、市教育局、市体育局、市民政局、市发改局、市科技局、市科协、市司法局、市农业农村局、市卫生健康局、市扶贫工作局、市委老干部局、团市委、市妇联、市文联、市委组织部、市残联、市直机关工委、梅州日报社、市广播电视台、梅江区、梅县区）</w:t>
            </w:r>
            <w:r>
              <w:rPr>
                <w:rStyle w:val="34"/>
                <w:rFonts w:hint="default"/>
                <w:color w:val="auto"/>
                <w:sz w:val="24"/>
                <w:szCs w:val="24"/>
                <w:lang w:bidi="ar"/>
              </w:rPr>
              <w:br w:type="textWrapping"/>
            </w:r>
            <w:r>
              <w:rPr>
                <w:rStyle w:val="34"/>
                <w:rFonts w:hint="default"/>
                <w:color w:val="auto"/>
                <w:sz w:val="24"/>
                <w:szCs w:val="24"/>
                <w:lang w:bidi="ar"/>
              </w:rPr>
              <w:t xml:space="preserve">③提供传统节日期间市属媒体宣传普及优秀传统文化的样报图片、电视截屏、网络截图。 </w:t>
            </w:r>
            <w:r>
              <w:rPr>
                <w:rStyle w:val="33"/>
                <w:rFonts w:hint="default"/>
                <w:color w:val="auto"/>
                <w:sz w:val="24"/>
                <w:szCs w:val="24"/>
                <w:lang w:bidi="ar"/>
              </w:rPr>
              <w:t>（责任单位：梅州日报社、市广播电视台）</w:t>
            </w:r>
          </w:p>
        </w:tc>
      </w:tr>
      <w:tr>
        <w:tblPrEx>
          <w:tblLayout w:type="fixed"/>
          <w:tblCellMar>
            <w:top w:w="15" w:type="dxa"/>
            <w:left w:w="15" w:type="dxa"/>
            <w:bottom w:w="15" w:type="dxa"/>
            <w:right w:w="15" w:type="dxa"/>
          </w:tblCellMar>
        </w:tblPrEx>
        <w:trPr>
          <w:trHeight w:val="2961" w:hRule="atLeast"/>
          <w:jc w:val="center"/>
        </w:trPr>
        <w:tc>
          <w:tcPr>
            <w:tcW w:w="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center"/>
              <w:rPr>
                <w:rFonts w:ascii="宋体" w:hAnsi="宋体" w:cs="宋体"/>
                <w:b/>
                <w:bCs/>
              </w:rPr>
            </w:pPr>
          </w:p>
        </w:tc>
        <w:tc>
          <w:tcPr>
            <w:tcW w:w="13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96" w:leftChars="40" w:right="48"/>
              <w:jc w:val="left"/>
              <w:rPr>
                <w:rFonts w:ascii="宋体" w:hAnsi="宋体" w:cs="宋体"/>
              </w:rPr>
            </w:pPr>
          </w:p>
        </w:tc>
        <w:tc>
          <w:tcPr>
            <w:tcW w:w="5597"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textAlignment w:val="center"/>
              <w:rPr>
                <w:rFonts w:ascii="宋体" w:hAnsi="宋体" w:cs="宋体"/>
              </w:rPr>
            </w:pPr>
            <w:r>
              <w:rPr>
                <w:rFonts w:hint="eastAsia" w:ascii="宋体" w:hAnsi="宋体" w:cs="宋体"/>
                <w:kern w:val="0"/>
                <w:lang w:bidi="ar"/>
              </w:rPr>
              <w:t>2)落实国务院《关于进一步加强文物工作的指导意见》</w:t>
            </w:r>
            <w:r>
              <w:rPr>
                <w:rFonts w:hint="eastAsia" w:ascii="宋体" w:hAnsi="宋体" w:cs="宋体"/>
                <w:spacing w:val="6"/>
                <w:kern w:val="0"/>
                <w:lang w:bidi="ar"/>
              </w:rPr>
              <w:t>和国办《关于进一步加强文物安全工作的实施意见》，做好文化遗产保护传承和合理利用，加强对古遗址、古建筑、近现代历史建筑、地名文化遗产的保护；</w:t>
            </w:r>
          </w:p>
        </w:tc>
        <w:tc>
          <w:tcPr>
            <w:tcW w:w="7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textAlignment w:val="center"/>
              <w:rPr>
                <w:rFonts w:ascii="宋体" w:hAnsi="宋体" w:cs="宋体"/>
                <w:b/>
                <w:bCs/>
                <w:kern w:val="0"/>
                <w:lang w:bidi="ar"/>
              </w:rPr>
            </w:pPr>
            <w:r>
              <w:rPr>
                <w:rFonts w:hint="eastAsia" w:ascii="宋体" w:hAnsi="宋体" w:cs="宋体"/>
                <w:kern w:val="0"/>
                <w:lang w:bidi="ar"/>
              </w:rPr>
              <w:t xml:space="preserve">①提供反映市文物部门落实国务院《关于进一步加强文物工作的指导意见》和国办《关于进一步加强文物安全工作的实施意见》，做好文化遗产保护传承和合理利用的相关正式发文； </w:t>
            </w:r>
            <w:r>
              <w:rPr>
                <w:rFonts w:hint="eastAsia" w:ascii="宋体" w:hAnsi="宋体" w:cs="宋体"/>
                <w:kern w:val="0"/>
                <w:lang w:bidi="ar"/>
              </w:rPr>
              <w:br w:type="textWrapping"/>
            </w:r>
            <w:r>
              <w:rPr>
                <w:rFonts w:hint="eastAsia" w:ascii="宋体" w:hAnsi="宋体" w:cs="宋体"/>
                <w:b/>
                <w:bCs/>
                <w:kern w:val="0"/>
                <w:lang w:bidi="ar"/>
              </w:rPr>
              <w:t>（牵头单位：市文化广电旅游局；责任单位：市府办）</w:t>
            </w:r>
          </w:p>
          <w:p>
            <w:pPr>
              <w:widowControl/>
              <w:spacing w:before="66" w:beforeLines="20" w:after="66" w:afterLines="20" w:line="240" w:lineRule="auto"/>
              <w:ind w:left="48" w:right="48"/>
              <w:textAlignment w:val="center"/>
              <w:rPr>
                <w:rFonts w:ascii="宋体" w:hAnsi="宋体" w:cs="宋体"/>
              </w:rPr>
            </w:pPr>
            <w:r>
              <w:rPr>
                <w:rFonts w:hint="eastAsia" w:ascii="宋体" w:hAnsi="宋体" w:cs="宋体"/>
                <w:kern w:val="0"/>
                <w:lang w:bidi="ar"/>
              </w:rPr>
              <w:t>②列举本市保护古遗址、古建筑、近现代历史建筑、地名文化遗产的具体举措及实际成效(说明报告)。</w:t>
            </w:r>
            <w:r>
              <w:rPr>
                <w:rFonts w:hint="eastAsia" w:ascii="宋体" w:hAnsi="宋体" w:cs="宋体"/>
                <w:b/>
                <w:bCs/>
                <w:kern w:val="0"/>
                <w:lang w:bidi="ar"/>
              </w:rPr>
              <w:t xml:space="preserve"> （责任单位：市文化广电旅游局、市住建局、市民政局、市文联）</w:t>
            </w:r>
          </w:p>
        </w:tc>
      </w:tr>
      <w:tr>
        <w:tblPrEx>
          <w:tblLayout w:type="fixed"/>
          <w:tblCellMar>
            <w:top w:w="15" w:type="dxa"/>
            <w:left w:w="15" w:type="dxa"/>
            <w:bottom w:w="15" w:type="dxa"/>
            <w:right w:w="15" w:type="dxa"/>
          </w:tblCellMar>
        </w:tblPrEx>
        <w:trPr>
          <w:trHeight w:val="4551" w:hRule="atLeast"/>
          <w:jc w:val="center"/>
        </w:trPr>
        <w:tc>
          <w:tcPr>
            <w:tcW w:w="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center"/>
              <w:rPr>
                <w:rFonts w:ascii="宋体" w:hAnsi="宋体" w:cs="宋体"/>
                <w:b/>
                <w:bCs/>
              </w:rPr>
            </w:pPr>
          </w:p>
        </w:tc>
        <w:tc>
          <w:tcPr>
            <w:tcW w:w="13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96" w:leftChars="40" w:right="48"/>
              <w:jc w:val="left"/>
              <w:rPr>
                <w:rFonts w:ascii="宋体" w:hAnsi="宋体" w:cs="宋体"/>
              </w:rPr>
            </w:pPr>
          </w:p>
        </w:tc>
        <w:tc>
          <w:tcPr>
            <w:tcW w:w="5597"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textAlignment w:val="center"/>
              <w:rPr>
                <w:rFonts w:ascii="宋体" w:hAnsi="宋体" w:cs="宋体"/>
              </w:rPr>
            </w:pPr>
            <w:r>
              <w:rPr>
                <w:rFonts w:hint="eastAsia" w:ascii="宋体" w:hAnsi="宋体" w:cs="宋体"/>
                <w:kern w:val="0"/>
                <w:lang w:bidi="ar"/>
              </w:rPr>
              <w:t>3)落实中共中央《关于繁荣发展社会主义文艺的意见》、国办《关于支持戏曲传承发展的若干政策》，加大政府购买服务力度，支持戏曲传承发展，推动戏曲进校园、戏曲进乡村。</w:t>
            </w:r>
          </w:p>
        </w:tc>
        <w:tc>
          <w:tcPr>
            <w:tcW w:w="7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textAlignment w:val="center"/>
              <w:rPr>
                <w:rFonts w:ascii="宋体" w:hAnsi="宋体" w:cs="宋体"/>
              </w:rPr>
            </w:pPr>
            <w:r>
              <w:rPr>
                <w:rFonts w:hint="eastAsia" w:ascii="宋体" w:hAnsi="宋体" w:cs="宋体"/>
                <w:kern w:val="0"/>
                <w:lang w:bidi="ar"/>
              </w:rPr>
              <w:t>①提供反映本市宣传文化部门落实中共中央《关于繁荣发展社会主义文艺的意见》、国办《关于支持戏曲传承发展的若干政策》的相关正式发文；</w:t>
            </w:r>
            <w:r>
              <w:rPr>
                <w:rFonts w:hint="eastAsia" w:ascii="宋体" w:hAnsi="宋体" w:cs="宋体"/>
                <w:kern w:val="0"/>
                <w:lang w:bidi="ar"/>
              </w:rPr>
              <w:br w:type="textWrapping"/>
            </w:r>
            <w:r>
              <w:rPr>
                <w:rStyle w:val="33"/>
                <w:rFonts w:hint="default"/>
                <w:color w:val="auto"/>
                <w:sz w:val="24"/>
                <w:szCs w:val="24"/>
                <w:lang w:bidi="ar"/>
              </w:rPr>
              <w:t>（牵头单位：市文化广电旅游局；责任单位：市委宣传部、市文联、广东汉剧传承研究院）</w:t>
            </w:r>
            <w:r>
              <w:rPr>
                <w:rStyle w:val="34"/>
                <w:rFonts w:hint="default"/>
                <w:color w:val="auto"/>
                <w:sz w:val="24"/>
                <w:szCs w:val="24"/>
                <w:lang w:bidi="ar"/>
              </w:rPr>
              <w:br w:type="textWrapping"/>
            </w:r>
            <w:r>
              <w:rPr>
                <w:rStyle w:val="34"/>
                <w:rFonts w:hint="default"/>
                <w:color w:val="auto"/>
                <w:sz w:val="24"/>
                <w:szCs w:val="24"/>
                <w:lang w:bidi="ar"/>
              </w:rPr>
              <w:t>②说明本市宣传文化部门加大政府购买服务力度，推动戏曲进校园的情况(说明报告，图片资料)；</w:t>
            </w:r>
            <w:r>
              <w:rPr>
                <w:rStyle w:val="34"/>
                <w:rFonts w:hint="default"/>
                <w:color w:val="auto"/>
                <w:sz w:val="24"/>
                <w:szCs w:val="24"/>
                <w:lang w:bidi="ar"/>
              </w:rPr>
              <w:br w:type="textWrapping"/>
            </w:r>
            <w:r>
              <w:rPr>
                <w:rStyle w:val="33"/>
                <w:rFonts w:hint="default"/>
                <w:color w:val="auto"/>
                <w:sz w:val="24"/>
                <w:szCs w:val="24"/>
                <w:lang w:bidi="ar"/>
              </w:rPr>
              <w:t>（责任单位：市委宣传部、市文化广电旅游局、市教育局、市文联、广东汉剧传承研究院、梅江区、梅县区）</w:t>
            </w:r>
            <w:r>
              <w:rPr>
                <w:rStyle w:val="34"/>
                <w:rFonts w:hint="default"/>
                <w:color w:val="auto"/>
                <w:sz w:val="24"/>
                <w:szCs w:val="24"/>
                <w:lang w:bidi="ar"/>
              </w:rPr>
              <w:br w:type="textWrapping"/>
            </w:r>
            <w:r>
              <w:rPr>
                <w:rStyle w:val="34"/>
                <w:rFonts w:hint="default"/>
                <w:color w:val="auto"/>
                <w:sz w:val="24"/>
                <w:szCs w:val="24"/>
                <w:lang w:bidi="ar"/>
              </w:rPr>
              <w:t xml:space="preserve">③说明本市宣传文化部门加大政府购买服务力度，推动戏曲进乡村的情况(说明报告，图片资料)。 </w:t>
            </w:r>
            <w:r>
              <w:rPr>
                <w:rStyle w:val="34"/>
                <w:rFonts w:hint="default"/>
                <w:color w:val="auto"/>
                <w:sz w:val="24"/>
                <w:szCs w:val="24"/>
                <w:lang w:bidi="ar"/>
              </w:rPr>
              <w:br w:type="textWrapping"/>
            </w:r>
            <w:r>
              <w:rPr>
                <w:rStyle w:val="33"/>
                <w:rFonts w:hint="default"/>
                <w:color w:val="auto"/>
                <w:sz w:val="24"/>
                <w:szCs w:val="24"/>
                <w:lang w:bidi="ar"/>
              </w:rPr>
              <w:t>（责任单位：市委宣传部、市文化广电旅游局、市文联、广东汉剧传承研究院、梅江区、梅县区）</w:t>
            </w:r>
          </w:p>
        </w:tc>
      </w:tr>
      <w:tr>
        <w:tblPrEx>
          <w:tblLayout w:type="fixed"/>
          <w:tblCellMar>
            <w:top w:w="15" w:type="dxa"/>
            <w:left w:w="15" w:type="dxa"/>
            <w:bottom w:w="15" w:type="dxa"/>
            <w:right w:w="15" w:type="dxa"/>
          </w:tblCellMar>
        </w:tblPrEx>
        <w:trPr>
          <w:trHeight w:val="3503" w:hRule="atLeast"/>
          <w:jc w:val="center"/>
        </w:trPr>
        <w:tc>
          <w:tcPr>
            <w:tcW w:w="7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center"/>
              <w:textAlignment w:val="center"/>
              <w:rPr>
                <w:rFonts w:ascii="宋体" w:hAnsi="宋体" w:cs="宋体"/>
                <w:b/>
                <w:bCs/>
              </w:rPr>
            </w:pPr>
            <w:r>
              <w:rPr>
                <w:rFonts w:hint="eastAsia" w:ascii="宋体" w:hAnsi="宋体" w:cs="宋体"/>
                <w:b/>
                <w:bCs/>
                <w:kern w:val="0"/>
                <w:lang w:bidi="ar"/>
              </w:rPr>
              <w:t>Ⅱ-7</w:t>
            </w:r>
            <w:r>
              <w:rPr>
                <w:rFonts w:hint="eastAsia" w:ascii="宋体" w:hAnsi="宋体" w:cs="宋体"/>
                <w:b/>
                <w:bCs/>
                <w:kern w:val="0"/>
                <w:lang w:bidi="ar"/>
              </w:rPr>
              <w:br w:type="textWrapping"/>
            </w:r>
            <w:r>
              <w:rPr>
                <w:rFonts w:hint="eastAsia" w:ascii="宋体" w:hAnsi="宋体" w:cs="宋体"/>
                <w:b/>
                <w:bCs/>
                <w:kern w:val="0"/>
                <w:lang w:bidi="ar"/>
              </w:rPr>
              <w:t>道德模范等先进模范学习宣传</w:t>
            </w:r>
          </w:p>
        </w:tc>
        <w:tc>
          <w:tcPr>
            <w:tcW w:w="13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96" w:leftChars="40" w:right="48"/>
              <w:jc w:val="left"/>
              <w:textAlignment w:val="center"/>
              <w:rPr>
                <w:rFonts w:ascii="宋体" w:hAnsi="宋体" w:cs="宋体"/>
              </w:rPr>
            </w:pPr>
            <w:r>
              <w:rPr>
                <w:rFonts w:hint="eastAsia" w:ascii="宋体" w:hAnsi="宋体" w:cs="宋体"/>
                <w:kern w:val="0"/>
                <w:lang w:bidi="ar"/>
              </w:rPr>
              <w:t>Ⅲ-12</w:t>
            </w:r>
            <w:r>
              <w:rPr>
                <w:rFonts w:hint="eastAsia" w:ascii="宋体" w:hAnsi="宋体" w:cs="宋体"/>
                <w:kern w:val="0"/>
                <w:lang w:bidi="ar"/>
              </w:rPr>
              <w:br w:type="textWrapping"/>
            </w:r>
            <w:r>
              <w:rPr>
                <w:rFonts w:hint="eastAsia" w:ascii="宋体" w:hAnsi="宋体" w:cs="宋体"/>
                <w:kern w:val="0"/>
                <w:lang w:bidi="ar"/>
              </w:rPr>
              <w:t>做好推选</w:t>
            </w:r>
            <w:r>
              <w:rPr>
                <w:rFonts w:hint="eastAsia" w:ascii="宋体" w:hAnsi="宋体" w:cs="宋体"/>
                <w:kern w:val="0"/>
                <w:lang w:bidi="ar"/>
              </w:rPr>
              <w:br w:type="textWrapping"/>
            </w:r>
            <w:r>
              <w:rPr>
                <w:rFonts w:hint="eastAsia" w:ascii="宋体" w:hAnsi="宋体" w:cs="宋体"/>
                <w:kern w:val="0"/>
                <w:lang w:bidi="ar"/>
              </w:rPr>
              <w:t>工作</w:t>
            </w:r>
          </w:p>
        </w:tc>
        <w:tc>
          <w:tcPr>
            <w:tcW w:w="5597"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textAlignment w:val="center"/>
              <w:rPr>
                <w:rFonts w:ascii="宋体" w:hAnsi="宋体" w:cs="宋体"/>
              </w:rPr>
            </w:pPr>
            <w:r>
              <w:rPr>
                <w:rFonts w:hint="eastAsia" w:ascii="宋体" w:hAnsi="宋体" w:cs="宋体"/>
                <w:kern w:val="0"/>
                <w:lang w:bidi="ar"/>
              </w:rPr>
              <w:t>1)建立完善道德模范等先进模范的推选制度，发动群众选树典型性、先进性、示范性强的道德标杆；</w:t>
            </w:r>
          </w:p>
        </w:tc>
        <w:tc>
          <w:tcPr>
            <w:tcW w:w="7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textAlignment w:val="center"/>
              <w:rPr>
                <w:rFonts w:ascii="宋体" w:hAnsi="宋体" w:cs="宋体"/>
              </w:rPr>
            </w:pPr>
            <w:r>
              <w:rPr>
                <w:rFonts w:hint="eastAsia" w:ascii="宋体" w:hAnsi="宋体" w:cs="宋体"/>
                <w:kern w:val="0"/>
                <w:lang w:bidi="ar"/>
              </w:rPr>
              <w:t>①提供市文明委或市文明办制定的道德模范等先进模范的评选表彰办法(正式发文)；</w:t>
            </w:r>
            <w:r>
              <w:rPr>
                <w:rStyle w:val="33"/>
                <w:rFonts w:hint="default"/>
                <w:color w:val="auto"/>
                <w:sz w:val="24"/>
                <w:szCs w:val="24"/>
                <w:lang w:bidi="ar"/>
              </w:rPr>
              <w:t>（责任单位：市文明办）</w:t>
            </w:r>
            <w:r>
              <w:rPr>
                <w:rStyle w:val="34"/>
                <w:rFonts w:hint="default"/>
                <w:color w:val="auto"/>
                <w:sz w:val="24"/>
                <w:szCs w:val="24"/>
                <w:lang w:bidi="ar"/>
              </w:rPr>
              <w:br w:type="textWrapping"/>
            </w:r>
            <w:r>
              <w:rPr>
                <w:rStyle w:val="34"/>
                <w:rFonts w:hint="default"/>
                <w:color w:val="auto"/>
                <w:sz w:val="24"/>
                <w:szCs w:val="24"/>
                <w:lang w:bidi="ar"/>
              </w:rPr>
              <w:t>②说明本市广泛发动群众推荐道德模范等先进模范的情况(说明报告)；</w:t>
            </w:r>
            <w:r>
              <w:rPr>
                <w:rStyle w:val="33"/>
                <w:rFonts w:hint="default"/>
                <w:color w:val="auto"/>
                <w:sz w:val="24"/>
                <w:szCs w:val="24"/>
                <w:lang w:bidi="ar"/>
              </w:rPr>
              <w:t>（责任单位：市文明办）</w:t>
            </w:r>
            <w:r>
              <w:rPr>
                <w:rStyle w:val="34"/>
                <w:rFonts w:hint="default"/>
                <w:color w:val="auto"/>
                <w:sz w:val="24"/>
                <w:szCs w:val="24"/>
                <w:lang w:bidi="ar"/>
              </w:rPr>
              <w:br w:type="textWrapping"/>
            </w:r>
            <w:r>
              <w:rPr>
                <w:rStyle w:val="34"/>
                <w:rFonts w:hint="default"/>
                <w:color w:val="auto"/>
                <w:sz w:val="24"/>
                <w:szCs w:val="24"/>
                <w:lang w:bidi="ar"/>
              </w:rPr>
              <w:t>③</w:t>
            </w:r>
            <w:r>
              <w:rPr>
                <w:rStyle w:val="34"/>
                <w:rFonts w:hint="default"/>
                <w:color w:val="auto"/>
                <w:spacing w:val="6"/>
                <w:sz w:val="24"/>
                <w:szCs w:val="24"/>
                <w:lang w:bidi="ar"/>
              </w:rPr>
              <w:t>提供本市入选最近一届全国道德模范(含提名奖)的名单(说明报告)；</w:t>
            </w:r>
            <w:r>
              <w:rPr>
                <w:rStyle w:val="33"/>
                <w:rFonts w:hint="default"/>
                <w:color w:val="auto"/>
                <w:sz w:val="24"/>
                <w:szCs w:val="24"/>
                <w:lang w:bidi="ar"/>
              </w:rPr>
              <w:t>（责任单位：市文明办）</w:t>
            </w:r>
            <w:r>
              <w:rPr>
                <w:rStyle w:val="34"/>
                <w:rFonts w:hint="default"/>
                <w:color w:val="auto"/>
                <w:sz w:val="24"/>
                <w:szCs w:val="24"/>
                <w:lang w:bidi="ar"/>
              </w:rPr>
              <w:br w:type="textWrapping"/>
            </w:r>
            <w:r>
              <w:rPr>
                <w:rStyle w:val="34"/>
                <w:rFonts w:hint="default"/>
                <w:color w:val="auto"/>
                <w:sz w:val="24"/>
                <w:szCs w:val="24"/>
                <w:lang w:bidi="ar"/>
              </w:rPr>
              <w:t>④提供本市入选最近一届省级道德模范的名单(说明报告)。</w:t>
            </w:r>
            <w:r>
              <w:rPr>
                <w:rStyle w:val="34"/>
                <w:rFonts w:hint="default"/>
                <w:color w:val="auto"/>
                <w:sz w:val="24"/>
                <w:szCs w:val="24"/>
                <w:lang w:bidi="ar"/>
              </w:rPr>
              <w:br w:type="textWrapping"/>
            </w:r>
            <w:r>
              <w:rPr>
                <w:rStyle w:val="33"/>
                <w:rFonts w:hint="default"/>
                <w:color w:val="auto"/>
                <w:sz w:val="24"/>
                <w:szCs w:val="24"/>
                <w:lang w:bidi="ar"/>
              </w:rPr>
              <w:t>（责任单位：市文明办）</w:t>
            </w:r>
          </w:p>
        </w:tc>
      </w:tr>
      <w:tr>
        <w:tblPrEx>
          <w:tblLayout w:type="fixed"/>
          <w:tblCellMar>
            <w:top w:w="15" w:type="dxa"/>
            <w:left w:w="15" w:type="dxa"/>
            <w:bottom w:w="15" w:type="dxa"/>
            <w:right w:w="15" w:type="dxa"/>
          </w:tblCellMar>
        </w:tblPrEx>
        <w:trPr>
          <w:trHeight w:val="2806" w:hRule="atLeast"/>
          <w:jc w:val="center"/>
        </w:trPr>
        <w:tc>
          <w:tcPr>
            <w:tcW w:w="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center"/>
              <w:rPr>
                <w:rFonts w:ascii="宋体" w:hAnsi="宋体" w:cs="宋体"/>
                <w:b/>
                <w:bCs/>
              </w:rPr>
            </w:pPr>
          </w:p>
        </w:tc>
        <w:tc>
          <w:tcPr>
            <w:tcW w:w="13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96" w:leftChars="40" w:right="48"/>
              <w:jc w:val="left"/>
              <w:rPr>
                <w:rFonts w:ascii="宋体" w:hAnsi="宋体" w:cs="宋体"/>
              </w:rPr>
            </w:pPr>
          </w:p>
        </w:tc>
        <w:tc>
          <w:tcPr>
            <w:tcW w:w="5597"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textAlignment w:val="center"/>
              <w:rPr>
                <w:rFonts w:ascii="宋体" w:hAnsi="宋体" w:cs="宋体"/>
              </w:rPr>
            </w:pPr>
            <w:r>
              <w:rPr>
                <w:rFonts w:hint="eastAsia" w:ascii="宋体" w:hAnsi="宋体" w:cs="宋体"/>
                <w:kern w:val="0"/>
                <w:lang w:bidi="ar"/>
              </w:rPr>
              <w:t>2)建立健全道德模范等先进模范的帮扶礼遇制度，引导道德模范等先进模范发挥示范表率作用，加强对道德模范等先进模范荣誉称号的管理。</w:t>
            </w:r>
          </w:p>
        </w:tc>
        <w:tc>
          <w:tcPr>
            <w:tcW w:w="7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textAlignment w:val="center"/>
              <w:rPr>
                <w:rFonts w:ascii="宋体" w:hAnsi="宋体" w:cs="宋体"/>
              </w:rPr>
            </w:pPr>
            <w:r>
              <w:rPr>
                <w:rFonts w:hint="eastAsia" w:ascii="宋体" w:hAnsi="宋体" w:cs="宋体"/>
                <w:kern w:val="0"/>
                <w:lang w:bidi="ar"/>
              </w:rPr>
              <w:t>①提供反映市文明委或市文明办建立健全帮扶礼遇道德模范等先进模范制度的相关正式发文；</w:t>
            </w:r>
            <w:r>
              <w:rPr>
                <w:rStyle w:val="33"/>
                <w:rFonts w:hint="default"/>
                <w:color w:val="auto"/>
                <w:sz w:val="24"/>
                <w:szCs w:val="24"/>
                <w:lang w:bidi="ar"/>
              </w:rPr>
              <w:t>（责任单位：市文明办）</w:t>
            </w:r>
            <w:r>
              <w:rPr>
                <w:rStyle w:val="34"/>
                <w:rFonts w:hint="default"/>
                <w:color w:val="auto"/>
                <w:sz w:val="24"/>
                <w:szCs w:val="24"/>
                <w:lang w:bidi="ar"/>
              </w:rPr>
              <w:br w:type="textWrapping"/>
            </w:r>
            <w:r>
              <w:rPr>
                <w:rStyle w:val="34"/>
                <w:rFonts w:hint="default"/>
                <w:color w:val="auto"/>
                <w:sz w:val="24"/>
                <w:szCs w:val="24"/>
                <w:lang w:bidi="ar"/>
              </w:rPr>
              <w:t>②说明本市帮扶道德模范等先进模范的人数、资金及具体举措(说明报告)；</w:t>
            </w:r>
            <w:r>
              <w:rPr>
                <w:rStyle w:val="33"/>
                <w:rFonts w:hint="default"/>
                <w:color w:val="auto"/>
                <w:sz w:val="24"/>
                <w:szCs w:val="24"/>
                <w:lang w:bidi="ar"/>
              </w:rPr>
              <w:t>（责任单位：市文明办）</w:t>
            </w:r>
            <w:r>
              <w:rPr>
                <w:rStyle w:val="34"/>
                <w:rFonts w:hint="default"/>
                <w:color w:val="auto"/>
                <w:sz w:val="24"/>
                <w:szCs w:val="24"/>
                <w:lang w:bidi="ar"/>
              </w:rPr>
              <w:br w:type="textWrapping"/>
            </w:r>
            <w:r>
              <w:rPr>
                <w:rStyle w:val="34"/>
                <w:rFonts w:hint="default"/>
                <w:color w:val="auto"/>
                <w:sz w:val="24"/>
                <w:szCs w:val="24"/>
                <w:lang w:bidi="ar"/>
              </w:rPr>
              <w:t xml:space="preserve">③列举市文明委贯彻中央文明委《全国道德模范荣誉称号管理暂行办法》、加强道德模范等先进模范荣誉称号的管理的具体举措及实际成效(说明报告)。 </w:t>
            </w:r>
            <w:r>
              <w:rPr>
                <w:rStyle w:val="33"/>
                <w:rFonts w:hint="default"/>
                <w:color w:val="auto"/>
                <w:sz w:val="24"/>
                <w:szCs w:val="24"/>
                <w:lang w:bidi="ar"/>
              </w:rPr>
              <w:t>（责任单位：市文明办）</w:t>
            </w:r>
          </w:p>
        </w:tc>
      </w:tr>
      <w:tr>
        <w:tblPrEx>
          <w:tblLayout w:type="fixed"/>
          <w:tblCellMar>
            <w:top w:w="15" w:type="dxa"/>
            <w:left w:w="15" w:type="dxa"/>
            <w:bottom w:w="15" w:type="dxa"/>
            <w:right w:w="15" w:type="dxa"/>
          </w:tblCellMar>
        </w:tblPrEx>
        <w:trPr>
          <w:trHeight w:val="1520" w:hRule="atLeast"/>
          <w:jc w:val="center"/>
        </w:trPr>
        <w:tc>
          <w:tcPr>
            <w:tcW w:w="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center"/>
              <w:rPr>
                <w:rFonts w:ascii="宋体" w:hAnsi="宋体" w:cs="宋体"/>
                <w:b/>
                <w:bCs/>
              </w:rPr>
            </w:pPr>
          </w:p>
        </w:tc>
        <w:tc>
          <w:tcPr>
            <w:tcW w:w="13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96" w:leftChars="40" w:right="48"/>
              <w:jc w:val="left"/>
              <w:textAlignment w:val="center"/>
              <w:rPr>
                <w:rFonts w:ascii="宋体" w:hAnsi="宋体" w:cs="宋体"/>
              </w:rPr>
            </w:pPr>
            <w:r>
              <w:rPr>
                <w:rFonts w:hint="eastAsia" w:ascii="宋体" w:hAnsi="宋体" w:cs="宋体"/>
                <w:kern w:val="0"/>
                <w:lang w:bidi="ar"/>
              </w:rPr>
              <w:t>Ⅲ-13</w:t>
            </w:r>
            <w:r>
              <w:rPr>
                <w:rFonts w:hint="eastAsia" w:ascii="宋体" w:hAnsi="宋体" w:cs="宋体"/>
                <w:kern w:val="0"/>
                <w:lang w:bidi="ar"/>
              </w:rPr>
              <w:br w:type="textWrapping"/>
            </w:r>
            <w:r>
              <w:rPr>
                <w:rFonts w:hint="eastAsia" w:ascii="宋体" w:hAnsi="宋体" w:cs="宋体"/>
                <w:kern w:val="0"/>
                <w:lang w:bidi="ar"/>
              </w:rPr>
              <w:t>开展学习</w:t>
            </w:r>
            <w:r>
              <w:rPr>
                <w:rFonts w:hint="eastAsia" w:ascii="宋体" w:hAnsi="宋体" w:cs="宋体"/>
                <w:kern w:val="0"/>
                <w:lang w:bidi="ar"/>
              </w:rPr>
              <w:br w:type="textWrapping"/>
            </w:r>
            <w:r>
              <w:rPr>
                <w:rFonts w:hint="eastAsia" w:ascii="宋体" w:hAnsi="宋体" w:cs="宋体"/>
                <w:kern w:val="0"/>
                <w:lang w:bidi="ar"/>
              </w:rPr>
              <w:t>宣传</w:t>
            </w:r>
          </w:p>
        </w:tc>
        <w:tc>
          <w:tcPr>
            <w:tcW w:w="5597"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textAlignment w:val="center"/>
              <w:rPr>
                <w:rFonts w:ascii="宋体" w:hAnsi="宋体" w:cs="宋体"/>
              </w:rPr>
            </w:pPr>
            <w:r>
              <w:rPr>
                <w:rFonts w:hint="eastAsia" w:ascii="宋体" w:hAnsi="宋体" w:cs="宋体"/>
                <w:kern w:val="0"/>
                <w:lang w:bidi="ar"/>
              </w:rPr>
              <w:t>1)在媒体开展道德模范等先进模范专题宣传；</w:t>
            </w:r>
          </w:p>
        </w:tc>
        <w:tc>
          <w:tcPr>
            <w:tcW w:w="7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textAlignment w:val="center"/>
              <w:rPr>
                <w:rFonts w:ascii="宋体" w:hAnsi="宋体" w:cs="宋体"/>
              </w:rPr>
            </w:pPr>
            <w:r>
              <w:rPr>
                <w:rFonts w:hint="eastAsia" w:ascii="宋体" w:hAnsi="宋体" w:cs="宋体"/>
                <w:kern w:val="0"/>
                <w:lang w:bidi="ar"/>
              </w:rPr>
              <w:t xml:space="preserve">提供市属媒体开展道德模范等先进模范专题宣传的样报图片、电视截屏、网络截图。 </w:t>
            </w:r>
            <w:r>
              <w:rPr>
                <w:rStyle w:val="33"/>
                <w:rFonts w:hint="default"/>
                <w:color w:val="auto"/>
                <w:sz w:val="24"/>
                <w:szCs w:val="24"/>
                <w:lang w:bidi="ar"/>
              </w:rPr>
              <w:t>（责任单位：梅州日报社、市广播电视台）</w:t>
            </w:r>
          </w:p>
        </w:tc>
      </w:tr>
      <w:tr>
        <w:tblPrEx>
          <w:tblLayout w:type="fixed"/>
          <w:tblCellMar>
            <w:top w:w="15" w:type="dxa"/>
            <w:left w:w="15" w:type="dxa"/>
            <w:bottom w:w="15" w:type="dxa"/>
            <w:right w:w="15" w:type="dxa"/>
          </w:tblCellMar>
        </w:tblPrEx>
        <w:trPr>
          <w:trHeight w:val="1479" w:hRule="atLeast"/>
          <w:jc w:val="center"/>
        </w:trPr>
        <w:tc>
          <w:tcPr>
            <w:tcW w:w="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center"/>
              <w:rPr>
                <w:rFonts w:ascii="宋体" w:hAnsi="宋体" w:cs="宋体"/>
                <w:b/>
                <w:bCs/>
              </w:rPr>
            </w:pPr>
          </w:p>
        </w:tc>
        <w:tc>
          <w:tcPr>
            <w:tcW w:w="13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96" w:leftChars="40" w:right="48"/>
              <w:jc w:val="left"/>
              <w:rPr>
                <w:rFonts w:ascii="宋体" w:hAnsi="宋体" w:cs="宋体"/>
              </w:rPr>
            </w:pPr>
          </w:p>
        </w:tc>
        <w:tc>
          <w:tcPr>
            <w:tcW w:w="5597"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textAlignment w:val="center"/>
              <w:rPr>
                <w:rFonts w:ascii="宋体" w:hAnsi="宋体" w:cs="宋体"/>
              </w:rPr>
            </w:pPr>
            <w:r>
              <w:rPr>
                <w:rFonts w:hint="eastAsia" w:ascii="宋体" w:hAnsi="宋体" w:cs="宋体"/>
                <w:kern w:val="0"/>
                <w:lang w:bidi="ar"/>
              </w:rPr>
              <w:t>2)运用基层宣讲、公益广告、专题展览、故事汇巡演等方式，开展道德模范等先进模范学习宣传活动。</w:t>
            </w:r>
          </w:p>
        </w:tc>
        <w:tc>
          <w:tcPr>
            <w:tcW w:w="7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textAlignment w:val="center"/>
              <w:rPr>
                <w:rFonts w:ascii="宋体" w:hAnsi="宋体" w:cs="宋体"/>
              </w:rPr>
            </w:pPr>
            <w:r>
              <w:rPr>
                <w:rFonts w:hint="eastAsia" w:ascii="宋体" w:hAnsi="宋体" w:cs="宋体"/>
                <w:kern w:val="0"/>
                <w:lang w:bidi="ar"/>
              </w:rPr>
              <w:t>提供本市运用基层宣讲、公益广告、专题展览、故事汇巡演等方式(不少于3种)， 开展道德模范等先进模范学习宣传的图片资料。</w:t>
            </w:r>
            <w:r>
              <w:rPr>
                <w:rStyle w:val="33"/>
                <w:rFonts w:hint="default"/>
                <w:color w:val="auto"/>
                <w:sz w:val="24"/>
                <w:szCs w:val="24"/>
                <w:lang w:bidi="ar"/>
              </w:rPr>
              <w:t>（责任单位：市委宣传部、市文明办、梅江区、梅县区）</w:t>
            </w:r>
          </w:p>
        </w:tc>
      </w:tr>
      <w:tr>
        <w:tblPrEx>
          <w:tblLayout w:type="fixed"/>
          <w:tblCellMar>
            <w:top w:w="15" w:type="dxa"/>
            <w:left w:w="15" w:type="dxa"/>
            <w:bottom w:w="15" w:type="dxa"/>
            <w:right w:w="15" w:type="dxa"/>
          </w:tblCellMar>
        </w:tblPrEx>
        <w:trPr>
          <w:trHeight w:val="2281" w:hRule="atLeast"/>
          <w:jc w:val="center"/>
        </w:trPr>
        <w:tc>
          <w:tcPr>
            <w:tcW w:w="7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center"/>
              <w:textAlignment w:val="center"/>
              <w:rPr>
                <w:rFonts w:ascii="宋体" w:hAnsi="宋体" w:cs="宋体"/>
                <w:b/>
                <w:bCs/>
              </w:rPr>
            </w:pPr>
            <w:r>
              <w:rPr>
                <w:rFonts w:hint="eastAsia" w:ascii="宋体" w:hAnsi="宋体" w:cs="宋体"/>
                <w:b/>
                <w:bCs/>
                <w:kern w:val="0"/>
                <w:lang w:bidi="ar"/>
              </w:rPr>
              <w:t>Ⅱ-8</w:t>
            </w:r>
            <w:r>
              <w:rPr>
                <w:rFonts w:hint="eastAsia" w:ascii="宋体" w:hAnsi="宋体" w:cs="宋体"/>
                <w:b/>
                <w:bCs/>
                <w:kern w:val="0"/>
                <w:lang w:bidi="ar"/>
              </w:rPr>
              <w:br w:type="textWrapping"/>
            </w:r>
            <w:r>
              <w:rPr>
                <w:rFonts w:hint="eastAsia" w:ascii="宋体" w:hAnsi="宋体" w:cs="宋体"/>
                <w:b/>
                <w:bCs/>
                <w:kern w:val="0"/>
                <w:lang w:bidi="ar"/>
              </w:rPr>
              <w:t>志愿服务制度化</w:t>
            </w:r>
          </w:p>
        </w:tc>
        <w:tc>
          <w:tcPr>
            <w:tcW w:w="13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96" w:leftChars="40" w:right="48"/>
              <w:jc w:val="left"/>
              <w:textAlignment w:val="center"/>
              <w:rPr>
                <w:rFonts w:ascii="宋体" w:hAnsi="宋体" w:cs="宋体"/>
              </w:rPr>
            </w:pPr>
            <w:r>
              <w:rPr>
                <w:rFonts w:hint="eastAsia" w:ascii="宋体" w:hAnsi="宋体" w:cs="宋体"/>
                <w:kern w:val="0"/>
                <w:lang w:bidi="ar"/>
              </w:rPr>
              <w:t>Ⅲ-14</w:t>
            </w:r>
            <w:r>
              <w:rPr>
                <w:rFonts w:hint="eastAsia" w:ascii="宋体" w:hAnsi="宋体" w:cs="宋体"/>
                <w:kern w:val="0"/>
                <w:lang w:bidi="ar"/>
              </w:rPr>
              <w:br w:type="textWrapping"/>
            </w:r>
            <w:r>
              <w:rPr>
                <w:rFonts w:hint="eastAsia" w:ascii="宋体" w:hAnsi="宋体" w:cs="宋体"/>
                <w:kern w:val="0"/>
                <w:lang w:bidi="ar"/>
              </w:rPr>
              <w:t>制度化</w:t>
            </w:r>
            <w:r>
              <w:rPr>
                <w:rFonts w:hint="eastAsia" w:ascii="宋体" w:hAnsi="宋体" w:cs="宋体"/>
                <w:kern w:val="0"/>
                <w:lang w:bidi="ar"/>
              </w:rPr>
              <w:br w:type="textWrapping"/>
            </w:r>
            <w:r>
              <w:rPr>
                <w:rFonts w:hint="eastAsia" w:ascii="宋体" w:hAnsi="宋体" w:cs="宋体"/>
                <w:kern w:val="0"/>
                <w:lang w:bidi="ar"/>
              </w:rPr>
              <w:t>建设</w:t>
            </w:r>
          </w:p>
        </w:tc>
        <w:tc>
          <w:tcPr>
            <w:tcW w:w="5597"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textAlignment w:val="center"/>
              <w:rPr>
                <w:rFonts w:ascii="宋体" w:hAnsi="宋体" w:cs="宋体"/>
              </w:rPr>
            </w:pPr>
            <w:r>
              <w:rPr>
                <w:rFonts w:hint="eastAsia" w:ascii="宋体" w:hAnsi="宋体" w:cs="宋体"/>
                <w:kern w:val="0"/>
                <w:lang w:bidi="ar"/>
              </w:rPr>
              <w:t>1）落实国务院《志愿服务条例》，落实中央文明委《关于推进志愿服务制度化的意见》；</w:t>
            </w:r>
          </w:p>
        </w:tc>
        <w:tc>
          <w:tcPr>
            <w:tcW w:w="7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textAlignment w:val="center"/>
              <w:rPr>
                <w:rFonts w:ascii="宋体" w:hAnsi="宋体" w:cs="宋体"/>
              </w:rPr>
            </w:pPr>
            <w:r>
              <w:rPr>
                <w:rFonts w:hint="eastAsia" w:ascii="宋体" w:hAnsi="宋体" w:cs="宋体"/>
                <w:kern w:val="0"/>
                <w:lang w:bidi="ar"/>
              </w:rPr>
              <w:t>①提供反映本市落实国务院《志愿服务条例》的相关正式发文；</w:t>
            </w:r>
            <w:r>
              <w:rPr>
                <w:rFonts w:hint="eastAsia" w:ascii="宋体" w:hAnsi="宋体" w:cs="宋体"/>
                <w:kern w:val="0"/>
                <w:lang w:bidi="ar"/>
              </w:rPr>
              <w:br w:type="textWrapping"/>
            </w:r>
            <w:r>
              <w:rPr>
                <w:rFonts w:hint="eastAsia" w:ascii="宋体" w:hAnsi="宋体" w:cs="宋体"/>
                <w:kern w:val="0"/>
                <w:lang w:bidi="ar"/>
              </w:rPr>
              <w:t xml:space="preserve"> </w:t>
            </w:r>
            <w:r>
              <w:rPr>
                <w:rStyle w:val="33"/>
                <w:rFonts w:hint="default"/>
                <w:color w:val="auto"/>
                <w:sz w:val="24"/>
                <w:szCs w:val="24"/>
                <w:lang w:bidi="ar"/>
              </w:rPr>
              <w:t>（牵头单位：市文明办；责任单位：团市委、市民政局）</w:t>
            </w:r>
            <w:r>
              <w:rPr>
                <w:rStyle w:val="34"/>
                <w:rFonts w:hint="default"/>
                <w:color w:val="auto"/>
                <w:sz w:val="24"/>
                <w:szCs w:val="24"/>
                <w:lang w:bidi="ar"/>
              </w:rPr>
              <w:br w:type="textWrapping"/>
            </w:r>
            <w:r>
              <w:rPr>
                <w:rStyle w:val="34"/>
                <w:rFonts w:hint="default"/>
                <w:color w:val="auto"/>
                <w:sz w:val="24"/>
                <w:szCs w:val="24"/>
                <w:lang w:bidi="ar"/>
              </w:rPr>
              <w:t xml:space="preserve">②提供市文明委落实中央文明委《关于推进志愿服务制度化的意见》的正式发文。 </w:t>
            </w:r>
            <w:r>
              <w:rPr>
                <w:rStyle w:val="33"/>
                <w:rFonts w:hint="default"/>
                <w:color w:val="auto"/>
                <w:sz w:val="24"/>
                <w:szCs w:val="24"/>
                <w:lang w:bidi="ar"/>
              </w:rPr>
              <w:t>（责任单位：市文明办）</w:t>
            </w:r>
          </w:p>
        </w:tc>
      </w:tr>
      <w:tr>
        <w:tblPrEx>
          <w:tblLayout w:type="fixed"/>
          <w:tblCellMar>
            <w:top w:w="15" w:type="dxa"/>
            <w:left w:w="15" w:type="dxa"/>
            <w:bottom w:w="15" w:type="dxa"/>
            <w:right w:w="15" w:type="dxa"/>
          </w:tblCellMar>
        </w:tblPrEx>
        <w:trPr>
          <w:trHeight w:val="2655" w:hRule="atLeast"/>
          <w:jc w:val="center"/>
        </w:trPr>
        <w:tc>
          <w:tcPr>
            <w:tcW w:w="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center"/>
              <w:rPr>
                <w:rFonts w:ascii="宋体" w:hAnsi="宋体" w:cs="宋体"/>
                <w:b/>
                <w:bCs/>
              </w:rPr>
            </w:pPr>
          </w:p>
        </w:tc>
        <w:tc>
          <w:tcPr>
            <w:tcW w:w="13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96" w:leftChars="40" w:right="48"/>
              <w:jc w:val="left"/>
              <w:rPr>
                <w:rFonts w:ascii="宋体" w:hAnsi="宋体" w:cs="宋体"/>
              </w:rPr>
            </w:pPr>
          </w:p>
        </w:tc>
        <w:tc>
          <w:tcPr>
            <w:tcW w:w="5597"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textAlignment w:val="center"/>
              <w:rPr>
                <w:rFonts w:ascii="宋体" w:hAnsi="宋体" w:cs="宋体"/>
              </w:rPr>
            </w:pPr>
            <w:r>
              <w:rPr>
                <w:rFonts w:hint="eastAsia" w:ascii="宋体" w:hAnsi="宋体" w:cs="宋体"/>
                <w:kern w:val="0"/>
                <w:lang w:bidi="ar"/>
              </w:rPr>
              <w:t>2)大力弘扬志愿精神，积极培育志愿服务文化，市民对志愿服务活动认同和支持率≥90%，注册志愿者人数占本地常住人口比例＞13%，有志愿服务时间记录的志愿者人数占注册志愿者总人数的比例≥50%；</w:t>
            </w:r>
          </w:p>
        </w:tc>
        <w:tc>
          <w:tcPr>
            <w:tcW w:w="7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textAlignment w:val="center"/>
              <w:rPr>
                <w:rFonts w:ascii="宋体" w:hAnsi="宋体" w:cs="宋体"/>
              </w:rPr>
            </w:pPr>
            <w:r>
              <w:rPr>
                <w:rFonts w:hint="eastAsia" w:ascii="宋体" w:hAnsi="宋体" w:cs="宋体"/>
                <w:kern w:val="0"/>
                <w:lang w:bidi="ar"/>
              </w:rPr>
              <w:t>①提供市属媒体宣传报道志愿服务活动的样报图片、电视截屏、网络截图；</w:t>
            </w:r>
            <w:r>
              <w:rPr>
                <w:rStyle w:val="33"/>
                <w:rFonts w:hint="default"/>
                <w:color w:val="auto"/>
                <w:sz w:val="24"/>
                <w:szCs w:val="24"/>
                <w:lang w:bidi="ar"/>
              </w:rPr>
              <w:t>（责任单位：梅州日报社、市广播电视台）</w:t>
            </w:r>
            <w:r>
              <w:rPr>
                <w:rStyle w:val="34"/>
                <w:rFonts w:hint="default"/>
                <w:color w:val="auto"/>
                <w:sz w:val="24"/>
                <w:szCs w:val="24"/>
                <w:lang w:bidi="ar"/>
              </w:rPr>
              <w:br w:type="textWrapping"/>
            </w:r>
            <w:r>
              <w:rPr>
                <w:rStyle w:val="34"/>
                <w:rFonts w:hint="default"/>
                <w:color w:val="auto"/>
                <w:sz w:val="24"/>
                <w:szCs w:val="24"/>
                <w:lang w:bidi="ar"/>
              </w:rPr>
              <w:t>②统计本市登记在册志愿者人数占本市常住人口总数的比例(数据表格)；</w:t>
            </w:r>
            <w:r>
              <w:rPr>
                <w:rStyle w:val="33"/>
                <w:rFonts w:hint="default"/>
                <w:color w:val="auto"/>
                <w:sz w:val="24"/>
                <w:szCs w:val="24"/>
                <w:lang w:bidi="ar"/>
              </w:rPr>
              <w:t>（责任单位：团市委）</w:t>
            </w:r>
            <w:r>
              <w:rPr>
                <w:rStyle w:val="34"/>
                <w:rFonts w:hint="default"/>
                <w:color w:val="auto"/>
                <w:sz w:val="24"/>
                <w:szCs w:val="24"/>
                <w:lang w:bidi="ar"/>
              </w:rPr>
              <w:br w:type="textWrapping"/>
            </w:r>
            <w:r>
              <w:rPr>
                <w:rStyle w:val="34"/>
                <w:rFonts w:hint="default"/>
                <w:color w:val="auto"/>
                <w:sz w:val="24"/>
                <w:szCs w:val="24"/>
                <w:lang w:bidi="ar"/>
              </w:rPr>
              <w:t>③统计本市有志愿服务时间记录的志愿者人数占注册志愿者总人数的比例(数据表格)。</w:t>
            </w:r>
            <w:r>
              <w:rPr>
                <w:rStyle w:val="33"/>
                <w:rFonts w:hint="default"/>
                <w:color w:val="auto"/>
                <w:sz w:val="24"/>
                <w:szCs w:val="24"/>
                <w:lang w:bidi="ar"/>
              </w:rPr>
              <w:t>（责任单位：团市委）</w:t>
            </w:r>
          </w:p>
        </w:tc>
      </w:tr>
      <w:tr>
        <w:tblPrEx>
          <w:tblLayout w:type="fixed"/>
          <w:tblCellMar>
            <w:top w:w="15" w:type="dxa"/>
            <w:left w:w="15" w:type="dxa"/>
            <w:bottom w:w="15" w:type="dxa"/>
            <w:right w:w="15" w:type="dxa"/>
          </w:tblCellMar>
        </w:tblPrEx>
        <w:trPr>
          <w:trHeight w:val="2679" w:hRule="atLeast"/>
          <w:jc w:val="center"/>
        </w:trPr>
        <w:tc>
          <w:tcPr>
            <w:tcW w:w="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center"/>
              <w:rPr>
                <w:rFonts w:ascii="宋体" w:hAnsi="宋体" w:cs="宋体"/>
                <w:b/>
                <w:bCs/>
              </w:rPr>
            </w:pPr>
          </w:p>
        </w:tc>
        <w:tc>
          <w:tcPr>
            <w:tcW w:w="13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96" w:leftChars="40" w:right="48"/>
              <w:jc w:val="left"/>
              <w:rPr>
                <w:rFonts w:ascii="宋体" w:hAnsi="宋体" w:cs="宋体"/>
              </w:rPr>
            </w:pPr>
          </w:p>
        </w:tc>
        <w:tc>
          <w:tcPr>
            <w:tcW w:w="5597"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textAlignment w:val="center"/>
              <w:rPr>
                <w:rFonts w:ascii="宋体" w:hAnsi="宋体" w:cs="宋体"/>
              </w:rPr>
            </w:pPr>
            <w:r>
              <w:rPr>
                <w:rFonts w:hint="eastAsia" w:ascii="宋体" w:hAnsi="宋体" w:cs="宋体"/>
                <w:kern w:val="0"/>
                <w:lang w:bidi="ar"/>
              </w:rPr>
              <w:t>3)建立健全登记注册、服务记录、关系转接、褒奖激励等机制，推进志愿服务项目常态化；</w:t>
            </w:r>
          </w:p>
        </w:tc>
        <w:tc>
          <w:tcPr>
            <w:tcW w:w="7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textAlignment w:val="center"/>
              <w:rPr>
                <w:rFonts w:ascii="宋体" w:hAnsi="宋体" w:cs="宋体"/>
              </w:rPr>
            </w:pPr>
            <w:r>
              <w:rPr>
                <w:rFonts w:hint="eastAsia" w:ascii="宋体" w:hAnsi="宋体" w:cs="宋体"/>
                <w:kern w:val="0"/>
                <w:lang w:bidi="ar"/>
              </w:rPr>
              <w:t xml:space="preserve">①提供反映市文明委或市文明办建立健全志愿者登记注册、服务记录、关系转接、褒奖激励等机制的相关正式发文； </w:t>
            </w:r>
            <w:r>
              <w:rPr>
                <w:rFonts w:hint="eastAsia" w:ascii="宋体" w:hAnsi="宋体" w:cs="宋体"/>
                <w:kern w:val="0"/>
                <w:lang w:bidi="ar"/>
              </w:rPr>
              <w:br w:type="textWrapping"/>
            </w:r>
            <w:r>
              <w:rPr>
                <w:rStyle w:val="33"/>
                <w:rFonts w:hint="default"/>
                <w:color w:val="auto"/>
                <w:sz w:val="24"/>
                <w:szCs w:val="24"/>
                <w:lang w:bidi="ar"/>
              </w:rPr>
              <w:t>（牵头单位：市文明办；责任单位：团市委）</w:t>
            </w:r>
            <w:r>
              <w:rPr>
                <w:rStyle w:val="34"/>
                <w:rFonts w:hint="default"/>
                <w:color w:val="auto"/>
                <w:sz w:val="24"/>
                <w:szCs w:val="24"/>
                <w:lang w:bidi="ar"/>
              </w:rPr>
              <w:br w:type="textWrapping"/>
            </w:r>
            <w:r>
              <w:rPr>
                <w:rStyle w:val="34"/>
                <w:rFonts w:hint="default"/>
                <w:color w:val="auto"/>
                <w:sz w:val="24"/>
                <w:szCs w:val="24"/>
                <w:lang w:bidi="ar"/>
              </w:rPr>
              <w:t xml:space="preserve">②说明本市推进志愿服务项目常态化的具体举措和实际成效，列举具有本地特色的志愿服务项目(说明报告，图片资料)。 </w:t>
            </w:r>
            <w:r>
              <w:rPr>
                <w:rStyle w:val="34"/>
                <w:rFonts w:hint="default"/>
                <w:color w:val="auto"/>
                <w:sz w:val="24"/>
                <w:szCs w:val="24"/>
                <w:lang w:bidi="ar"/>
              </w:rPr>
              <w:br w:type="textWrapping"/>
            </w:r>
            <w:r>
              <w:rPr>
                <w:rStyle w:val="33"/>
                <w:rFonts w:hint="default"/>
                <w:color w:val="auto"/>
                <w:sz w:val="24"/>
                <w:szCs w:val="24"/>
                <w:lang w:bidi="ar"/>
              </w:rPr>
              <w:t>（责任单位：市文明办、团市委、梅江区、梅县区）</w:t>
            </w:r>
          </w:p>
        </w:tc>
      </w:tr>
      <w:tr>
        <w:tblPrEx>
          <w:tblLayout w:type="fixed"/>
          <w:tblCellMar>
            <w:top w:w="15" w:type="dxa"/>
            <w:left w:w="15" w:type="dxa"/>
            <w:bottom w:w="15" w:type="dxa"/>
            <w:right w:w="15" w:type="dxa"/>
          </w:tblCellMar>
        </w:tblPrEx>
        <w:trPr>
          <w:trHeight w:val="1670" w:hRule="atLeast"/>
          <w:jc w:val="center"/>
        </w:trPr>
        <w:tc>
          <w:tcPr>
            <w:tcW w:w="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center"/>
              <w:rPr>
                <w:rFonts w:ascii="宋体" w:hAnsi="宋体" w:cs="宋体"/>
                <w:b/>
                <w:bCs/>
              </w:rPr>
            </w:pPr>
          </w:p>
        </w:tc>
        <w:tc>
          <w:tcPr>
            <w:tcW w:w="13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96" w:leftChars="40" w:right="48"/>
              <w:jc w:val="left"/>
              <w:rPr>
                <w:rFonts w:ascii="宋体" w:hAnsi="宋体" w:cs="宋体"/>
              </w:rPr>
            </w:pPr>
          </w:p>
        </w:tc>
        <w:tc>
          <w:tcPr>
            <w:tcW w:w="5597"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textAlignment w:val="center"/>
              <w:rPr>
                <w:rFonts w:ascii="宋体" w:hAnsi="宋体" w:cs="宋体"/>
              </w:rPr>
            </w:pPr>
            <w:r>
              <w:rPr>
                <w:rFonts w:hint="eastAsia" w:ascii="宋体" w:hAnsi="宋体" w:cs="宋体"/>
                <w:kern w:val="0"/>
                <w:lang w:bidi="ar"/>
              </w:rPr>
              <w:t>4)以社区、公共文化设施、景区景点、窗口单位为重点，加强志愿服务站点建设。</w:t>
            </w:r>
          </w:p>
        </w:tc>
        <w:tc>
          <w:tcPr>
            <w:tcW w:w="7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textAlignment w:val="center"/>
              <w:rPr>
                <w:rFonts w:ascii="宋体" w:hAnsi="宋体" w:cs="宋体"/>
              </w:rPr>
            </w:pPr>
            <w:r>
              <w:rPr>
                <w:rFonts w:hint="eastAsia" w:ascii="宋体" w:hAnsi="宋体" w:cs="宋体"/>
                <w:kern w:val="0"/>
                <w:lang w:bidi="ar"/>
              </w:rPr>
              <w:t xml:space="preserve">提供本市社区、公共文化设施、景区景点、窗口单位志愿服务站点的现场照片。 </w:t>
            </w:r>
            <w:r>
              <w:rPr>
                <w:rStyle w:val="33"/>
                <w:rFonts w:hint="default"/>
                <w:color w:val="auto"/>
                <w:sz w:val="24"/>
                <w:szCs w:val="24"/>
                <w:lang w:bidi="ar"/>
              </w:rPr>
              <w:t>（责任单位：市文明办、市文化广电旅游局、叶剑英纪念园管理局、市科协、团市委、各窗口单位、梅江区、梅县区）</w:t>
            </w:r>
          </w:p>
        </w:tc>
      </w:tr>
      <w:tr>
        <w:tblPrEx>
          <w:tblLayout w:type="fixed"/>
          <w:tblCellMar>
            <w:top w:w="15" w:type="dxa"/>
            <w:left w:w="15" w:type="dxa"/>
            <w:bottom w:w="15" w:type="dxa"/>
            <w:right w:w="15" w:type="dxa"/>
          </w:tblCellMar>
        </w:tblPrEx>
        <w:trPr>
          <w:trHeight w:val="1081" w:hRule="atLeast"/>
          <w:jc w:val="center"/>
        </w:trPr>
        <w:tc>
          <w:tcPr>
            <w:tcW w:w="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center"/>
              <w:rPr>
                <w:rFonts w:ascii="宋体" w:hAnsi="宋体" w:cs="宋体"/>
                <w:b/>
                <w:bCs/>
              </w:rPr>
            </w:pPr>
          </w:p>
        </w:tc>
        <w:tc>
          <w:tcPr>
            <w:tcW w:w="13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96" w:leftChars="40" w:right="48"/>
              <w:jc w:val="left"/>
              <w:textAlignment w:val="center"/>
              <w:rPr>
                <w:rFonts w:ascii="宋体" w:hAnsi="宋体" w:cs="宋体"/>
              </w:rPr>
            </w:pPr>
            <w:r>
              <w:rPr>
                <w:rFonts w:hint="eastAsia" w:ascii="宋体" w:hAnsi="宋体" w:cs="宋体"/>
                <w:kern w:val="0"/>
                <w:lang w:bidi="ar"/>
              </w:rPr>
              <w:t>Ⅲ-15</w:t>
            </w:r>
            <w:r>
              <w:rPr>
                <w:rFonts w:hint="eastAsia" w:ascii="宋体" w:hAnsi="宋体" w:cs="宋体"/>
                <w:kern w:val="0"/>
                <w:lang w:bidi="ar"/>
              </w:rPr>
              <w:br w:type="textWrapping"/>
            </w:r>
            <w:r>
              <w:rPr>
                <w:rFonts w:hint="eastAsia" w:ascii="宋体" w:hAnsi="宋体" w:cs="宋体"/>
                <w:kern w:val="0"/>
                <w:lang w:bidi="ar"/>
              </w:rPr>
              <w:t>志愿服务</w:t>
            </w:r>
            <w:r>
              <w:rPr>
                <w:rFonts w:hint="eastAsia" w:ascii="宋体" w:hAnsi="宋体" w:cs="宋体"/>
                <w:kern w:val="0"/>
                <w:lang w:bidi="ar"/>
              </w:rPr>
              <w:br w:type="textWrapping"/>
            </w:r>
            <w:r>
              <w:rPr>
                <w:rFonts w:hint="eastAsia" w:ascii="宋体" w:hAnsi="宋体" w:cs="宋体"/>
                <w:kern w:val="0"/>
                <w:lang w:bidi="ar"/>
              </w:rPr>
              <w:t>活动</w:t>
            </w:r>
          </w:p>
        </w:tc>
        <w:tc>
          <w:tcPr>
            <w:tcW w:w="5597"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textAlignment w:val="center"/>
              <w:rPr>
                <w:rFonts w:ascii="宋体" w:hAnsi="宋体" w:cs="宋体"/>
              </w:rPr>
            </w:pPr>
            <w:r>
              <w:rPr>
                <w:rFonts w:hint="eastAsia" w:ascii="宋体" w:hAnsi="宋体" w:cs="宋体"/>
                <w:kern w:val="0"/>
                <w:lang w:bidi="ar"/>
              </w:rPr>
              <w:t>1）加强城乡社区志愿服务工作，确定社区志愿服务的工作流程和活动项目；</w:t>
            </w:r>
          </w:p>
        </w:tc>
        <w:tc>
          <w:tcPr>
            <w:tcW w:w="7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textAlignment w:val="center"/>
              <w:rPr>
                <w:rFonts w:ascii="宋体" w:hAnsi="宋体" w:cs="宋体"/>
              </w:rPr>
            </w:pPr>
            <w:r>
              <w:rPr>
                <w:rFonts w:hint="eastAsia" w:ascii="宋体" w:hAnsi="宋体" w:cs="宋体"/>
                <w:kern w:val="0"/>
                <w:lang w:bidi="ar"/>
              </w:rPr>
              <w:t>提供反映市文明委或市文明办下发的社区志愿服务工作流程和活动项目的相关正式发文。</w:t>
            </w:r>
            <w:r>
              <w:rPr>
                <w:rStyle w:val="33"/>
                <w:rFonts w:hint="default"/>
                <w:color w:val="auto"/>
                <w:sz w:val="24"/>
                <w:szCs w:val="24"/>
                <w:lang w:bidi="ar"/>
              </w:rPr>
              <w:t>（责任单位：市文明办）</w:t>
            </w:r>
          </w:p>
        </w:tc>
      </w:tr>
      <w:tr>
        <w:tblPrEx>
          <w:tblLayout w:type="fixed"/>
          <w:tblCellMar>
            <w:top w:w="15" w:type="dxa"/>
            <w:left w:w="15" w:type="dxa"/>
            <w:bottom w:w="15" w:type="dxa"/>
            <w:right w:w="15" w:type="dxa"/>
          </w:tblCellMar>
        </w:tblPrEx>
        <w:trPr>
          <w:trHeight w:val="4578" w:hRule="atLeast"/>
          <w:jc w:val="center"/>
        </w:trPr>
        <w:tc>
          <w:tcPr>
            <w:tcW w:w="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center"/>
              <w:rPr>
                <w:rFonts w:ascii="宋体" w:hAnsi="宋体" w:cs="宋体"/>
                <w:b/>
                <w:bCs/>
              </w:rPr>
            </w:pPr>
          </w:p>
        </w:tc>
        <w:tc>
          <w:tcPr>
            <w:tcW w:w="13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96" w:leftChars="40" w:right="48"/>
              <w:jc w:val="left"/>
              <w:rPr>
                <w:rFonts w:ascii="宋体" w:hAnsi="宋体" w:cs="宋体"/>
              </w:rPr>
            </w:pPr>
          </w:p>
        </w:tc>
        <w:tc>
          <w:tcPr>
            <w:tcW w:w="5597"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left"/>
              <w:textAlignment w:val="center"/>
              <w:rPr>
                <w:rFonts w:ascii="宋体" w:hAnsi="宋体" w:cs="宋体"/>
              </w:rPr>
            </w:pPr>
            <w:r>
              <w:rPr>
                <w:rFonts w:hint="eastAsia" w:ascii="宋体" w:hAnsi="宋体" w:cs="宋体"/>
                <w:kern w:val="0"/>
                <w:lang w:bidi="ar"/>
              </w:rPr>
              <w:t>2)开展关爱空巢老人、留守儿童、困境儿童、困难群体、残疾人、贫困户等志愿服务活动，开展党员志愿服务，开展文明旅游、文明交通、文明上网、环境保护、邻里互助、社会治安、健康教育、法律援助等志愿服务活动，围绕服务精准脱贫、美丽中国建设、乡村振兴战略开展志愿服务活动。</w:t>
            </w:r>
          </w:p>
        </w:tc>
        <w:tc>
          <w:tcPr>
            <w:tcW w:w="7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left"/>
              <w:textAlignment w:val="center"/>
              <w:rPr>
                <w:rFonts w:ascii="宋体" w:hAnsi="宋体" w:cs="宋体"/>
              </w:rPr>
            </w:pPr>
            <w:r>
              <w:rPr>
                <w:rFonts w:hint="eastAsia" w:ascii="宋体" w:hAnsi="宋体" w:cs="宋体"/>
                <w:kern w:val="0"/>
                <w:lang w:bidi="ar"/>
              </w:rPr>
              <w:t>①说明市有关部门开展关爱空巢老人、留守儿童、困境儿童、困难群体、残疾人、贫困户等志愿服务活动的情况(说明报告，图片资料)；</w:t>
            </w:r>
            <w:r>
              <w:rPr>
                <w:rFonts w:hint="eastAsia" w:ascii="宋体" w:hAnsi="宋体" w:cs="宋体"/>
                <w:b/>
                <w:bCs/>
                <w:kern w:val="0"/>
                <w:lang w:bidi="ar"/>
              </w:rPr>
              <w:t>（责任单位：市民政局、市残联、市妇联、市总工会、团市委、市委老干部局、梅江区、梅县区）</w:t>
            </w:r>
            <w:r>
              <w:rPr>
                <w:rFonts w:hint="eastAsia" w:ascii="宋体" w:hAnsi="宋体" w:cs="宋体"/>
                <w:kern w:val="0"/>
                <w:lang w:bidi="ar"/>
              </w:rPr>
              <w:br w:type="textWrapping"/>
            </w:r>
            <w:r>
              <w:rPr>
                <w:rFonts w:hint="eastAsia" w:ascii="宋体" w:hAnsi="宋体" w:cs="宋体"/>
                <w:kern w:val="0"/>
                <w:lang w:bidi="ar"/>
              </w:rPr>
              <w:t>②说明本市开展党员志愿服务的情况(说明报告，图片资料)；</w:t>
            </w:r>
            <w:r>
              <w:rPr>
                <w:rFonts w:hint="eastAsia" w:ascii="宋体" w:hAnsi="宋体" w:cs="宋体"/>
                <w:kern w:val="0"/>
                <w:lang w:bidi="ar"/>
              </w:rPr>
              <w:br w:type="textWrapping"/>
            </w:r>
            <w:r>
              <w:rPr>
                <w:rFonts w:hint="eastAsia" w:ascii="宋体" w:hAnsi="宋体" w:cs="宋体"/>
                <w:b/>
                <w:bCs/>
                <w:spacing w:val="-6"/>
                <w:kern w:val="0"/>
                <w:lang w:bidi="ar"/>
              </w:rPr>
              <w:t>（责任单位：市委组织部、市直机关工委、团市委、梅江区、梅县区）</w:t>
            </w:r>
            <w:r>
              <w:rPr>
                <w:rFonts w:hint="eastAsia" w:ascii="宋体" w:hAnsi="宋体" w:cs="宋体"/>
                <w:kern w:val="0"/>
                <w:lang w:bidi="ar"/>
              </w:rPr>
              <w:br w:type="textWrapping"/>
            </w:r>
            <w:r>
              <w:rPr>
                <w:rFonts w:hint="eastAsia" w:ascii="宋体" w:hAnsi="宋体" w:cs="宋体"/>
                <w:kern w:val="0"/>
                <w:lang w:bidi="ar"/>
              </w:rPr>
              <w:t xml:space="preserve">③说明本市开展文明旅游、文明交通、文明上网、环境保护、邻里互助、社会治安、健康教育、法律援助等志愿服务活动的情况(说明报告，图片资料)； </w:t>
            </w:r>
            <w:r>
              <w:rPr>
                <w:rFonts w:hint="eastAsia" w:ascii="宋体" w:hAnsi="宋体" w:cs="宋体"/>
                <w:b/>
                <w:bCs/>
                <w:kern w:val="0"/>
                <w:lang w:bidi="ar"/>
              </w:rPr>
              <w:t>（责任单位：市文化广电旅游局、市公安局、市交通运输局、团市委、市委宣传部、市生态环境局、市民政局、市卫生健康局、市司法局、市文联、梅县机场、梅州火车站、市粤运公司、梅江区、梅县区）</w:t>
            </w:r>
            <w:r>
              <w:rPr>
                <w:rFonts w:hint="eastAsia" w:ascii="宋体" w:hAnsi="宋体" w:cs="宋体"/>
                <w:kern w:val="0"/>
                <w:lang w:bidi="ar"/>
              </w:rPr>
              <w:br w:type="textWrapping"/>
            </w:r>
            <w:r>
              <w:rPr>
                <w:rFonts w:hint="eastAsia" w:ascii="宋体" w:hAnsi="宋体" w:cs="宋体"/>
                <w:kern w:val="0"/>
                <w:lang w:bidi="ar"/>
              </w:rPr>
              <w:t xml:space="preserve">④说明本市围绕服务精准脱贫、美丽中国建设、乡村振兴战略开展志愿服务活动的情况(说明报告，图片资料)。 </w:t>
            </w:r>
            <w:r>
              <w:rPr>
                <w:rFonts w:hint="eastAsia" w:ascii="宋体" w:hAnsi="宋体" w:cs="宋体"/>
                <w:kern w:val="0"/>
                <w:lang w:bidi="ar"/>
              </w:rPr>
              <w:br w:type="textWrapping"/>
            </w:r>
            <w:r>
              <w:rPr>
                <w:rFonts w:hint="eastAsia" w:ascii="宋体" w:hAnsi="宋体" w:cs="宋体"/>
                <w:b/>
                <w:bCs/>
                <w:kern w:val="0"/>
                <w:lang w:bidi="ar"/>
              </w:rPr>
              <w:t>（责任单位：市农业农村局、市扶贫工作局、市文明办、团市委、市文联、梅江区、梅县区）</w:t>
            </w:r>
          </w:p>
        </w:tc>
      </w:tr>
      <w:tr>
        <w:tblPrEx>
          <w:tblLayout w:type="fixed"/>
          <w:tblCellMar>
            <w:top w:w="15" w:type="dxa"/>
            <w:left w:w="15" w:type="dxa"/>
            <w:bottom w:w="15" w:type="dxa"/>
            <w:right w:w="15" w:type="dxa"/>
          </w:tblCellMar>
        </w:tblPrEx>
        <w:trPr>
          <w:trHeight w:val="1304" w:hRule="atLeast"/>
          <w:jc w:val="center"/>
        </w:trPr>
        <w:tc>
          <w:tcPr>
            <w:tcW w:w="7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center"/>
              <w:textAlignment w:val="center"/>
              <w:rPr>
                <w:rFonts w:ascii="宋体" w:hAnsi="宋体" w:cs="宋体"/>
                <w:b/>
                <w:bCs/>
              </w:rPr>
            </w:pPr>
            <w:r>
              <w:rPr>
                <w:rFonts w:hint="eastAsia" w:ascii="宋体" w:hAnsi="宋体" w:cs="宋体"/>
                <w:b/>
                <w:bCs/>
                <w:kern w:val="0"/>
                <w:lang w:bidi="ar"/>
              </w:rPr>
              <w:t>Ⅱ-9</w:t>
            </w:r>
            <w:r>
              <w:rPr>
                <w:rFonts w:hint="eastAsia" w:ascii="宋体" w:hAnsi="宋体" w:cs="宋体"/>
                <w:b/>
                <w:bCs/>
                <w:kern w:val="0"/>
                <w:lang w:bidi="ar"/>
              </w:rPr>
              <w:br w:type="textWrapping"/>
            </w:r>
            <w:r>
              <w:rPr>
                <w:rFonts w:hint="eastAsia" w:ascii="宋体" w:hAnsi="宋体" w:cs="宋体"/>
                <w:b/>
                <w:bCs/>
                <w:kern w:val="0"/>
                <w:lang w:bidi="ar"/>
              </w:rPr>
              <w:t>文明旅游</w:t>
            </w:r>
          </w:p>
        </w:tc>
        <w:tc>
          <w:tcPr>
            <w:tcW w:w="13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96" w:leftChars="40" w:right="48"/>
              <w:jc w:val="left"/>
              <w:textAlignment w:val="center"/>
              <w:rPr>
                <w:rFonts w:ascii="宋体" w:hAnsi="宋体" w:cs="宋体"/>
              </w:rPr>
            </w:pPr>
            <w:r>
              <w:rPr>
                <w:rFonts w:hint="eastAsia" w:ascii="宋体" w:hAnsi="宋体" w:cs="宋体"/>
                <w:kern w:val="0"/>
                <w:lang w:bidi="ar"/>
              </w:rPr>
              <w:t>Ⅲ-16</w:t>
            </w:r>
            <w:r>
              <w:rPr>
                <w:rFonts w:hint="eastAsia" w:ascii="宋体" w:hAnsi="宋体" w:cs="宋体"/>
                <w:kern w:val="0"/>
                <w:lang w:bidi="ar"/>
              </w:rPr>
              <w:br w:type="textWrapping"/>
            </w:r>
            <w:r>
              <w:rPr>
                <w:rFonts w:hint="eastAsia" w:ascii="宋体" w:hAnsi="宋体" w:cs="宋体"/>
                <w:kern w:val="0"/>
                <w:lang w:bidi="ar"/>
              </w:rPr>
              <w:t>制度机制</w:t>
            </w:r>
            <w:r>
              <w:rPr>
                <w:rFonts w:hint="eastAsia" w:ascii="宋体" w:hAnsi="宋体" w:cs="宋体"/>
                <w:kern w:val="0"/>
                <w:lang w:bidi="ar"/>
              </w:rPr>
              <w:br w:type="textWrapping"/>
            </w:r>
            <w:r>
              <w:rPr>
                <w:rFonts w:hint="eastAsia" w:ascii="宋体" w:hAnsi="宋体" w:cs="宋体"/>
                <w:kern w:val="0"/>
                <w:lang w:bidi="ar"/>
              </w:rPr>
              <w:t>建设</w:t>
            </w:r>
          </w:p>
        </w:tc>
        <w:tc>
          <w:tcPr>
            <w:tcW w:w="5597"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left"/>
              <w:textAlignment w:val="center"/>
              <w:rPr>
                <w:rFonts w:ascii="宋体" w:hAnsi="宋体" w:cs="宋体"/>
              </w:rPr>
            </w:pPr>
            <w:r>
              <w:rPr>
                <w:rFonts w:hint="eastAsia" w:ascii="宋体" w:hAnsi="宋体" w:cs="宋体"/>
                <w:kern w:val="0"/>
                <w:lang w:bidi="ar"/>
              </w:rPr>
              <w:t>1)建立部门联席会议或工作领导小组，形成统筹协调，各方联动的工作制度；</w:t>
            </w:r>
          </w:p>
        </w:tc>
        <w:tc>
          <w:tcPr>
            <w:tcW w:w="7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33" w:beforeLines="10" w:after="33" w:afterLines="10" w:line="240" w:lineRule="auto"/>
              <w:ind w:left="48" w:right="48"/>
              <w:jc w:val="left"/>
              <w:textAlignment w:val="center"/>
              <w:rPr>
                <w:rFonts w:ascii="宋体" w:hAnsi="宋体" w:cs="宋体"/>
                <w:kern w:val="0"/>
                <w:lang w:bidi="ar"/>
              </w:rPr>
            </w:pPr>
            <w:r>
              <w:rPr>
                <w:rFonts w:hint="eastAsia" w:ascii="宋体" w:hAnsi="宋体" w:cs="宋体"/>
                <w:kern w:val="0"/>
                <w:lang w:bidi="ar"/>
              </w:rPr>
              <w:t>①提供反映本市建立部门联席会议或工作领导小组的相关正式发文；</w:t>
            </w:r>
            <w:r>
              <w:rPr>
                <w:rFonts w:hint="eastAsia" w:ascii="宋体" w:hAnsi="宋体" w:cs="宋体"/>
                <w:b/>
                <w:bCs/>
                <w:kern w:val="0"/>
                <w:lang w:bidi="ar"/>
              </w:rPr>
              <w:t>（牵头单位：市文明办；责任单位：市文化广电旅游局）</w:t>
            </w:r>
          </w:p>
          <w:p>
            <w:pPr>
              <w:widowControl/>
              <w:spacing w:before="33" w:beforeLines="10" w:after="33" w:afterLines="10" w:line="240" w:lineRule="auto"/>
              <w:ind w:left="48" w:right="48"/>
              <w:jc w:val="left"/>
              <w:textAlignment w:val="center"/>
              <w:rPr>
                <w:rFonts w:ascii="宋体" w:hAnsi="宋体" w:cs="宋体"/>
              </w:rPr>
            </w:pPr>
            <w:r>
              <w:rPr>
                <w:rFonts w:hint="eastAsia" w:ascii="宋体" w:hAnsi="宋体" w:cs="宋体"/>
                <w:kern w:val="0"/>
                <w:lang w:bidi="ar"/>
              </w:rPr>
              <w:t>②提供本市每年召开部门联席会议或工作领导小组会议的情况记录(说明报告)。</w:t>
            </w:r>
            <w:r>
              <w:rPr>
                <w:rFonts w:hint="eastAsia" w:ascii="宋体" w:hAnsi="宋体" w:cs="宋体"/>
                <w:b/>
                <w:bCs/>
                <w:kern w:val="0"/>
                <w:lang w:bidi="ar"/>
              </w:rPr>
              <w:t>（责任单位：市文明办、市文化广电旅游局）</w:t>
            </w:r>
          </w:p>
        </w:tc>
      </w:tr>
      <w:tr>
        <w:tblPrEx>
          <w:tblLayout w:type="fixed"/>
          <w:tblCellMar>
            <w:top w:w="15" w:type="dxa"/>
            <w:left w:w="15" w:type="dxa"/>
            <w:bottom w:w="15" w:type="dxa"/>
            <w:right w:w="15" w:type="dxa"/>
          </w:tblCellMar>
        </w:tblPrEx>
        <w:trPr>
          <w:trHeight w:val="1304" w:hRule="atLeast"/>
          <w:jc w:val="center"/>
        </w:trPr>
        <w:tc>
          <w:tcPr>
            <w:tcW w:w="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center"/>
              <w:rPr>
                <w:rFonts w:ascii="宋体" w:hAnsi="宋体" w:cs="宋体"/>
                <w:b/>
                <w:bCs/>
              </w:rPr>
            </w:pPr>
          </w:p>
        </w:tc>
        <w:tc>
          <w:tcPr>
            <w:tcW w:w="13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96" w:leftChars="40" w:right="48"/>
              <w:jc w:val="left"/>
              <w:rPr>
                <w:rFonts w:ascii="宋体" w:hAnsi="宋体" w:cs="宋体"/>
              </w:rPr>
            </w:pPr>
          </w:p>
        </w:tc>
        <w:tc>
          <w:tcPr>
            <w:tcW w:w="5597"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left"/>
              <w:textAlignment w:val="center"/>
              <w:rPr>
                <w:rFonts w:ascii="宋体" w:hAnsi="宋体" w:cs="宋体"/>
              </w:rPr>
            </w:pPr>
            <w:r>
              <w:rPr>
                <w:rFonts w:hint="eastAsia" w:ascii="宋体" w:hAnsi="宋体" w:cs="宋体"/>
                <w:kern w:val="0"/>
                <w:lang w:bidi="ar"/>
              </w:rPr>
              <w:t>2)落实《旅游不文明行为记录管理暂行办法》，建立旅游不文明信息通报机制。</w:t>
            </w:r>
          </w:p>
        </w:tc>
        <w:tc>
          <w:tcPr>
            <w:tcW w:w="7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33" w:beforeLines="10" w:after="33" w:afterLines="10" w:line="240" w:lineRule="auto"/>
              <w:ind w:left="48" w:right="48"/>
              <w:jc w:val="left"/>
              <w:textAlignment w:val="center"/>
              <w:rPr>
                <w:rFonts w:ascii="宋体" w:hAnsi="宋体" w:cs="宋体"/>
              </w:rPr>
            </w:pPr>
            <w:r>
              <w:rPr>
                <w:rFonts w:hint="eastAsia" w:ascii="宋体" w:hAnsi="宋体" w:cs="宋体"/>
                <w:kern w:val="0"/>
                <w:lang w:bidi="ar"/>
              </w:rPr>
              <w:t>①提供反映市文明办或市文化和旅游部门落实《旅游不文明行为记录管理暂行办法》的相关正式发文；</w:t>
            </w:r>
            <w:r>
              <w:rPr>
                <w:rFonts w:hint="eastAsia" w:ascii="宋体" w:hAnsi="宋体" w:cs="宋体"/>
                <w:kern w:val="0"/>
                <w:lang w:bidi="ar"/>
              </w:rPr>
              <w:br w:type="textWrapping"/>
            </w:r>
            <w:r>
              <w:rPr>
                <w:rStyle w:val="33"/>
                <w:rFonts w:hint="default"/>
                <w:color w:val="auto"/>
                <w:sz w:val="24"/>
                <w:szCs w:val="24"/>
                <w:lang w:bidi="ar"/>
              </w:rPr>
              <w:t>（牵头单位：市文化广电旅游局；责任单位：市文明办）</w:t>
            </w:r>
            <w:r>
              <w:rPr>
                <w:rStyle w:val="34"/>
                <w:rFonts w:hint="default"/>
                <w:color w:val="auto"/>
                <w:sz w:val="24"/>
                <w:szCs w:val="24"/>
                <w:lang w:bidi="ar"/>
              </w:rPr>
              <w:br w:type="textWrapping"/>
            </w:r>
            <w:r>
              <w:rPr>
                <w:rStyle w:val="34"/>
                <w:rFonts w:hint="default"/>
                <w:color w:val="auto"/>
                <w:sz w:val="24"/>
                <w:szCs w:val="24"/>
                <w:lang w:bidi="ar"/>
              </w:rPr>
              <w:t>②说明建立旅游不文明信息通报机制的具体举措和执行情况(说明报告)。</w:t>
            </w:r>
            <w:r>
              <w:rPr>
                <w:rStyle w:val="33"/>
                <w:rFonts w:hint="default"/>
                <w:color w:val="auto"/>
                <w:sz w:val="24"/>
                <w:szCs w:val="24"/>
                <w:lang w:bidi="ar"/>
              </w:rPr>
              <w:t>（责任单位：市文化广电旅游局）</w:t>
            </w:r>
          </w:p>
        </w:tc>
      </w:tr>
      <w:tr>
        <w:tblPrEx>
          <w:tblLayout w:type="fixed"/>
          <w:tblCellMar>
            <w:top w:w="15" w:type="dxa"/>
            <w:left w:w="15" w:type="dxa"/>
            <w:bottom w:w="15" w:type="dxa"/>
            <w:right w:w="15" w:type="dxa"/>
          </w:tblCellMar>
        </w:tblPrEx>
        <w:trPr>
          <w:trHeight w:val="1350" w:hRule="atLeast"/>
          <w:jc w:val="center"/>
        </w:trPr>
        <w:tc>
          <w:tcPr>
            <w:tcW w:w="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center"/>
              <w:rPr>
                <w:rFonts w:ascii="宋体" w:hAnsi="宋体" w:cs="宋体"/>
                <w:b/>
                <w:bCs/>
              </w:rPr>
            </w:pPr>
          </w:p>
        </w:tc>
        <w:tc>
          <w:tcPr>
            <w:tcW w:w="13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96" w:leftChars="40" w:right="48"/>
              <w:jc w:val="left"/>
              <w:textAlignment w:val="center"/>
              <w:rPr>
                <w:rFonts w:ascii="宋体" w:hAnsi="宋体" w:cs="宋体"/>
              </w:rPr>
            </w:pPr>
            <w:r>
              <w:rPr>
                <w:rFonts w:hint="eastAsia" w:ascii="宋体" w:hAnsi="宋体" w:cs="宋体"/>
                <w:kern w:val="0"/>
                <w:lang w:bidi="ar"/>
              </w:rPr>
              <w:t>Ⅲ-17</w:t>
            </w:r>
            <w:r>
              <w:rPr>
                <w:rFonts w:hint="eastAsia" w:ascii="宋体" w:hAnsi="宋体" w:cs="宋体"/>
                <w:kern w:val="0"/>
                <w:lang w:bidi="ar"/>
              </w:rPr>
              <w:br w:type="textWrapping"/>
            </w:r>
            <w:r>
              <w:rPr>
                <w:rFonts w:hint="eastAsia" w:ascii="宋体" w:hAnsi="宋体" w:cs="宋体"/>
                <w:kern w:val="0"/>
                <w:lang w:bidi="ar"/>
              </w:rPr>
              <w:t>强化教育</w:t>
            </w:r>
            <w:r>
              <w:rPr>
                <w:rFonts w:hint="eastAsia" w:ascii="宋体" w:hAnsi="宋体" w:cs="宋体"/>
                <w:kern w:val="0"/>
                <w:lang w:bidi="ar"/>
              </w:rPr>
              <w:br w:type="textWrapping"/>
            </w:r>
            <w:r>
              <w:rPr>
                <w:rFonts w:hint="eastAsia" w:ascii="宋体" w:hAnsi="宋体" w:cs="宋体"/>
                <w:kern w:val="0"/>
                <w:lang w:bidi="ar"/>
              </w:rPr>
              <w:t>引导和监督管理</w:t>
            </w:r>
          </w:p>
        </w:tc>
        <w:tc>
          <w:tcPr>
            <w:tcW w:w="5597"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textAlignment w:val="center"/>
              <w:rPr>
                <w:rFonts w:ascii="宋体" w:hAnsi="宋体" w:cs="宋体"/>
              </w:rPr>
            </w:pPr>
            <w:r>
              <w:rPr>
                <w:rFonts w:hint="eastAsia" w:ascii="宋体" w:hAnsi="宋体" w:cs="宋体"/>
                <w:kern w:val="0"/>
                <w:lang w:bidi="ar"/>
              </w:rPr>
              <w:t>1)新闻媒体做好文明旅游正面引导与反面曝光，旅游黄金时节有热潮，宣传引导常态化；</w:t>
            </w:r>
          </w:p>
        </w:tc>
        <w:tc>
          <w:tcPr>
            <w:tcW w:w="7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textAlignment w:val="center"/>
              <w:rPr>
                <w:rFonts w:ascii="宋体" w:hAnsi="宋体" w:cs="宋体"/>
              </w:rPr>
            </w:pPr>
            <w:r>
              <w:rPr>
                <w:rFonts w:hint="eastAsia" w:ascii="宋体" w:hAnsi="宋体" w:cs="宋体"/>
                <w:kern w:val="0"/>
                <w:lang w:bidi="ar"/>
              </w:rPr>
              <w:t xml:space="preserve">提供法定节假日期间市属媒体做好文明旅游正面引导与反面曝光的样报图片、电视截屏、网络截图。 </w:t>
            </w:r>
            <w:r>
              <w:rPr>
                <w:rFonts w:hint="eastAsia" w:ascii="宋体" w:hAnsi="宋体" w:cs="宋体"/>
                <w:kern w:val="0"/>
                <w:lang w:bidi="ar"/>
              </w:rPr>
              <w:br w:type="textWrapping"/>
            </w:r>
            <w:r>
              <w:rPr>
                <w:rStyle w:val="33"/>
                <w:rFonts w:hint="default"/>
                <w:color w:val="auto"/>
                <w:sz w:val="24"/>
                <w:szCs w:val="24"/>
                <w:lang w:bidi="ar"/>
              </w:rPr>
              <w:t>（责任单位：梅州日报社、市广播电视台、市文化广电旅游局）</w:t>
            </w:r>
          </w:p>
        </w:tc>
      </w:tr>
      <w:tr>
        <w:tblPrEx>
          <w:tblLayout w:type="fixed"/>
          <w:tblCellMar>
            <w:top w:w="15" w:type="dxa"/>
            <w:left w:w="15" w:type="dxa"/>
            <w:bottom w:w="15" w:type="dxa"/>
            <w:right w:w="15" w:type="dxa"/>
          </w:tblCellMar>
        </w:tblPrEx>
        <w:trPr>
          <w:trHeight w:val="1290" w:hRule="atLeast"/>
          <w:jc w:val="center"/>
        </w:trPr>
        <w:tc>
          <w:tcPr>
            <w:tcW w:w="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center"/>
              <w:rPr>
                <w:rFonts w:ascii="宋体" w:hAnsi="宋体" w:cs="宋体"/>
                <w:b/>
                <w:bCs/>
              </w:rPr>
            </w:pPr>
          </w:p>
        </w:tc>
        <w:tc>
          <w:tcPr>
            <w:tcW w:w="13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96" w:leftChars="40" w:right="48"/>
              <w:jc w:val="left"/>
              <w:rPr>
                <w:rFonts w:ascii="宋体" w:hAnsi="宋体" w:cs="宋体"/>
              </w:rPr>
            </w:pPr>
          </w:p>
        </w:tc>
        <w:tc>
          <w:tcPr>
            <w:tcW w:w="5597"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textAlignment w:val="center"/>
              <w:rPr>
                <w:rFonts w:ascii="宋体" w:hAnsi="宋体" w:cs="宋体"/>
              </w:rPr>
            </w:pPr>
            <w:r>
              <w:rPr>
                <w:rFonts w:hint="eastAsia" w:ascii="宋体" w:hAnsi="宋体" w:cs="宋体"/>
                <w:kern w:val="0"/>
                <w:lang w:bidi="ar"/>
              </w:rPr>
              <w:t>3)落实行前教育、行中引导、行后总结制度，把好组团关、出境关、交通关、落地关、行程关；</w:t>
            </w:r>
          </w:p>
        </w:tc>
        <w:tc>
          <w:tcPr>
            <w:tcW w:w="7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textAlignment w:val="center"/>
              <w:rPr>
                <w:rFonts w:ascii="宋体" w:hAnsi="宋体" w:cs="宋体"/>
              </w:rPr>
            </w:pPr>
            <w:r>
              <w:rPr>
                <w:rFonts w:hint="eastAsia" w:ascii="宋体" w:hAnsi="宋体" w:cs="宋体"/>
                <w:kern w:val="0"/>
                <w:lang w:bidi="ar"/>
              </w:rPr>
              <w:t xml:space="preserve">说明本市落实行前教育、行中引导、行后总结制度，在把好组团关、出境关、交通关、落地关、行程关方面的具体举措和实际成效(说明报告)。 </w:t>
            </w:r>
            <w:r>
              <w:rPr>
                <w:rFonts w:hint="eastAsia" w:ascii="宋体" w:hAnsi="宋体" w:cs="宋体"/>
                <w:kern w:val="0"/>
                <w:lang w:bidi="ar"/>
              </w:rPr>
              <w:br w:type="textWrapping"/>
            </w:r>
            <w:r>
              <w:rPr>
                <w:rFonts w:hint="eastAsia" w:ascii="宋体" w:hAnsi="宋体" w:cs="宋体"/>
                <w:b/>
                <w:bCs/>
                <w:kern w:val="0"/>
                <w:lang w:bidi="ar"/>
              </w:rPr>
              <w:t>（责任单位：市文化广电旅游局、市公安局、市交通运输局）</w:t>
            </w:r>
          </w:p>
        </w:tc>
      </w:tr>
      <w:tr>
        <w:tblPrEx>
          <w:tblLayout w:type="fixed"/>
          <w:tblCellMar>
            <w:top w:w="15" w:type="dxa"/>
            <w:left w:w="15" w:type="dxa"/>
            <w:bottom w:w="15" w:type="dxa"/>
            <w:right w:w="15" w:type="dxa"/>
          </w:tblCellMar>
        </w:tblPrEx>
        <w:trPr>
          <w:trHeight w:val="1133" w:hRule="atLeast"/>
          <w:jc w:val="center"/>
        </w:trPr>
        <w:tc>
          <w:tcPr>
            <w:tcW w:w="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center"/>
              <w:rPr>
                <w:rFonts w:ascii="宋体" w:hAnsi="宋体" w:cs="宋体"/>
                <w:b/>
                <w:bCs/>
              </w:rPr>
            </w:pPr>
          </w:p>
        </w:tc>
        <w:tc>
          <w:tcPr>
            <w:tcW w:w="13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96" w:leftChars="40" w:right="48"/>
              <w:jc w:val="left"/>
              <w:rPr>
                <w:rFonts w:ascii="宋体" w:hAnsi="宋体" w:cs="宋体"/>
              </w:rPr>
            </w:pPr>
          </w:p>
        </w:tc>
        <w:tc>
          <w:tcPr>
            <w:tcW w:w="5597"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textAlignment w:val="center"/>
              <w:rPr>
                <w:rFonts w:ascii="宋体" w:hAnsi="宋体" w:cs="宋体"/>
              </w:rPr>
            </w:pPr>
            <w:r>
              <w:rPr>
                <w:rFonts w:hint="eastAsia" w:ascii="宋体" w:hAnsi="宋体" w:cs="宋体"/>
                <w:kern w:val="0"/>
                <w:lang w:bidi="ar"/>
              </w:rPr>
              <w:t>4)治理规范旅游市场秩序。</w:t>
            </w:r>
          </w:p>
        </w:tc>
        <w:tc>
          <w:tcPr>
            <w:tcW w:w="7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textAlignment w:val="center"/>
              <w:rPr>
                <w:rFonts w:ascii="宋体" w:hAnsi="宋体" w:cs="宋体"/>
              </w:rPr>
            </w:pPr>
            <w:r>
              <w:rPr>
                <w:rFonts w:hint="eastAsia" w:ascii="宋体" w:hAnsi="宋体" w:cs="宋体"/>
                <w:kern w:val="0"/>
                <w:lang w:bidi="ar"/>
              </w:rPr>
              <w:t>省级文明办征求省级文化和旅游部门意见、作出评价(正式发文)。</w:t>
            </w:r>
            <w:r>
              <w:rPr>
                <w:rStyle w:val="33"/>
                <w:rFonts w:hint="default"/>
                <w:color w:val="auto"/>
                <w:sz w:val="24"/>
                <w:szCs w:val="24"/>
                <w:lang w:bidi="ar"/>
              </w:rPr>
              <w:t>（责任单位：市文化广电旅游局、市文明办）</w:t>
            </w:r>
          </w:p>
        </w:tc>
      </w:tr>
      <w:tr>
        <w:tblPrEx>
          <w:tblLayout w:type="fixed"/>
          <w:tblCellMar>
            <w:top w:w="15" w:type="dxa"/>
            <w:left w:w="15" w:type="dxa"/>
            <w:bottom w:w="15" w:type="dxa"/>
            <w:right w:w="15" w:type="dxa"/>
          </w:tblCellMar>
        </w:tblPrEx>
        <w:trPr>
          <w:trHeight w:val="2986" w:hRule="atLeast"/>
          <w:jc w:val="center"/>
        </w:trPr>
        <w:tc>
          <w:tcPr>
            <w:tcW w:w="7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center"/>
              <w:textAlignment w:val="center"/>
              <w:rPr>
                <w:rFonts w:ascii="宋体" w:hAnsi="宋体" w:cs="宋体"/>
                <w:b/>
                <w:bCs/>
              </w:rPr>
            </w:pPr>
            <w:r>
              <w:rPr>
                <w:rFonts w:hint="eastAsia" w:ascii="宋体" w:hAnsi="宋体" w:cs="宋体"/>
                <w:b/>
                <w:bCs/>
                <w:kern w:val="0"/>
                <w:lang w:bidi="ar"/>
              </w:rPr>
              <w:t>Ⅱ-10</w:t>
            </w:r>
            <w:r>
              <w:rPr>
                <w:rFonts w:hint="eastAsia" w:ascii="宋体" w:hAnsi="宋体" w:cs="宋体"/>
                <w:b/>
                <w:bCs/>
                <w:kern w:val="0"/>
                <w:lang w:bidi="ar"/>
              </w:rPr>
              <w:br w:type="textWrapping"/>
            </w:r>
            <w:r>
              <w:rPr>
                <w:rFonts w:hint="eastAsia" w:ascii="宋体" w:hAnsi="宋体" w:cs="宋体"/>
                <w:b/>
                <w:bCs/>
                <w:kern w:val="0"/>
                <w:lang w:bidi="ar"/>
              </w:rPr>
              <w:t>“讲文明树新风”</w:t>
            </w:r>
            <w:r>
              <w:rPr>
                <w:rFonts w:hint="eastAsia" w:ascii="宋体" w:hAnsi="宋体" w:cs="宋体"/>
                <w:b/>
                <w:bCs/>
                <w:kern w:val="0"/>
                <w:lang w:bidi="ar"/>
              </w:rPr>
              <w:br w:type="textWrapping"/>
            </w:r>
            <w:r>
              <w:rPr>
                <w:rFonts w:hint="eastAsia" w:ascii="宋体" w:hAnsi="宋体" w:cs="宋体"/>
                <w:b/>
                <w:bCs/>
                <w:kern w:val="0"/>
                <w:lang w:bidi="ar"/>
              </w:rPr>
              <w:t>公益广告</w:t>
            </w:r>
          </w:p>
        </w:tc>
        <w:tc>
          <w:tcPr>
            <w:tcW w:w="13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96" w:leftChars="40" w:right="48"/>
              <w:jc w:val="left"/>
              <w:textAlignment w:val="center"/>
              <w:rPr>
                <w:rFonts w:ascii="宋体" w:hAnsi="宋体" w:cs="宋体"/>
              </w:rPr>
            </w:pPr>
            <w:r>
              <w:rPr>
                <w:rFonts w:hint="eastAsia" w:ascii="宋体" w:hAnsi="宋体" w:cs="宋体"/>
                <w:kern w:val="0"/>
                <w:lang w:bidi="ar"/>
              </w:rPr>
              <w:t>Ⅲ-18</w:t>
            </w:r>
            <w:r>
              <w:rPr>
                <w:rFonts w:hint="eastAsia" w:ascii="宋体" w:hAnsi="宋体" w:cs="宋体"/>
                <w:kern w:val="0"/>
                <w:lang w:bidi="ar"/>
              </w:rPr>
              <w:br w:type="textWrapping"/>
            </w:r>
            <w:r>
              <w:rPr>
                <w:rFonts w:hint="eastAsia" w:ascii="宋体" w:hAnsi="宋体" w:cs="宋体"/>
                <w:kern w:val="0"/>
                <w:lang w:bidi="ar"/>
              </w:rPr>
              <w:t>公益广告</w:t>
            </w:r>
            <w:r>
              <w:rPr>
                <w:rFonts w:hint="eastAsia" w:ascii="宋体" w:hAnsi="宋体" w:cs="宋体"/>
                <w:kern w:val="0"/>
                <w:lang w:bidi="ar"/>
              </w:rPr>
              <w:br w:type="textWrapping"/>
            </w:r>
            <w:r>
              <w:rPr>
                <w:rFonts w:hint="eastAsia" w:ascii="宋体" w:hAnsi="宋体" w:cs="宋体"/>
                <w:kern w:val="0"/>
                <w:lang w:bidi="ar"/>
              </w:rPr>
              <w:t>宣传形成</w:t>
            </w:r>
            <w:r>
              <w:rPr>
                <w:rFonts w:hint="eastAsia" w:ascii="宋体" w:hAnsi="宋体" w:cs="宋体"/>
                <w:kern w:val="0"/>
                <w:lang w:bidi="ar"/>
              </w:rPr>
              <w:br w:type="textWrapping"/>
            </w:r>
            <w:r>
              <w:rPr>
                <w:rFonts w:hint="eastAsia" w:ascii="宋体" w:hAnsi="宋体" w:cs="宋体"/>
                <w:kern w:val="0"/>
                <w:lang w:bidi="ar"/>
              </w:rPr>
              <w:t>制度</w:t>
            </w:r>
          </w:p>
        </w:tc>
        <w:tc>
          <w:tcPr>
            <w:tcW w:w="5597"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textAlignment w:val="center"/>
              <w:rPr>
                <w:rFonts w:ascii="宋体" w:hAnsi="宋体" w:cs="宋体"/>
              </w:rPr>
            </w:pPr>
            <w:r>
              <w:rPr>
                <w:rFonts w:hint="eastAsia" w:ascii="宋体" w:hAnsi="宋体" w:cs="宋体"/>
                <w:kern w:val="0"/>
                <w:lang w:bidi="ar"/>
              </w:rPr>
              <w:t>1)落实《广告法》、《公益广告促进和管理暂行办法》，健全完善公益广告宣传领导体制和工作机制；</w:t>
            </w:r>
          </w:p>
        </w:tc>
        <w:tc>
          <w:tcPr>
            <w:tcW w:w="7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textAlignment w:val="center"/>
              <w:rPr>
                <w:rFonts w:ascii="宋体" w:hAnsi="宋体" w:cs="宋体"/>
              </w:rPr>
            </w:pPr>
            <w:r>
              <w:rPr>
                <w:rFonts w:hint="eastAsia" w:ascii="宋体" w:hAnsi="宋体" w:cs="宋体"/>
                <w:kern w:val="0"/>
                <w:lang w:bidi="ar"/>
              </w:rPr>
              <w:t>①提供反映本市落实《广告法》、《公益广告促进和管理暂行办法》的相关正式发文；</w:t>
            </w:r>
            <w:r>
              <w:rPr>
                <w:rStyle w:val="33"/>
                <w:rFonts w:hint="default"/>
                <w:color w:val="auto"/>
                <w:sz w:val="24"/>
                <w:szCs w:val="24"/>
                <w:lang w:bidi="ar"/>
              </w:rPr>
              <w:t>（牵头单位：市委宣传部；责任单位：</w:t>
            </w:r>
            <w:r>
              <w:rPr>
                <w:rStyle w:val="38"/>
                <w:rFonts w:hint="default"/>
                <w:color w:val="auto"/>
                <w:sz w:val="24"/>
                <w:szCs w:val="24"/>
                <w:lang w:bidi="ar"/>
              </w:rPr>
              <w:t>市文明办、市市场监督管理局、市司法局、市文化广电旅游局、市住建局、市交通运输局、市国资委</w:t>
            </w:r>
            <w:r>
              <w:rPr>
                <w:rStyle w:val="33"/>
                <w:rFonts w:hint="default"/>
                <w:color w:val="auto"/>
                <w:sz w:val="24"/>
                <w:szCs w:val="24"/>
                <w:lang w:bidi="ar"/>
              </w:rPr>
              <w:t>）</w:t>
            </w:r>
            <w:r>
              <w:rPr>
                <w:rStyle w:val="34"/>
                <w:rFonts w:hint="default"/>
                <w:color w:val="auto"/>
                <w:sz w:val="24"/>
                <w:szCs w:val="24"/>
                <w:lang w:bidi="ar"/>
              </w:rPr>
              <w:br w:type="textWrapping"/>
            </w:r>
            <w:r>
              <w:rPr>
                <w:rStyle w:val="34"/>
                <w:rFonts w:hint="default"/>
                <w:color w:val="auto"/>
                <w:sz w:val="24"/>
                <w:szCs w:val="24"/>
                <w:lang w:bidi="ar"/>
              </w:rPr>
              <w:t xml:space="preserve">②说明本市建立健全文明委统筹指导，相关部门各负其责的公益广告宣传领导体制和工作机制的情况(说明报告)。 </w:t>
            </w:r>
            <w:r>
              <w:rPr>
                <w:rStyle w:val="34"/>
                <w:rFonts w:hint="default"/>
                <w:color w:val="auto"/>
                <w:sz w:val="24"/>
                <w:szCs w:val="24"/>
                <w:lang w:bidi="ar"/>
              </w:rPr>
              <w:br w:type="textWrapping"/>
            </w:r>
            <w:r>
              <w:rPr>
                <w:rStyle w:val="33"/>
                <w:rFonts w:hint="default"/>
                <w:color w:val="auto"/>
                <w:sz w:val="24"/>
                <w:szCs w:val="24"/>
                <w:lang w:bidi="ar"/>
              </w:rPr>
              <w:t>（责任单位：市委宣传部、市文明办、市住建局）</w:t>
            </w:r>
          </w:p>
        </w:tc>
      </w:tr>
      <w:tr>
        <w:tblPrEx>
          <w:tblLayout w:type="fixed"/>
          <w:tblCellMar>
            <w:top w:w="15" w:type="dxa"/>
            <w:left w:w="15" w:type="dxa"/>
            <w:bottom w:w="15" w:type="dxa"/>
            <w:right w:w="15" w:type="dxa"/>
          </w:tblCellMar>
        </w:tblPrEx>
        <w:trPr>
          <w:trHeight w:val="1335" w:hRule="atLeast"/>
          <w:jc w:val="center"/>
        </w:trPr>
        <w:tc>
          <w:tcPr>
            <w:tcW w:w="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center"/>
              <w:rPr>
                <w:rFonts w:ascii="宋体" w:hAnsi="宋体" w:cs="宋体"/>
                <w:b/>
                <w:bCs/>
              </w:rPr>
            </w:pPr>
          </w:p>
        </w:tc>
        <w:tc>
          <w:tcPr>
            <w:tcW w:w="13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96" w:leftChars="40" w:right="48"/>
              <w:jc w:val="left"/>
              <w:rPr>
                <w:rFonts w:ascii="宋体" w:hAnsi="宋体" w:cs="宋体"/>
              </w:rPr>
            </w:pPr>
          </w:p>
        </w:tc>
        <w:tc>
          <w:tcPr>
            <w:tcW w:w="5597"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textAlignment w:val="center"/>
              <w:rPr>
                <w:rFonts w:ascii="宋体" w:hAnsi="宋体" w:cs="宋体"/>
              </w:rPr>
            </w:pPr>
            <w:r>
              <w:rPr>
                <w:rFonts w:hint="eastAsia" w:ascii="宋体" w:hAnsi="宋体" w:cs="宋体"/>
                <w:kern w:val="0"/>
                <w:lang w:bidi="ar"/>
              </w:rPr>
              <w:t>2)鼓励、支持、引导单位和个人以提供资金、技术、创意、媒介资源等方式参与公益广告宣传。</w:t>
            </w:r>
          </w:p>
        </w:tc>
        <w:tc>
          <w:tcPr>
            <w:tcW w:w="7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textAlignment w:val="center"/>
              <w:rPr>
                <w:rFonts w:ascii="宋体" w:hAnsi="宋体" w:cs="宋体"/>
              </w:rPr>
            </w:pPr>
            <w:r>
              <w:rPr>
                <w:rFonts w:hint="eastAsia" w:ascii="宋体" w:hAnsi="宋体" w:cs="宋体"/>
                <w:kern w:val="0"/>
                <w:lang w:bidi="ar"/>
              </w:rPr>
              <w:t>说明本市鼓励、支持、引导单位和个人以提供资金、技术、创意、媒介资源等方式参与公益广告宣传的情况(说明报告)。</w:t>
            </w:r>
            <w:r>
              <w:rPr>
                <w:rFonts w:hint="eastAsia" w:ascii="宋体" w:hAnsi="宋体" w:cs="宋体"/>
                <w:kern w:val="0"/>
                <w:lang w:bidi="ar"/>
              </w:rPr>
              <w:br w:type="textWrapping"/>
            </w:r>
            <w:r>
              <w:rPr>
                <w:rStyle w:val="33"/>
                <w:rFonts w:hint="default"/>
                <w:color w:val="auto"/>
                <w:sz w:val="24"/>
                <w:szCs w:val="24"/>
                <w:lang w:bidi="ar"/>
              </w:rPr>
              <w:t>（责任单位：市委宣传部、市财政局）</w:t>
            </w:r>
          </w:p>
        </w:tc>
      </w:tr>
      <w:tr>
        <w:tblPrEx>
          <w:tblLayout w:type="fixed"/>
          <w:tblCellMar>
            <w:top w:w="15" w:type="dxa"/>
            <w:left w:w="15" w:type="dxa"/>
            <w:bottom w:w="15" w:type="dxa"/>
            <w:right w:w="15" w:type="dxa"/>
          </w:tblCellMar>
        </w:tblPrEx>
        <w:trPr>
          <w:trHeight w:val="8133" w:hRule="atLeast"/>
          <w:jc w:val="center"/>
        </w:trPr>
        <w:tc>
          <w:tcPr>
            <w:tcW w:w="7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center"/>
              <w:textAlignment w:val="center"/>
              <w:rPr>
                <w:rFonts w:ascii="宋体" w:hAnsi="宋体" w:cs="宋体"/>
                <w:b/>
                <w:bCs/>
              </w:rPr>
            </w:pPr>
            <w:r>
              <w:rPr>
                <w:rFonts w:hint="eastAsia" w:ascii="宋体" w:hAnsi="宋体" w:cs="宋体"/>
                <w:b/>
                <w:bCs/>
                <w:kern w:val="0"/>
                <w:lang w:bidi="ar"/>
              </w:rPr>
              <w:t>Ⅱ-10</w:t>
            </w:r>
            <w:r>
              <w:rPr>
                <w:rFonts w:hint="eastAsia" w:ascii="宋体" w:hAnsi="宋体" w:cs="宋体"/>
                <w:b/>
                <w:bCs/>
                <w:kern w:val="0"/>
                <w:lang w:bidi="ar"/>
              </w:rPr>
              <w:br w:type="textWrapping"/>
            </w:r>
            <w:r>
              <w:rPr>
                <w:rFonts w:hint="eastAsia" w:ascii="宋体" w:hAnsi="宋体" w:cs="宋体"/>
                <w:b/>
                <w:bCs/>
                <w:kern w:val="0"/>
                <w:lang w:bidi="ar"/>
              </w:rPr>
              <w:t>“讲文明树新风”</w:t>
            </w:r>
            <w:r>
              <w:rPr>
                <w:rFonts w:hint="eastAsia" w:ascii="宋体" w:hAnsi="宋体" w:cs="宋体"/>
                <w:b/>
                <w:bCs/>
                <w:kern w:val="0"/>
                <w:lang w:bidi="ar"/>
              </w:rPr>
              <w:br w:type="textWrapping"/>
            </w:r>
            <w:r>
              <w:rPr>
                <w:rFonts w:hint="eastAsia" w:ascii="宋体" w:hAnsi="宋体" w:cs="宋体"/>
                <w:b/>
                <w:bCs/>
                <w:kern w:val="0"/>
                <w:lang w:bidi="ar"/>
              </w:rPr>
              <w:t>公益广告</w:t>
            </w:r>
          </w:p>
        </w:tc>
        <w:tc>
          <w:tcPr>
            <w:tcW w:w="13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96" w:leftChars="40" w:right="48"/>
              <w:jc w:val="left"/>
              <w:textAlignment w:val="center"/>
              <w:rPr>
                <w:rFonts w:ascii="宋体" w:hAnsi="宋体" w:cs="宋体"/>
              </w:rPr>
            </w:pPr>
            <w:r>
              <w:rPr>
                <w:rFonts w:hint="eastAsia" w:ascii="宋体" w:hAnsi="宋体" w:cs="宋体"/>
                <w:kern w:val="0"/>
                <w:lang w:bidi="ar"/>
              </w:rPr>
              <w:t>Ⅲ-19</w:t>
            </w:r>
            <w:r>
              <w:rPr>
                <w:rFonts w:hint="eastAsia" w:ascii="宋体" w:hAnsi="宋体" w:cs="宋体"/>
                <w:kern w:val="0"/>
                <w:lang w:bidi="ar"/>
              </w:rPr>
              <w:br w:type="textWrapping"/>
            </w:r>
            <w:r>
              <w:rPr>
                <w:rFonts w:hint="eastAsia" w:ascii="宋体" w:hAnsi="宋体" w:cs="宋体"/>
                <w:kern w:val="0"/>
                <w:lang w:bidi="ar"/>
              </w:rPr>
              <w:t>制作刊播</w:t>
            </w:r>
            <w:r>
              <w:rPr>
                <w:rFonts w:hint="eastAsia" w:ascii="宋体" w:hAnsi="宋体" w:cs="宋体"/>
                <w:kern w:val="0"/>
                <w:lang w:bidi="ar"/>
              </w:rPr>
              <w:br w:type="textWrapping"/>
            </w:r>
            <w:r>
              <w:rPr>
                <w:rFonts w:hint="eastAsia" w:ascii="宋体" w:hAnsi="宋体" w:cs="宋体"/>
                <w:kern w:val="0"/>
                <w:lang w:bidi="ar"/>
              </w:rPr>
              <w:t>情况</w:t>
            </w:r>
          </w:p>
        </w:tc>
        <w:tc>
          <w:tcPr>
            <w:tcW w:w="5597"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textAlignment w:val="center"/>
              <w:rPr>
                <w:rFonts w:ascii="宋体" w:hAnsi="宋体" w:cs="宋体"/>
              </w:rPr>
            </w:pPr>
            <w:r>
              <w:rPr>
                <w:rFonts w:hint="eastAsia" w:ascii="宋体" w:hAnsi="宋体" w:cs="宋体"/>
                <w:kern w:val="0"/>
                <w:lang w:bidi="ar"/>
              </w:rPr>
              <w:t>1)报纸、广播、电视、期刊、互联网、手机等媒体持续刊播公益广告；</w:t>
            </w:r>
          </w:p>
        </w:tc>
        <w:tc>
          <w:tcPr>
            <w:tcW w:w="7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textAlignment w:val="center"/>
              <w:rPr>
                <w:rFonts w:ascii="宋体" w:hAnsi="宋体" w:cs="宋体"/>
              </w:rPr>
            </w:pPr>
            <w:r>
              <w:rPr>
                <w:rFonts w:hint="eastAsia" w:ascii="宋体" w:hAnsi="宋体" w:cs="宋体"/>
                <w:kern w:val="0"/>
                <w:lang w:bidi="ar"/>
              </w:rPr>
              <w:t>①提供市属党报、晚报、都市报刊登公益广告的情况(数据表格，样报图片)。</w:t>
            </w:r>
            <w:r>
              <w:rPr>
                <w:rStyle w:val="33"/>
                <w:rFonts w:hint="default"/>
                <w:color w:val="auto"/>
                <w:sz w:val="24"/>
                <w:szCs w:val="24"/>
                <w:lang w:bidi="ar"/>
              </w:rPr>
              <w:t>（责任单位：梅州日报社）</w:t>
            </w:r>
            <w:r>
              <w:rPr>
                <w:rStyle w:val="34"/>
                <w:rFonts w:hint="default"/>
                <w:color w:val="auto"/>
                <w:sz w:val="24"/>
                <w:szCs w:val="24"/>
                <w:lang w:bidi="ar"/>
              </w:rPr>
              <w:br w:type="textWrapping"/>
            </w:r>
            <w:r>
              <w:rPr>
                <w:rStyle w:val="34"/>
                <w:rFonts w:hint="default" w:ascii="仿宋_GB2312" w:hAnsi="仿宋_GB2312" w:eastAsia="仿宋_GB2312" w:cs="仿宋_GB2312"/>
                <w:color w:val="auto"/>
                <w:sz w:val="24"/>
                <w:szCs w:val="24"/>
                <w:lang w:bidi="ar"/>
              </w:rPr>
              <w:t>注：省会、副省级城市党报、晚报、都市报日常版面12版(含)以上的，每月刊登公益广告总量不少于6个整版；日常版面12版(不含)以下的，不少于4个整版。地级市党报、晚报、都市报和行业报，每月刊登公益广告总量不少于4个整版。</w:t>
            </w:r>
            <w:r>
              <w:rPr>
                <w:rStyle w:val="34"/>
                <w:rFonts w:hint="default"/>
                <w:color w:val="auto"/>
                <w:sz w:val="24"/>
                <w:szCs w:val="24"/>
                <w:lang w:bidi="ar"/>
              </w:rPr>
              <w:br w:type="textWrapping"/>
            </w:r>
            <w:r>
              <w:rPr>
                <w:rStyle w:val="34"/>
                <w:rFonts w:hint="default"/>
                <w:color w:val="auto"/>
                <w:sz w:val="24"/>
                <w:szCs w:val="24"/>
                <w:lang w:bidi="ar"/>
              </w:rPr>
              <w:t>②提供市属电台播出公益广告的情况(数据表格)。</w:t>
            </w:r>
            <w:r>
              <w:rPr>
                <w:rStyle w:val="34"/>
                <w:rFonts w:hint="default"/>
                <w:color w:val="auto"/>
                <w:sz w:val="24"/>
                <w:szCs w:val="24"/>
                <w:lang w:bidi="ar"/>
              </w:rPr>
              <w:br w:type="textWrapping"/>
            </w:r>
            <w:r>
              <w:rPr>
                <w:rStyle w:val="33"/>
                <w:rFonts w:hint="default"/>
                <w:color w:val="auto"/>
                <w:sz w:val="24"/>
                <w:szCs w:val="24"/>
                <w:lang w:bidi="ar"/>
              </w:rPr>
              <w:t>（责任单位：市广播电视台）</w:t>
            </w:r>
            <w:r>
              <w:rPr>
                <w:rStyle w:val="34"/>
                <w:rFonts w:hint="default"/>
                <w:color w:val="auto"/>
                <w:sz w:val="24"/>
                <w:szCs w:val="24"/>
                <w:lang w:bidi="ar"/>
              </w:rPr>
              <w:br w:type="textWrapping"/>
            </w:r>
            <w:r>
              <w:rPr>
                <w:rStyle w:val="34"/>
                <w:rFonts w:hint="default" w:ascii="仿宋_GB2312" w:hAnsi="仿宋_GB2312" w:eastAsia="仿宋_GB2312" w:cs="仿宋_GB2312"/>
                <w:color w:val="auto"/>
                <w:sz w:val="24"/>
                <w:szCs w:val="24"/>
                <w:lang w:bidi="ar"/>
              </w:rPr>
              <w:t>注：广播电台每套节目每月公益广告播出数量不少于180条(次)，在6：00至8：00之间、11:00至13:00之间，播出数量分别不少于60条(次)。</w:t>
            </w:r>
            <w:r>
              <w:rPr>
                <w:rStyle w:val="34"/>
                <w:rFonts w:hint="default"/>
                <w:color w:val="auto"/>
                <w:sz w:val="24"/>
                <w:szCs w:val="24"/>
                <w:lang w:bidi="ar"/>
              </w:rPr>
              <w:br w:type="textWrapping"/>
            </w:r>
            <w:r>
              <w:rPr>
                <w:rStyle w:val="34"/>
                <w:rFonts w:hint="default"/>
                <w:color w:val="auto"/>
                <w:sz w:val="24"/>
                <w:szCs w:val="24"/>
                <w:lang w:bidi="ar"/>
              </w:rPr>
              <w:t>③提供市属电视台播出公益广告的情况(数据表格，电视截屏)。</w:t>
            </w:r>
            <w:r>
              <w:rPr>
                <w:rStyle w:val="34"/>
                <w:rFonts w:hint="default"/>
                <w:color w:val="auto"/>
                <w:sz w:val="24"/>
                <w:szCs w:val="24"/>
                <w:lang w:bidi="ar"/>
              </w:rPr>
              <w:br w:type="textWrapping"/>
            </w:r>
            <w:r>
              <w:rPr>
                <w:rStyle w:val="33"/>
                <w:rFonts w:hint="default"/>
                <w:color w:val="auto"/>
                <w:sz w:val="24"/>
                <w:szCs w:val="24"/>
                <w:lang w:bidi="ar"/>
              </w:rPr>
              <w:t>（责任单位：市广播电视台）</w:t>
            </w:r>
            <w:r>
              <w:rPr>
                <w:rStyle w:val="34"/>
                <w:rFonts w:hint="default"/>
                <w:color w:val="auto"/>
                <w:sz w:val="24"/>
                <w:szCs w:val="24"/>
                <w:lang w:bidi="ar"/>
              </w:rPr>
              <w:br w:type="textWrapping"/>
            </w:r>
            <w:r>
              <w:rPr>
                <w:rStyle w:val="34"/>
                <w:rFonts w:hint="default" w:ascii="仿宋_GB2312" w:hAnsi="仿宋_GB2312" w:eastAsia="仿宋_GB2312" w:cs="仿宋_GB2312"/>
                <w:color w:val="auto"/>
                <w:sz w:val="24"/>
                <w:szCs w:val="24"/>
                <w:lang w:bidi="ar"/>
              </w:rPr>
              <w:t>注：电视台每套节目每月公益广告播出数量不少于300条(次)，在19:00至21:00之间，播出数量不少于120条(次)。</w:t>
            </w:r>
            <w:r>
              <w:rPr>
                <w:rStyle w:val="34"/>
                <w:rFonts w:hint="default"/>
                <w:color w:val="auto"/>
                <w:sz w:val="24"/>
                <w:szCs w:val="24"/>
                <w:lang w:bidi="ar"/>
              </w:rPr>
              <w:br w:type="textWrapping"/>
            </w:r>
            <w:r>
              <w:rPr>
                <w:rStyle w:val="34"/>
                <w:rFonts w:hint="default"/>
                <w:color w:val="auto"/>
                <w:sz w:val="24"/>
                <w:szCs w:val="24"/>
                <w:lang w:bidi="ar"/>
              </w:rPr>
              <w:t>④提供政府网站、市级新闻网站的网址(说明报告，网络截图)。</w:t>
            </w:r>
            <w:r>
              <w:rPr>
                <w:rStyle w:val="34"/>
                <w:rFonts w:hint="default"/>
                <w:color w:val="auto"/>
                <w:sz w:val="24"/>
                <w:szCs w:val="24"/>
                <w:lang w:bidi="ar"/>
              </w:rPr>
              <w:br w:type="textWrapping"/>
            </w:r>
            <w:r>
              <w:rPr>
                <w:rStyle w:val="33"/>
                <w:rFonts w:hint="default"/>
                <w:color w:val="auto"/>
                <w:sz w:val="24"/>
                <w:szCs w:val="24"/>
                <w:lang w:bidi="ar"/>
              </w:rPr>
              <w:t>（责任单位：市政务服务数据管理局、梅州日报社、市广播电视台、市委宣传部）</w:t>
            </w:r>
            <w:r>
              <w:rPr>
                <w:rStyle w:val="34"/>
                <w:rFonts w:hint="default"/>
                <w:color w:val="auto"/>
                <w:sz w:val="24"/>
                <w:szCs w:val="24"/>
                <w:lang w:bidi="ar"/>
              </w:rPr>
              <w:br w:type="textWrapping"/>
            </w:r>
            <w:r>
              <w:rPr>
                <w:rStyle w:val="34"/>
                <w:rFonts w:hint="default" w:ascii="仿宋_GB2312" w:hAnsi="仿宋_GB2312" w:eastAsia="仿宋_GB2312" w:cs="仿宋_GB2312"/>
                <w:color w:val="auto"/>
                <w:sz w:val="24"/>
                <w:szCs w:val="24"/>
                <w:lang w:bidi="ar"/>
              </w:rPr>
              <w:t>注：政府网站、新闻网站、经营性网站在首页固定位置宣传展示公益广告，并运用其他多种方式传播公益广告。</w:t>
            </w:r>
            <w:r>
              <w:rPr>
                <w:rStyle w:val="34"/>
                <w:rFonts w:hint="default"/>
                <w:color w:val="auto"/>
                <w:sz w:val="24"/>
                <w:szCs w:val="24"/>
                <w:lang w:bidi="ar"/>
              </w:rPr>
              <w:br w:type="textWrapping"/>
            </w:r>
            <w:r>
              <w:rPr>
                <w:rStyle w:val="34"/>
                <w:rFonts w:hint="default"/>
                <w:color w:val="auto"/>
                <w:sz w:val="24"/>
                <w:szCs w:val="24"/>
                <w:lang w:bidi="ar"/>
              </w:rPr>
              <w:t>⑤提供本市运用手机短信、微信、客户端开展公益广告宣传的手机截图。</w:t>
            </w:r>
            <w:r>
              <w:rPr>
                <w:rStyle w:val="33"/>
                <w:rFonts w:hint="default"/>
                <w:color w:val="auto"/>
                <w:sz w:val="24"/>
                <w:szCs w:val="24"/>
                <w:lang w:bidi="ar"/>
              </w:rPr>
              <w:t>（责任单位：中国移动梅州分公司、中国电信梅州分公司、中国联通梅州分公司、市委宣传部、梅州日报社、市广播电视台）</w:t>
            </w:r>
          </w:p>
        </w:tc>
      </w:tr>
      <w:tr>
        <w:tblPrEx>
          <w:tblLayout w:type="fixed"/>
          <w:tblCellMar>
            <w:top w:w="15" w:type="dxa"/>
            <w:left w:w="15" w:type="dxa"/>
            <w:bottom w:w="15" w:type="dxa"/>
            <w:right w:w="15" w:type="dxa"/>
          </w:tblCellMar>
        </w:tblPrEx>
        <w:trPr>
          <w:trHeight w:val="5332" w:hRule="atLeast"/>
          <w:jc w:val="center"/>
        </w:trPr>
        <w:tc>
          <w:tcPr>
            <w:tcW w:w="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center"/>
              <w:rPr>
                <w:rFonts w:ascii="宋体" w:hAnsi="宋体" w:cs="宋体"/>
                <w:b/>
                <w:bCs/>
              </w:rPr>
            </w:pPr>
          </w:p>
        </w:tc>
        <w:tc>
          <w:tcPr>
            <w:tcW w:w="13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96" w:leftChars="40" w:right="48"/>
              <w:jc w:val="left"/>
              <w:rPr>
                <w:rFonts w:ascii="宋体" w:hAnsi="宋体" w:cs="宋体"/>
              </w:rPr>
            </w:pPr>
          </w:p>
        </w:tc>
        <w:tc>
          <w:tcPr>
            <w:tcW w:w="5597"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textAlignment w:val="center"/>
              <w:rPr>
                <w:rFonts w:ascii="宋体" w:hAnsi="宋体" w:cs="宋体"/>
              </w:rPr>
            </w:pPr>
            <w:r>
              <w:rPr>
                <w:rFonts w:hint="eastAsia" w:ascii="宋体" w:hAnsi="宋体" w:cs="宋体"/>
                <w:kern w:val="0"/>
                <w:lang w:bidi="ar"/>
              </w:rPr>
              <w:t>2)设计制作与城市景观相融合、与城市历史文化相承接、与市民接受方式和欣赏习惯相契合的公益广告，在社会公共场所、公共交通工具、建筑工地围挡等广泛刊播展示，把社会主义核心价值观和文明风尚有机融入各类生活场景。</w:t>
            </w:r>
          </w:p>
        </w:tc>
        <w:tc>
          <w:tcPr>
            <w:tcW w:w="7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textAlignment w:val="center"/>
              <w:rPr>
                <w:rFonts w:ascii="宋体" w:hAnsi="宋体" w:cs="宋体"/>
              </w:rPr>
            </w:pPr>
            <w:r>
              <w:rPr>
                <w:rFonts w:hint="eastAsia" w:ascii="宋体" w:hAnsi="宋体" w:cs="宋体"/>
                <w:kern w:val="0"/>
                <w:lang w:bidi="ar"/>
              </w:rPr>
              <w:t>①提供主次干道、商场、宾馆、商业大街、城市社区、广场、公园、机场、火车站、长途汽车站、码头、公交(地铁)车站等公共场所刊播公益广告的情况(图片资料)；</w:t>
            </w:r>
            <w:r>
              <w:rPr>
                <w:rFonts w:hint="eastAsia" w:ascii="宋体" w:hAnsi="宋体" w:cs="宋体"/>
                <w:kern w:val="0"/>
                <w:lang w:bidi="ar"/>
              </w:rPr>
              <w:br w:type="textWrapping"/>
            </w:r>
            <w:r>
              <w:rPr>
                <w:rStyle w:val="33"/>
                <w:rFonts w:hint="default"/>
                <w:color w:val="auto"/>
                <w:sz w:val="24"/>
                <w:szCs w:val="24"/>
                <w:lang w:bidi="ar"/>
              </w:rPr>
              <w:t>（责任单位：市文明办、市住建局、市市场监督管理局、市文化广电旅游局、市民政局、市交通运输局、梅县机场、梅州火车站、市粤运公司、市公交公司、梅江区、梅县区）</w:t>
            </w:r>
            <w:r>
              <w:rPr>
                <w:rStyle w:val="34"/>
                <w:rFonts w:hint="default"/>
                <w:color w:val="auto"/>
                <w:sz w:val="24"/>
                <w:szCs w:val="24"/>
                <w:lang w:bidi="ar"/>
              </w:rPr>
              <w:br w:type="textWrapping"/>
            </w:r>
            <w:r>
              <w:rPr>
                <w:rStyle w:val="34"/>
                <w:rFonts w:hint="default"/>
                <w:color w:val="auto"/>
                <w:sz w:val="24"/>
                <w:szCs w:val="24"/>
                <w:lang w:bidi="ar"/>
              </w:rPr>
              <w:t>②提供公交车(地铁)等公共交通工具刊播公益广告的情况(图片资料)；</w:t>
            </w:r>
            <w:r>
              <w:rPr>
                <w:rStyle w:val="33"/>
                <w:rFonts w:hint="default"/>
                <w:color w:val="auto"/>
                <w:sz w:val="24"/>
                <w:szCs w:val="24"/>
                <w:lang w:bidi="ar"/>
              </w:rPr>
              <w:t>（责任单位：市交通运输局、市粤运公司、市公交公司、梅江区、梅县区）</w:t>
            </w:r>
            <w:r>
              <w:rPr>
                <w:rStyle w:val="34"/>
                <w:rFonts w:hint="default"/>
                <w:color w:val="auto"/>
                <w:sz w:val="24"/>
                <w:szCs w:val="24"/>
                <w:lang w:bidi="ar"/>
              </w:rPr>
              <w:br w:type="textWrapping"/>
            </w:r>
            <w:r>
              <w:rPr>
                <w:rStyle w:val="34"/>
                <w:rFonts w:hint="default"/>
                <w:color w:val="auto"/>
                <w:sz w:val="24"/>
                <w:szCs w:val="24"/>
                <w:lang w:bidi="ar"/>
              </w:rPr>
              <w:t>③提供建筑工地围挡、景观灯杆等构筑物刊播公益广告的情况(图片资料)。</w:t>
            </w:r>
            <w:r>
              <w:rPr>
                <w:rStyle w:val="33"/>
                <w:rFonts w:hint="default"/>
                <w:color w:val="auto"/>
                <w:sz w:val="24"/>
                <w:szCs w:val="24"/>
                <w:lang w:bidi="ar"/>
              </w:rPr>
              <w:t>（责任单位：市住建局、梅江区、梅县区）</w:t>
            </w:r>
            <w:r>
              <w:rPr>
                <w:rStyle w:val="34"/>
                <w:rFonts w:hint="default"/>
                <w:color w:val="auto"/>
                <w:sz w:val="24"/>
                <w:szCs w:val="24"/>
                <w:lang w:bidi="ar"/>
              </w:rPr>
              <w:br w:type="textWrapping"/>
            </w:r>
            <w:r>
              <w:rPr>
                <w:rStyle w:val="34"/>
                <w:rFonts w:hint="default" w:ascii="仿宋_GB2312" w:hAnsi="仿宋_GB2312" w:eastAsia="仿宋_GB2312" w:cs="仿宋_GB2312"/>
                <w:color w:val="auto"/>
                <w:sz w:val="24"/>
                <w:szCs w:val="24"/>
                <w:lang w:bidi="ar"/>
              </w:rPr>
              <w:t>注：关于公共场所公益广告的具体要求。</w:t>
            </w:r>
            <w:r>
              <w:rPr>
                <w:rStyle w:val="34"/>
                <w:rFonts w:hint="default" w:ascii="仿宋_GB2312" w:hAnsi="仿宋_GB2312" w:eastAsia="仿宋_GB2312" w:cs="仿宋_GB2312"/>
                <w:color w:val="auto"/>
                <w:sz w:val="24"/>
                <w:szCs w:val="24"/>
                <w:lang w:bidi="ar"/>
              </w:rPr>
              <w:br w:type="textWrapping"/>
            </w:r>
            <w:r>
              <w:rPr>
                <w:rStyle w:val="34"/>
                <w:rFonts w:hint="default" w:ascii="仿宋_GB2312" w:hAnsi="仿宋_GB2312" w:eastAsia="仿宋_GB2312" w:cs="仿宋_GB2312"/>
                <w:color w:val="auto"/>
                <w:sz w:val="24"/>
                <w:szCs w:val="24"/>
                <w:lang w:bidi="ar"/>
              </w:rPr>
              <w:t>①有统一规划设计，内容、色调与周围的城市景观风貌相融合；</w:t>
            </w:r>
            <w:r>
              <w:rPr>
                <w:rStyle w:val="34"/>
                <w:rFonts w:hint="default" w:ascii="仿宋_GB2312" w:hAnsi="仿宋_GB2312" w:eastAsia="仿宋_GB2312" w:cs="仿宋_GB2312"/>
                <w:color w:val="auto"/>
                <w:sz w:val="24"/>
                <w:szCs w:val="24"/>
                <w:lang w:bidi="ar"/>
              </w:rPr>
              <w:br w:type="textWrapping"/>
            </w:r>
            <w:r>
              <w:rPr>
                <w:rStyle w:val="34"/>
                <w:rFonts w:hint="default" w:ascii="仿宋_GB2312" w:hAnsi="仿宋_GB2312" w:eastAsia="仿宋_GB2312" w:cs="仿宋_GB2312"/>
                <w:color w:val="auto"/>
                <w:sz w:val="24"/>
                <w:szCs w:val="24"/>
                <w:lang w:bidi="ar"/>
              </w:rPr>
              <w:t>②有与城市历史文化相承接、与市民接受方式和欣赏习惯相契合的自创公益广告作品；</w:t>
            </w:r>
            <w:r>
              <w:rPr>
                <w:rStyle w:val="34"/>
                <w:rFonts w:hint="default" w:ascii="仿宋_GB2312" w:hAnsi="仿宋_GB2312" w:eastAsia="仿宋_GB2312" w:cs="仿宋_GB2312"/>
                <w:color w:val="auto"/>
                <w:sz w:val="24"/>
                <w:szCs w:val="24"/>
                <w:lang w:bidi="ar"/>
              </w:rPr>
              <w:br w:type="textWrapping"/>
            </w:r>
            <w:r>
              <w:rPr>
                <w:rStyle w:val="34"/>
                <w:rFonts w:hint="default" w:ascii="仿宋_GB2312" w:hAnsi="仿宋_GB2312" w:eastAsia="仿宋_GB2312" w:cs="仿宋_GB2312"/>
                <w:color w:val="auto"/>
                <w:sz w:val="24"/>
                <w:szCs w:val="24"/>
                <w:lang w:bidi="ar"/>
              </w:rPr>
              <w:t>③有设计精美、耐久性强的公益广告景观小品。</w:t>
            </w:r>
          </w:p>
        </w:tc>
      </w:tr>
      <w:tr>
        <w:tblPrEx>
          <w:tblLayout w:type="fixed"/>
          <w:tblCellMar>
            <w:top w:w="15" w:type="dxa"/>
            <w:left w:w="15" w:type="dxa"/>
            <w:bottom w:w="15" w:type="dxa"/>
            <w:right w:w="15" w:type="dxa"/>
          </w:tblCellMar>
        </w:tblPrEx>
        <w:trPr>
          <w:trHeight w:val="1549" w:hRule="atLeast"/>
          <w:jc w:val="center"/>
        </w:trPr>
        <w:tc>
          <w:tcPr>
            <w:tcW w:w="7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center"/>
              <w:textAlignment w:val="center"/>
              <w:rPr>
                <w:rFonts w:ascii="宋体" w:hAnsi="宋体" w:cs="宋体"/>
                <w:b/>
                <w:bCs/>
              </w:rPr>
            </w:pPr>
            <w:r>
              <w:rPr>
                <w:rFonts w:hint="eastAsia" w:ascii="宋体" w:hAnsi="宋体" w:cs="宋体"/>
                <w:b/>
                <w:bCs/>
                <w:kern w:val="0"/>
                <w:lang w:bidi="ar"/>
              </w:rPr>
              <w:t>Ⅱ-11</w:t>
            </w:r>
            <w:r>
              <w:rPr>
                <w:rFonts w:hint="eastAsia" w:ascii="宋体" w:hAnsi="宋体" w:cs="宋体"/>
                <w:b/>
                <w:bCs/>
                <w:kern w:val="0"/>
                <w:lang w:bidi="ar"/>
              </w:rPr>
              <w:br w:type="textWrapping"/>
            </w:r>
            <w:r>
              <w:rPr>
                <w:rFonts w:hint="eastAsia" w:ascii="宋体" w:hAnsi="宋体" w:cs="宋体"/>
                <w:b/>
                <w:bCs/>
                <w:kern w:val="0"/>
                <w:lang w:bidi="ar"/>
              </w:rPr>
              <w:t>网络文明建设</w:t>
            </w:r>
          </w:p>
        </w:tc>
        <w:tc>
          <w:tcPr>
            <w:tcW w:w="13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96" w:leftChars="40" w:right="48"/>
              <w:jc w:val="left"/>
              <w:textAlignment w:val="center"/>
              <w:rPr>
                <w:rFonts w:ascii="宋体" w:hAnsi="宋体" w:cs="宋体"/>
              </w:rPr>
            </w:pPr>
            <w:r>
              <w:rPr>
                <w:rFonts w:hint="eastAsia" w:ascii="宋体" w:hAnsi="宋体" w:cs="宋体"/>
                <w:kern w:val="0"/>
                <w:lang w:bidi="ar"/>
              </w:rPr>
              <w:t>Ⅲ-20</w:t>
            </w:r>
            <w:r>
              <w:rPr>
                <w:rFonts w:hint="eastAsia" w:ascii="宋体" w:hAnsi="宋体" w:cs="宋体"/>
                <w:kern w:val="0"/>
                <w:lang w:bidi="ar"/>
              </w:rPr>
              <w:br w:type="textWrapping"/>
            </w:r>
            <w:r>
              <w:rPr>
                <w:rFonts w:hint="eastAsia" w:ascii="宋体" w:hAnsi="宋体" w:cs="宋体"/>
                <w:kern w:val="0"/>
                <w:lang w:bidi="ar"/>
              </w:rPr>
              <w:t>网络文明</w:t>
            </w:r>
            <w:r>
              <w:rPr>
                <w:rFonts w:hint="eastAsia" w:ascii="宋体" w:hAnsi="宋体" w:cs="宋体"/>
                <w:kern w:val="0"/>
                <w:lang w:bidi="ar"/>
              </w:rPr>
              <w:br w:type="textWrapping"/>
            </w:r>
            <w:r>
              <w:rPr>
                <w:rFonts w:hint="eastAsia" w:ascii="宋体" w:hAnsi="宋体" w:cs="宋体"/>
                <w:kern w:val="0"/>
                <w:lang w:bidi="ar"/>
              </w:rPr>
              <w:t>传播</w:t>
            </w:r>
          </w:p>
        </w:tc>
        <w:tc>
          <w:tcPr>
            <w:tcW w:w="5597"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textAlignment w:val="center"/>
              <w:rPr>
                <w:rFonts w:ascii="宋体" w:hAnsi="宋体" w:cs="宋体"/>
              </w:rPr>
            </w:pPr>
            <w:r>
              <w:rPr>
                <w:rFonts w:hint="eastAsia" w:ascii="宋体" w:hAnsi="宋体" w:cs="宋体"/>
                <w:kern w:val="0"/>
                <w:lang w:bidi="ar"/>
              </w:rPr>
              <w:t>1)开展网上精神文明创建活动，推动线上线下互动；</w:t>
            </w:r>
          </w:p>
        </w:tc>
        <w:tc>
          <w:tcPr>
            <w:tcW w:w="7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textAlignment w:val="center"/>
              <w:rPr>
                <w:rFonts w:ascii="宋体" w:hAnsi="宋体" w:cs="宋体"/>
              </w:rPr>
            </w:pPr>
            <w:r>
              <w:rPr>
                <w:rFonts w:hint="eastAsia" w:ascii="宋体" w:hAnsi="宋体" w:cs="宋体"/>
                <w:kern w:val="0"/>
                <w:lang w:bidi="ar"/>
              </w:rPr>
              <w:t>说明本市开展网上精神文明创建活动，推动线上线下互动的情况(说明报告)。</w:t>
            </w:r>
            <w:r>
              <w:rPr>
                <w:rStyle w:val="33"/>
                <w:rFonts w:hint="default"/>
                <w:color w:val="auto"/>
                <w:sz w:val="24"/>
                <w:szCs w:val="24"/>
                <w:lang w:bidi="ar"/>
              </w:rPr>
              <w:t>（责任单位：市委宣传部、市文明办、梅州日报社、市广播电视台）</w:t>
            </w:r>
          </w:p>
        </w:tc>
      </w:tr>
      <w:tr>
        <w:tblPrEx>
          <w:tblLayout w:type="fixed"/>
          <w:tblCellMar>
            <w:top w:w="15" w:type="dxa"/>
            <w:left w:w="15" w:type="dxa"/>
            <w:bottom w:w="15" w:type="dxa"/>
            <w:right w:w="15" w:type="dxa"/>
          </w:tblCellMar>
        </w:tblPrEx>
        <w:trPr>
          <w:trHeight w:val="1257" w:hRule="atLeast"/>
          <w:jc w:val="center"/>
        </w:trPr>
        <w:tc>
          <w:tcPr>
            <w:tcW w:w="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center"/>
              <w:rPr>
                <w:rFonts w:ascii="宋体" w:hAnsi="宋体" w:cs="宋体"/>
                <w:b/>
                <w:bCs/>
              </w:rPr>
            </w:pPr>
          </w:p>
        </w:tc>
        <w:tc>
          <w:tcPr>
            <w:tcW w:w="13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96" w:leftChars="40" w:right="48"/>
              <w:jc w:val="left"/>
              <w:rPr>
                <w:rFonts w:ascii="宋体" w:hAnsi="宋体" w:cs="宋体"/>
              </w:rPr>
            </w:pPr>
          </w:p>
        </w:tc>
        <w:tc>
          <w:tcPr>
            <w:tcW w:w="5597"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textAlignment w:val="center"/>
              <w:rPr>
                <w:rFonts w:ascii="宋体" w:hAnsi="宋体" w:cs="宋体"/>
              </w:rPr>
            </w:pPr>
            <w:r>
              <w:rPr>
                <w:rFonts w:hint="eastAsia" w:ascii="宋体" w:hAnsi="宋体" w:cs="宋体"/>
                <w:kern w:val="0"/>
                <w:lang w:bidi="ar"/>
              </w:rPr>
              <w:t>2)运用“两微一端”等新媒体开展网络文明传播。</w:t>
            </w:r>
          </w:p>
        </w:tc>
        <w:tc>
          <w:tcPr>
            <w:tcW w:w="7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textAlignment w:val="center"/>
              <w:rPr>
                <w:rFonts w:ascii="宋体" w:hAnsi="宋体" w:cs="宋体"/>
              </w:rPr>
            </w:pPr>
            <w:r>
              <w:rPr>
                <w:rFonts w:hint="eastAsia" w:ascii="宋体" w:hAnsi="宋体" w:cs="宋体"/>
                <w:kern w:val="0"/>
                <w:lang w:bidi="ar"/>
              </w:rPr>
              <w:t xml:space="preserve">提供本市运用“两微一端”等新媒体开展网络文明传播的网络截图。 </w:t>
            </w:r>
            <w:r>
              <w:rPr>
                <w:rStyle w:val="33"/>
                <w:rFonts w:hint="default"/>
                <w:color w:val="auto"/>
                <w:sz w:val="24"/>
                <w:szCs w:val="24"/>
                <w:lang w:bidi="ar"/>
              </w:rPr>
              <w:t>（责任单位：市委宣传部、梅州日报社、市广播电视台）</w:t>
            </w:r>
          </w:p>
        </w:tc>
      </w:tr>
      <w:tr>
        <w:tblPrEx>
          <w:tblLayout w:type="fixed"/>
          <w:tblCellMar>
            <w:top w:w="15" w:type="dxa"/>
            <w:left w:w="15" w:type="dxa"/>
            <w:bottom w:w="15" w:type="dxa"/>
            <w:right w:w="15" w:type="dxa"/>
          </w:tblCellMar>
        </w:tblPrEx>
        <w:trPr>
          <w:trHeight w:val="1395" w:hRule="atLeast"/>
          <w:jc w:val="center"/>
        </w:trPr>
        <w:tc>
          <w:tcPr>
            <w:tcW w:w="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center"/>
              <w:rPr>
                <w:rFonts w:ascii="宋体" w:hAnsi="宋体" w:cs="宋体"/>
                <w:b/>
                <w:bCs/>
              </w:rPr>
            </w:pPr>
          </w:p>
        </w:tc>
        <w:tc>
          <w:tcPr>
            <w:tcW w:w="13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96" w:leftChars="40" w:right="48"/>
              <w:jc w:val="left"/>
              <w:textAlignment w:val="center"/>
              <w:rPr>
                <w:rFonts w:ascii="宋体" w:hAnsi="宋体" w:cs="宋体"/>
              </w:rPr>
            </w:pPr>
            <w:r>
              <w:rPr>
                <w:rFonts w:hint="eastAsia" w:ascii="宋体" w:hAnsi="宋体" w:cs="宋体"/>
                <w:kern w:val="0"/>
                <w:lang w:bidi="ar"/>
              </w:rPr>
              <w:t>Ⅲ-21</w:t>
            </w:r>
            <w:r>
              <w:rPr>
                <w:rFonts w:hint="eastAsia" w:ascii="宋体" w:hAnsi="宋体" w:cs="宋体"/>
                <w:kern w:val="0"/>
                <w:lang w:bidi="ar"/>
              </w:rPr>
              <w:br w:type="textWrapping"/>
            </w:r>
            <w:r>
              <w:rPr>
                <w:rFonts w:hint="eastAsia" w:ascii="宋体" w:hAnsi="宋体" w:cs="宋体"/>
                <w:kern w:val="0"/>
                <w:lang w:bidi="ar"/>
              </w:rPr>
              <w:t>网德建设</w:t>
            </w:r>
            <w:r>
              <w:rPr>
                <w:rFonts w:hint="eastAsia" w:ascii="宋体" w:hAnsi="宋体" w:cs="宋体"/>
                <w:kern w:val="0"/>
                <w:lang w:bidi="ar"/>
              </w:rPr>
              <w:br w:type="textWrapping"/>
            </w:r>
            <w:r>
              <w:rPr>
                <w:rFonts w:hint="eastAsia" w:ascii="宋体" w:hAnsi="宋体" w:cs="宋体"/>
                <w:kern w:val="0"/>
                <w:lang w:bidi="ar"/>
              </w:rPr>
              <w:t>工程</w:t>
            </w:r>
          </w:p>
        </w:tc>
        <w:tc>
          <w:tcPr>
            <w:tcW w:w="5597"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left"/>
              <w:textAlignment w:val="center"/>
              <w:rPr>
                <w:rFonts w:ascii="宋体" w:hAnsi="宋体" w:cs="宋体"/>
              </w:rPr>
            </w:pPr>
            <w:r>
              <w:rPr>
                <w:rFonts w:hint="eastAsia" w:ascii="宋体" w:hAnsi="宋体" w:cs="宋体"/>
                <w:kern w:val="0"/>
                <w:lang w:bidi="ar"/>
              </w:rPr>
              <w:t xml:space="preserve">1)开展创建文明网站活动，加强网络空间治理和网络内容建设，加强网络素养教育，倡导文明办网、文明上网； </w:t>
            </w:r>
          </w:p>
        </w:tc>
        <w:tc>
          <w:tcPr>
            <w:tcW w:w="7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left"/>
              <w:textAlignment w:val="center"/>
              <w:rPr>
                <w:rFonts w:ascii="宋体" w:hAnsi="宋体" w:cs="宋体"/>
              </w:rPr>
            </w:pPr>
            <w:r>
              <w:rPr>
                <w:rFonts w:hint="eastAsia" w:ascii="宋体" w:hAnsi="宋体" w:cs="宋体"/>
                <w:kern w:val="0"/>
                <w:lang w:bidi="ar"/>
              </w:rPr>
              <w:t xml:space="preserve">说明本市部署开展创建文明网站活动，加强网络空间治理和网络内容建设，加强网络素养教育，倡导文明办网、文明上网的具体举措和实际效果(说明报告)。 </w:t>
            </w:r>
            <w:r>
              <w:rPr>
                <w:rFonts w:hint="eastAsia" w:ascii="宋体" w:hAnsi="宋体" w:cs="宋体"/>
                <w:kern w:val="0"/>
                <w:lang w:bidi="ar"/>
              </w:rPr>
              <w:br w:type="textWrapping"/>
            </w:r>
            <w:r>
              <w:rPr>
                <w:rStyle w:val="33"/>
                <w:rFonts w:hint="default"/>
                <w:color w:val="auto"/>
                <w:sz w:val="24"/>
                <w:szCs w:val="24"/>
                <w:lang w:bidi="ar"/>
              </w:rPr>
              <w:t>（责任单位：市委宣传部、市公安局、市文明办）</w:t>
            </w:r>
          </w:p>
        </w:tc>
      </w:tr>
      <w:tr>
        <w:tblPrEx>
          <w:tblLayout w:type="fixed"/>
          <w:tblCellMar>
            <w:top w:w="15" w:type="dxa"/>
            <w:left w:w="15" w:type="dxa"/>
            <w:bottom w:w="15" w:type="dxa"/>
            <w:right w:w="15" w:type="dxa"/>
          </w:tblCellMar>
        </w:tblPrEx>
        <w:trPr>
          <w:trHeight w:val="2158" w:hRule="atLeast"/>
          <w:jc w:val="center"/>
        </w:trPr>
        <w:tc>
          <w:tcPr>
            <w:tcW w:w="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center"/>
              <w:rPr>
                <w:rFonts w:ascii="宋体" w:hAnsi="宋体" w:cs="宋体"/>
                <w:b/>
                <w:bCs/>
              </w:rPr>
            </w:pPr>
          </w:p>
        </w:tc>
        <w:tc>
          <w:tcPr>
            <w:tcW w:w="13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96" w:leftChars="40" w:right="48"/>
              <w:jc w:val="left"/>
              <w:rPr>
                <w:rFonts w:ascii="宋体" w:hAnsi="宋体" w:cs="宋体"/>
              </w:rPr>
            </w:pPr>
          </w:p>
        </w:tc>
        <w:tc>
          <w:tcPr>
            <w:tcW w:w="5597"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left"/>
              <w:textAlignment w:val="center"/>
              <w:rPr>
                <w:rFonts w:ascii="宋体" w:hAnsi="宋体" w:cs="宋体"/>
              </w:rPr>
            </w:pPr>
            <w:r>
              <w:rPr>
                <w:rFonts w:hint="eastAsia" w:ascii="宋体" w:hAnsi="宋体" w:cs="宋体"/>
                <w:kern w:val="0"/>
                <w:lang w:bidi="ar"/>
              </w:rPr>
              <w:t>2)开展网络公益活动，吸引网民广泛参与；</w:t>
            </w:r>
          </w:p>
        </w:tc>
        <w:tc>
          <w:tcPr>
            <w:tcW w:w="7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left"/>
              <w:textAlignment w:val="center"/>
              <w:rPr>
                <w:rFonts w:ascii="宋体" w:hAnsi="宋体" w:cs="宋体"/>
              </w:rPr>
            </w:pPr>
            <w:r>
              <w:rPr>
                <w:rFonts w:hint="eastAsia" w:ascii="宋体" w:hAnsi="宋体" w:cs="宋体"/>
                <w:kern w:val="0"/>
                <w:lang w:bidi="ar"/>
              </w:rPr>
              <w:t xml:space="preserve">①提供本市部署开展网络公益活动的网络截图； </w:t>
            </w:r>
            <w:r>
              <w:rPr>
                <w:rFonts w:hint="eastAsia" w:ascii="宋体" w:hAnsi="宋体" w:cs="宋体"/>
                <w:kern w:val="0"/>
                <w:lang w:bidi="ar"/>
              </w:rPr>
              <w:br w:type="textWrapping"/>
            </w:r>
            <w:r>
              <w:rPr>
                <w:rStyle w:val="33"/>
                <w:rFonts w:hint="default"/>
                <w:color w:val="auto"/>
                <w:sz w:val="24"/>
                <w:szCs w:val="24"/>
                <w:lang w:bidi="ar"/>
              </w:rPr>
              <w:t>（责任单位：市委宣传部、市文明办、市妇联、团市委、市扶贫工作局、市民政局、市教育局、市总工会）</w:t>
            </w:r>
            <w:r>
              <w:rPr>
                <w:rStyle w:val="34"/>
                <w:rFonts w:hint="default"/>
                <w:color w:val="auto"/>
                <w:sz w:val="24"/>
                <w:szCs w:val="24"/>
                <w:lang w:bidi="ar"/>
              </w:rPr>
              <w:br w:type="textWrapping"/>
            </w:r>
            <w:r>
              <w:rPr>
                <w:rStyle w:val="34"/>
                <w:rFonts w:hint="default"/>
                <w:color w:val="auto"/>
                <w:sz w:val="24"/>
                <w:szCs w:val="24"/>
                <w:lang w:bidi="ar"/>
              </w:rPr>
              <w:t>②说明本市网民广泛参与网络公益活动的情况(说明报告)。</w:t>
            </w:r>
            <w:r>
              <w:rPr>
                <w:rStyle w:val="34"/>
                <w:rFonts w:hint="default"/>
                <w:color w:val="auto"/>
                <w:sz w:val="24"/>
                <w:szCs w:val="24"/>
                <w:lang w:bidi="ar"/>
              </w:rPr>
              <w:br w:type="textWrapping"/>
            </w:r>
            <w:r>
              <w:rPr>
                <w:rStyle w:val="34"/>
                <w:rFonts w:hint="default"/>
                <w:color w:val="auto"/>
                <w:sz w:val="24"/>
                <w:szCs w:val="24"/>
                <w:lang w:bidi="ar"/>
              </w:rPr>
              <w:t xml:space="preserve"> </w:t>
            </w:r>
            <w:r>
              <w:rPr>
                <w:rStyle w:val="33"/>
                <w:rFonts w:hint="default"/>
                <w:color w:val="auto"/>
                <w:sz w:val="24"/>
                <w:szCs w:val="24"/>
                <w:lang w:bidi="ar"/>
              </w:rPr>
              <w:t>（责任单位：市委宣传部、市文明办、市妇联、团市委、市扶贫工作局、市民政局、市教育局、市总工会）</w:t>
            </w:r>
          </w:p>
        </w:tc>
      </w:tr>
      <w:tr>
        <w:tblPrEx>
          <w:tblLayout w:type="fixed"/>
          <w:tblCellMar>
            <w:top w:w="15" w:type="dxa"/>
            <w:left w:w="15" w:type="dxa"/>
            <w:bottom w:w="15" w:type="dxa"/>
            <w:right w:w="15" w:type="dxa"/>
          </w:tblCellMar>
        </w:tblPrEx>
        <w:trPr>
          <w:trHeight w:val="882" w:hRule="atLeast"/>
          <w:jc w:val="center"/>
        </w:trPr>
        <w:tc>
          <w:tcPr>
            <w:tcW w:w="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center"/>
              <w:rPr>
                <w:rFonts w:ascii="宋体" w:hAnsi="宋体" w:cs="宋体"/>
                <w:b/>
                <w:bCs/>
              </w:rPr>
            </w:pPr>
          </w:p>
        </w:tc>
        <w:tc>
          <w:tcPr>
            <w:tcW w:w="13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96" w:leftChars="40" w:right="48"/>
              <w:jc w:val="left"/>
              <w:rPr>
                <w:rFonts w:ascii="宋体" w:hAnsi="宋体" w:cs="宋体"/>
              </w:rPr>
            </w:pPr>
          </w:p>
        </w:tc>
        <w:tc>
          <w:tcPr>
            <w:tcW w:w="5597"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left"/>
              <w:textAlignment w:val="center"/>
              <w:rPr>
                <w:rFonts w:ascii="宋体" w:hAnsi="宋体" w:cs="宋体"/>
              </w:rPr>
            </w:pPr>
            <w:r>
              <w:rPr>
                <w:rFonts w:hint="eastAsia" w:ascii="宋体" w:hAnsi="宋体" w:cs="宋体"/>
                <w:kern w:val="0"/>
                <w:lang w:bidi="ar"/>
              </w:rPr>
              <w:t xml:space="preserve">3)落实属地管理原则，依法打击网上违法违规行为。 </w:t>
            </w:r>
          </w:p>
        </w:tc>
        <w:tc>
          <w:tcPr>
            <w:tcW w:w="7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left"/>
              <w:textAlignment w:val="center"/>
              <w:rPr>
                <w:rFonts w:ascii="宋体" w:hAnsi="宋体" w:cs="宋体"/>
              </w:rPr>
            </w:pPr>
            <w:r>
              <w:rPr>
                <w:rFonts w:hint="eastAsia" w:ascii="宋体" w:hAnsi="宋体" w:cs="宋体"/>
                <w:kern w:val="0"/>
                <w:lang w:bidi="ar"/>
              </w:rPr>
              <w:t>提供本市落实属地管理原则，依法打击网上违法违规行为的情况总结(说明报告)。</w:t>
            </w:r>
            <w:r>
              <w:rPr>
                <w:rStyle w:val="33"/>
                <w:rFonts w:hint="default"/>
                <w:color w:val="auto"/>
                <w:sz w:val="24"/>
                <w:szCs w:val="24"/>
                <w:lang w:bidi="ar"/>
              </w:rPr>
              <w:t xml:space="preserve"> （责任单位：市委宣传部、市公安局）</w:t>
            </w:r>
          </w:p>
        </w:tc>
      </w:tr>
      <w:tr>
        <w:tblPrEx>
          <w:tblLayout w:type="fixed"/>
          <w:tblCellMar>
            <w:top w:w="15" w:type="dxa"/>
            <w:left w:w="15" w:type="dxa"/>
            <w:bottom w:w="15" w:type="dxa"/>
            <w:right w:w="15" w:type="dxa"/>
          </w:tblCellMar>
        </w:tblPrEx>
        <w:trPr>
          <w:trHeight w:val="1667" w:hRule="atLeast"/>
          <w:jc w:val="center"/>
        </w:trPr>
        <w:tc>
          <w:tcPr>
            <w:tcW w:w="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center"/>
              <w:rPr>
                <w:rFonts w:ascii="宋体" w:hAnsi="宋体" w:cs="宋体"/>
                <w:b/>
                <w:bCs/>
              </w:rPr>
            </w:pP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96" w:leftChars="40" w:right="48"/>
              <w:jc w:val="left"/>
              <w:textAlignment w:val="center"/>
              <w:rPr>
                <w:rFonts w:ascii="宋体" w:hAnsi="宋体" w:cs="宋体"/>
              </w:rPr>
            </w:pPr>
            <w:r>
              <w:rPr>
                <w:rFonts w:hint="eastAsia" w:ascii="宋体" w:hAnsi="宋体" w:cs="宋体"/>
                <w:kern w:val="0"/>
                <w:lang w:bidi="ar"/>
              </w:rPr>
              <w:t>Ⅲ-22</w:t>
            </w:r>
            <w:r>
              <w:rPr>
                <w:rFonts w:hint="eastAsia" w:ascii="宋体" w:hAnsi="宋体" w:cs="宋体"/>
                <w:kern w:val="0"/>
                <w:lang w:bidi="ar"/>
              </w:rPr>
              <w:br w:type="textWrapping"/>
            </w:r>
            <w:r>
              <w:rPr>
                <w:rFonts w:hint="eastAsia" w:ascii="宋体" w:hAnsi="宋体" w:cs="宋体"/>
                <w:kern w:val="0"/>
                <w:lang w:bidi="ar"/>
              </w:rPr>
              <w:t>文明建设</w:t>
            </w:r>
            <w:r>
              <w:rPr>
                <w:rFonts w:hint="eastAsia" w:ascii="宋体" w:hAnsi="宋体" w:cs="宋体"/>
                <w:kern w:val="0"/>
                <w:lang w:bidi="ar"/>
              </w:rPr>
              <w:br w:type="textWrapping"/>
            </w:r>
            <w:r>
              <w:rPr>
                <w:rFonts w:hint="eastAsia" w:ascii="宋体" w:hAnsi="宋体" w:cs="宋体"/>
                <w:kern w:val="0"/>
                <w:lang w:bidi="ar"/>
              </w:rPr>
              <w:t>新媒体平台</w:t>
            </w:r>
          </w:p>
        </w:tc>
        <w:tc>
          <w:tcPr>
            <w:tcW w:w="5597"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left"/>
              <w:textAlignment w:val="center"/>
              <w:rPr>
                <w:rFonts w:ascii="宋体" w:hAnsi="宋体" w:cs="宋体"/>
              </w:rPr>
            </w:pPr>
            <w:r>
              <w:rPr>
                <w:rFonts w:hint="eastAsia" w:ascii="宋体" w:hAnsi="宋体" w:cs="宋体"/>
                <w:kern w:val="0"/>
                <w:lang w:bidi="ar"/>
              </w:rPr>
              <w:t xml:space="preserve">建好用好地方文明网或其他精神文明建设新媒体平台，运用互联网新技术提高精神文明建设工作水平。 </w:t>
            </w:r>
          </w:p>
        </w:tc>
        <w:tc>
          <w:tcPr>
            <w:tcW w:w="7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left"/>
              <w:textAlignment w:val="center"/>
              <w:rPr>
                <w:rFonts w:ascii="宋体" w:hAnsi="宋体" w:cs="宋体"/>
              </w:rPr>
            </w:pPr>
            <w:r>
              <w:rPr>
                <w:rFonts w:hint="eastAsia" w:ascii="宋体" w:hAnsi="宋体" w:cs="宋体"/>
                <w:kern w:val="0"/>
                <w:lang w:bidi="ar"/>
              </w:rPr>
              <w:t xml:space="preserve">①提供本市地方文明网或其他精神文明建设新媒体平台的首页网络截图； </w:t>
            </w:r>
            <w:r>
              <w:rPr>
                <w:rStyle w:val="33"/>
                <w:rFonts w:hint="default"/>
                <w:color w:val="auto"/>
                <w:sz w:val="24"/>
                <w:szCs w:val="24"/>
                <w:lang w:bidi="ar"/>
              </w:rPr>
              <w:t>（责任单位：市文明办）</w:t>
            </w:r>
            <w:r>
              <w:rPr>
                <w:rStyle w:val="34"/>
                <w:rFonts w:hint="default"/>
                <w:color w:val="auto"/>
                <w:sz w:val="24"/>
                <w:szCs w:val="24"/>
                <w:lang w:bidi="ar"/>
              </w:rPr>
              <w:br w:type="textWrapping"/>
            </w:r>
            <w:r>
              <w:rPr>
                <w:rStyle w:val="34"/>
                <w:rFonts w:hint="default"/>
                <w:color w:val="auto"/>
                <w:sz w:val="24"/>
                <w:szCs w:val="24"/>
                <w:lang w:bidi="ar"/>
              </w:rPr>
              <w:t xml:space="preserve">②说明本市运用互联网新技术提高精神文明建设吸引力感染力影响力的情况(说明报告)。 </w:t>
            </w:r>
            <w:r>
              <w:rPr>
                <w:rStyle w:val="33"/>
                <w:rFonts w:hint="default"/>
                <w:color w:val="auto"/>
                <w:sz w:val="24"/>
                <w:szCs w:val="24"/>
                <w:lang w:bidi="ar"/>
              </w:rPr>
              <w:t>（责任单位：市委宣传部、市文明办）</w:t>
            </w:r>
          </w:p>
        </w:tc>
      </w:tr>
      <w:tr>
        <w:tblPrEx>
          <w:tblLayout w:type="fixed"/>
          <w:tblCellMar>
            <w:top w:w="15" w:type="dxa"/>
            <w:left w:w="15" w:type="dxa"/>
            <w:bottom w:w="15" w:type="dxa"/>
            <w:right w:w="15" w:type="dxa"/>
          </w:tblCellMar>
        </w:tblPrEx>
        <w:trPr>
          <w:trHeight w:val="2037" w:hRule="atLeast"/>
          <w:jc w:val="center"/>
        </w:trPr>
        <w:tc>
          <w:tcPr>
            <w:tcW w:w="7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center"/>
              <w:textAlignment w:val="center"/>
              <w:rPr>
                <w:rFonts w:ascii="宋体" w:hAnsi="宋体" w:cs="宋体"/>
                <w:b/>
                <w:bCs/>
              </w:rPr>
            </w:pPr>
            <w:r>
              <w:rPr>
                <w:rFonts w:hint="eastAsia" w:ascii="宋体" w:hAnsi="宋体" w:cs="宋体"/>
                <w:b/>
                <w:bCs/>
                <w:kern w:val="0"/>
                <w:lang w:bidi="ar"/>
              </w:rPr>
              <w:t>Ⅱ-12</w:t>
            </w:r>
            <w:r>
              <w:rPr>
                <w:rFonts w:hint="eastAsia" w:ascii="宋体" w:hAnsi="宋体" w:cs="宋体"/>
                <w:b/>
                <w:bCs/>
                <w:kern w:val="0"/>
                <w:lang w:bidi="ar"/>
              </w:rPr>
              <w:br w:type="textWrapping"/>
            </w:r>
            <w:r>
              <w:rPr>
                <w:rFonts w:hint="eastAsia" w:ascii="宋体" w:hAnsi="宋体" w:cs="宋体"/>
                <w:b/>
                <w:bCs/>
                <w:kern w:val="0"/>
                <w:lang w:bidi="ar"/>
              </w:rPr>
              <w:t>党风廉政建设</w:t>
            </w:r>
          </w:p>
        </w:tc>
        <w:tc>
          <w:tcPr>
            <w:tcW w:w="13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96" w:leftChars="40" w:right="48"/>
              <w:jc w:val="left"/>
              <w:textAlignment w:val="center"/>
              <w:rPr>
                <w:rFonts w:ascii="宋体" w:hAnsi="宋体" w:cs="宋体"/>
              </w:rPr>
            </w:pPr>
            <w:r>
              <w:rPr>
                <w:rFonts w:hint="eastAsia" w:ascii="宋体" w:hAnsi="宋体" w:cs="宋体"/>
                <w:kern w:val="0"/>
                <w:lang w:bidi="ar"/>
              </w:rPr>
              <w:t>Ⅲ-23</w:t>
            </w:r>
            <w:r>
              <w:rPr>
                <w:rFonts w:hint="eastAsia" w:ascii="宋体" w:hAnsi="宋体" w:cs="宋体"/>
                <w:kern w:val="0"/>
                <w:lang w:bidi="ar"/>
              </w:rPr>
              <w:br w:type="textWrapping"/>
            </w:r>
            <w:r>
              <w:rPr>
                <w:rFonts w:hint="eastAsia" w:ascii="宋体" w:hAnsi="宋体" w:cs="宋体"/>
                <w:kern w:val="0"/>
                <w:lang w:bidi="ar"/>
              </w:rPr>
              <w:t>推进全面</w:t>
            </w:r>
            <w:r>
              <w:rPr>
                <w:rFonts w:hint="eastAsia" w:ascii="宋体" w:hAnsi="宋体" w:cs="宋体"/>
                <w:kern w:val="0"/>
                <w:lang w:bidi="ar"/>
              </w:rPr>
              <w:br w:type="textWrapping"/>
            </w:r>
            <w:r>
              <w:rPr>
                <w:rFonts w:hint="eastAsia" w:ascii="宋体" w:hAnsi="宋体" w:cs="宋体"/>
                <w:kern w:val="0"/>
                <w:lang w:bidi="ar"/>
              </w:rPr>
              <w:t>从严治党</w:t>
            </w:r>
          </w:p>
        </w:tc>
        <w:tc>
          <w:tcPr>
            <w:tcW w:w="5597"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left"/>
              <w:textAlignment w:val="center"/>
              <w:rPr>
                <w:rFonts w:ascii="宋体" w:hAnsi="宋体" w:cs="宋体"/>
              </w:rPr>
            </w:pPr>
            <w:r>
              <w:rPr>
                <w:rFonts w:hint="eastAsia" w:ascii="宋体" w:hAnsi="宋体" w:cs="宋体"/>
                <w:kern w:val="0"/>
                <w:lang w:bidi="ar"/>
              </w:rPr>
              <w:t>1)落实《关于新形势下党内政治生活的若干准则》和《中国共产党党内监督条例》，强化党委主体责任和纪委监督责任，推进党风廉政和反腐败教育经常化、制度化；</w:t>
            </w:r>
          </w:p>
        </w:tc>
        <w:tc>
          <w:tcPr>
            <w:tcW w:w="7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left"/>
              <w:textAlignment w:val="center"/>
              <w:rPr>
                <w:rFonts w:ascii="宋体" w:hAnsi="宋体" w:cs="宋体"/>
              </w:rPr>
            </w:pPr>
            <w:r>
              <w:rPr>
                <w:rFonts w:hint="eastAsia" w:ascii="宋体" w:hAnsi="宋体" w:cs="宋体"/>
                <w:kern w:val="0"/>
                <w:lang w:bidi="ar"/>
              </w:rPr>
              <w:t>①提供反映市委贯彻中央《关于新形势下党内政治生活的若干准则》和《中国共产党党内监督条例》的相关正式发文；</w:t>
            </w:r>
            <w:r>
              <w:rPr>
                <w:rFonts w:hint="eastAsia" w:ascii="宋体" w:hAnsi="宋体" w:cs="宋体"/>
                <w:kern w:val="0"/>
                <w:lang w:bidi="ar"/>
              </w:rPr>
              <w:br w:type="textWrapping"/>
            </w:r>
            <w:r>
              <w:rPr>
                <w:rStyle w:val="38"/>
                <w:rFonts w:hint="default"/>
                <w:color w:val="auto"/>
                <w:sz w:val="24"/>
                <w:szCs w:val="24"/>
                <w:lang w:bidi="ar"/>
              </w:rPr>
              <w:t>（责任单位：市纪委监委、市委办、市委组织部）</w:t>
            </w:r>
            <w:r>
              <w:rPr>
                <w:rStyle w:val="39"/>
                <w:rFonts w:hint="default"/>
                <w:color w:val="auto"/>
                <w:sz w:val="24"/>
                <w:szCs w:val="24"/>
                <w:lang w:bidi="ar"/>
              </w:rPr>
              <w:br w:type="textWrapping"/>
            </w:r>
            <w:r>
              <w:rPr>
                <w:rStyle w:val="39"/>
                <w:rFonts w:hint="default"/>
                <w:color w:val="auto"/>
                <w:sz w:val="24"/>
                <w:szCs w:val="24"/>
                <w:lang w:bidi="ar"/>
              </w:rPr>
              <w:t>②提供反映本市强化党委主体责任和纪委监督责任，推进党风廉政和反腐败教育经常化、制度化的相关正式发文。</w:t>
            </w:r>
            <w:r>
              <w:rPr>
                <w:rStyle w:val="39"/>
                <w:rFonts w:hint="default"/>
                <w:color w:val="auto"/>
                <w:sz w:val="24"/>
                <w:szCs w:val="24"/>
                <w:lang w:bidi="ar"/>
              </w:rPr>
              <w:br w:type="textWrapping"/>
            </w:r>
            <w:r>
              <w:rPr>
                <w:rStyle w:val="38"/>
                <w:rFonts w:hint="default"/>
                <w:color w:val="auto"/>
                <w:sz w:val="24"/>
                <w:szCs w:val="24"/>
                <w:lang w:bidi="ar"/>
              </w:rPr>
              <w:t>（责任单位：市纪委监委）</w:t>
            </w:r>
          </w:p>
        </w:tc>
      </w:tr>
      <w:tr>
        <w:tblPrEx>
          <w:tblLayout w:type="fixed"/>
          <w:tblCellMar>
            <w:top w:w="15" w:type="dxa"/>
            <w:left w:w="15" w:type="dxa"/>
            <w:bottom w:w="15" w:type="dxa"/>
            <w:right w:w="15" w:type="dxa"/>
          </w:tblCellMar>
        </w:tblPrEx>
        <w:trPr>
          <w:trHeight w:val="1200" w:hRule="atLeast"/>
          <w:jc w:val="center"/>
        </w:trPr>
        <w:tc>
          <w:tcPr>
            <w:tcW w:w="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center"/>
              <w:rPr>
                <w:rFonts w:ascii="宋体" w:hAnsi="宋体" w:cs="宋体"/>
                <w:b/>
                <w:bCs/>
              </w:rPr>
            </w:pPr>
          </w:p>
        </w:tc>
        <w:tc>
          <w:tcPr>
            <w:tcW w:w="13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96" w:leftChars="40" w:right="48"/>
              <w:jc w:val="left"/>
              <w:rPr>
                <w:rFonts w:ascii="宋体" w:hAnsi="宋体" w:cs="宋体"/>
              </w:rPr>
            </w:pPr>
          </w:p>
        </w:tc>
        <w:tc>
          <w:tcPr>
            <w:tcW w:w="5597"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left"/>
              <w:textAlignment w:val="center"/>
              <w:rPr>
                <w:rFonts w:ascii="宋体" w:hAnsi="宋体" w:cs="宋体"/>
              </w:rPr>
            </w:pPr>
            <w:r>
              <w:rPr>
                <w:rFonts w:hint="eastAsia" w:ascii="宋体" w:hAnsi="宋体" w:cs="宋体"/>
                <w:kern w:val="0"/>
                <w:lang w:bidi="ar"/>
              </w:rPr>
              <w:t>2)运用监督执纪“四种形态”，以严明的纪律推进全面从严治党。</w:t>
            </w:r>
          </w:p>
        </w:tc>
        <w:tc>
          <w:tcPr>
            <w:tcW w:w="7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left"/>
              <w:textAlignment w:val="center"/>
              <w:rPr>
                <w:rFonts w:ascii="宋体" w:hAnsi="宋体" w:cs="宋体"/>
              </w:rPr>
            </w:pPr>
            <w:r>
              <w:rPr>
                <w:rFonts w:hint="eastAsia" w:ascii="宋体" w:hAnsi="宋体" w:cs="宋体"/>
                <w:kern w:val="0"/>
                <w:lang w:bidi="ar"/>
              </w:rPr>
              <w:t>说明市纪委监委运用监督执纪“四种形态”，以严明的纪律推进全面从严治党的情况(说明报告)。</w:t>
            </w:r>
            <w:r>
              <w:rPr>
                <w:rFonts w:hint="eastAsia" w:ascii="宋体" w:hAnsi="宋体" w:cs="宋体"/>
                <w:kern w:val="0"/>
                <w:lang w:bidi="ar"/>
              </w:rPr>
              <w:br w:type="textWrapping"/>
            </w:r>
            <w:r>
              <w:rPr>
                <w:rStyle w:val="38"/>
                <w:rFonts w:hint="default"/>
                <w:color w:val="auto"/>
                <w:sz w:val="24"/>
                <w:szCs w:val="24"/>
                <w:lang w:bidi="ar"/>
              </w:rPr>
              <w:t>（责任单位：市纪委监委）</w:t>
            </w:r>
          </w:p>
        </w:tc>
      </w:tr>
      <w:tr>
        <w:tblPrEx>
          <w:tblLayout w:type="fixed"/>
          <w:tblCellMar>
            <w:top w:w="15" w:type="dxa"/>
            <w:left w:w="15" w:type="dxa"/>
            <w:bottom w:w="15" w:type="dxa"/>
            <w:right w:w="15" w:type="dxa"/>
          </w:tblCellMar>
        </w:tblPrEx>
        <w:trPr>
          <w:trHeight w:val="2313" w:hRule="atLeast"/>
          <w:jc w:val="center"/>
        </w:trPr>
        <w:tc>
          <w:tcPr>
            <w:tcW w:w="7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center"/>
              <w:textAlignment w:val="center"/>
              <w:rPr>
                <w:rFonts w:ascii="宋体" w:hAnsi="宋体" w:cs="宋体"/>
                <w:b/>
                <w:bCs/>
              </w:rPr>
            </w:pPr>
            <w:r>
              <w:rPr>
                <w:rFonts w:hint="eastAsia" w:ascii="宋体" w:hAnsi="宋体" w:cs="宋体"/>
                <w:b/>
                <w:bCs/>
                <w:kern w:val="0"/>
                <w:lang w:bidi="ar"/>
              </w:rPr>
              <w:t>Ⅱ-13</w:t>
            </w:r>
            <w:r>
              <w:rPr>
                <w:rFonts w:hint="eastAsia" w:ascii="宋体" w:hAnsi="宋体" w:cs="宋体"/>
                <w:b/>
                <w:bCs/>
                <w:kern w:val="0"/>
                <w:lang w:bidi="ar"/>
              </w:rPr>
              <w:br w:type="textWrapping"/>
            </w:r>
            <w:r>
              <w:rPr>
                <w:rFonts w:hint="eastAsia" w:ascii="宋体" w:hAnsi="宋体" w:cs="宋体"/>
                <w:b/>
                <w:bCs/>
                <w:kern w:val="0"/>
                <w:lang w:bidi="ar"/>
              </w:rPr>
              <w:t>政务行为规范</w:t>
            </w:r>
          </w:p>
        </w:tc>
        <w:tc>
          <w:tcPr>
            <w:tcW w:w="13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96" w:leftChars="40" w:right="48"/>
              <w:jc w:val="left"/>
              <w:textAlignment w:val="center"/>
              <w:rPr>
                <w:rFonts w:ascii="宋体" w:hAnsi="宋体" w:cs="宋体"/>
              </w:rPr>
            </w:pPr>
            <w:r>
              <w:rPr>
                <w:rFonts w:hint="eastAsia" w:ascii="宋体" w:hAnsi="宋体" w:cs="宋体"/>
                <w:kern w:val="0"/>
                <w:lang w:bidi="ar"/>
              </w:rPr>
              <w:t>Ⅲ-24</w:t>
            </w:r>
            <w:r>
              <w:rPr>
                <w:rFonts w:hint="eastAsia" w:ascii="宋体" w:hAnsi="宋体" w:cs="宋体"/>
                <w:kern w:val="0"/>
                <w:lang w:bidi="ar"/>
              </w:rPr>
              <w:br w:type="textWrapping"/>
            </w:r>
            <w:r>
              <w:rPr>
                <w:rFonts w:hint="eastAsia" w:ascii="宋体" w:hAnsi="宋体" w:cs="宋体"/>
                <w:kern w:val="0"/>
                <w:lang w:bidi="ar"/>
              </w:rPr>
              <w:t>依法行政</w:t>
            </w:r>
          </w:p>
        </w:tc>
        <w:tc>
          <w:tcPr>
            <w:tcW w:w="5597"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left"/>
              <w:textAlignment w:val="center"/>
              <w:rPr>
                <w:rFonts w:ascii="宋体" w:hAnsi="宋体" w:cs="宋体"/>
              </w:rPr>
            </w:pPr>
            <w:r>
              <w:rPr>
                <w:rFonts w:hint="eastAsia" w:ascii="宋体" w:hAnsi="宋体" w:cs="宋体"/>
                <w:kern w:val="0"/>
                <w:lang w:bidi="ar"/>
              </w:rPr>
              <w:t>1)实施“双随机、一公开”监管，推进政府综合执法，完善行政执法管理；</w:t>
            </w:r>
          </w:p>
        </w:tc>
        <w:tc>
          <w:tcPr>
            <w:tcW w:w="7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left"/>
              <w:textAlignment w:val="center"/>
              <w:rPr>
                <w:rFonts w:ascii="宋体" w:hAnsi="宋体" w:cs="宋体"/>
                <w:kern w:val="0"/>
                <w:lang w:bidi="ar"/>
              </w:rPr>
            </w:pPr>
            <w:r>
              <w:rPr>
                <w:rFonts w:hint="eastAsia" w:ascii="宋体" w:hAnsi="宋体" w:cs="宋体"/>
                <w:kern w:val="0"/>
                <w:lang w:bidi="ar"/>
              </w:rPr>
              <w:t>①提供反映本市实施“双随机、一公开”监管的相关正式发文；</w:t>
            </w:r>
            <w:r>
              <w:rPr>
                <w:rFonts w:hint="eastAsia" w:ascii="宋体" w:hAnsi="宋体" w:cs="宋体"/>
                <w:kern w:val="0"/>
                <w:lang w:bidi="ar"/>
              </w:rPr>
              <w:br w:type="textWrapping"/>
            </w:r>
            <w:r>
              <w:rPr>
                <w:rFonts w:hint="eastAsia" w:ascii="宋体" w:hAnsi="宋体" w:cs="宋体"/>
                <w:b/>
                <w:bCs/>
                <w:kern w:val="0"/>
                <w:lang w:bidi="ar"/>
              </w:rPr>
              <w:t>（牵头单位：市市场监督管理局；责任单位：市府办）</w:t>
            </w:r>
            <w:r>
              <w:rPr>
                <w:rFonts w:hint="eastAsia" w:ascii="宋体" w:hAnsi="宋体" w:cs="宋体"/>
                <w:kern w:val="0"/>
                <w:lang w:bidi="ar"/>
              </w:rPr>
              <w:br w:type="textWrapping"/>
            </w:r>
            <w:r>
              <w:rPr>
                <w:rFonts w:hint="eastAsia" w:ascii="宋体" w:hAnsi="宋体" w:cs="宋体"/>
                <w:kern w:val="0"/>
                <w:lang w:bidi="ar"/>
              </w:rPr>
              <w:t>②提供反映本市推进政府综合执法的相关正式发文；</w:t>
            </w:r>
            <w:r>
              <w:rPr>
                <w:rFonts w:hint="eastAsia" w:ascii="宋体" w:hAnsi="宋体" w:cs="宋体"/>
                <w:kern w:val="0"/>
                <w:lang w:bidi="ar"/>
              </w:rPr>
              <w:br w:type="textWrapping"/>
            </w:r>
            <w:r>
              <w:rPr>
                <w:rFonts w:hint="eastAsia" w:ascii="宋体" w:hAnsi="宋体" w:cs="宋体"/>
                <w:b/>
                <w:bCs/>
                <w:kern w:val="0"/>
                <w:lang w:bidi="ar"/>
              </w:rPr>
              <w:t>（牵头单位：市司法局；责任单位：市府办）</w:t>
            </w:r>
            <w:r>
              <w:rPr>
                <w:rFonts w:hint="eastAsia" w:ascii="宋体" w:hAnsi="宋体" w:cs="宋体"/>
                <w:kern w:val="0"/>
                <w:lang w:bidi="ar"/>
              </w:rPr>
              <w:br w:type="textWrapping"/>
            </w:r>
            <w:r>
              <w:rPr>
                <w:rFonts w:hint="eastAsia" w:ascii="宋体" w:hAnsi="宋体" w:cs="宋体"/>
                <w:kern w:val="0"/>
                <w:lang w:bidi="ar"/>
              </w:rPr>
              <w:t>③说明本市完善行政执法管理的具体举措和实际成效(说明报告)。</w:t>
            </w:r>
            <w:r>
              <w:rPr>
                <w:rFonts w:hint="eastAsia" w:ascii="宋体" w:hAnsi="宋体" w:cs="宋体"/>
                <w:b/>
                <w:bCs/>
                <w:kern w:val="0"/>
                <w:lang w:bidi="ar"/>
              </w:rPr>
              <w:t>（责任单位：市司法局、市府办）</w:t>
            </w:r>
          </w:p>
        </w:tc>
      </w:tr>
      <w:tr>
        <w:tblPrEx>
          <w:tblLayout w:type="fixed"/>
          <w:tblCellMar>
            <w:top w:w="15" w:type="dxa"/>
            <w:left w:w="15" w:type="dxa"/>
            <w:bottom w:w="15" w:type="dxa"/>
            <w:right w:w="15" w:type="dxa"/>
          </w:tblCellMar>
        </w:tblPrEx>
        <w:trPr>
          <w:trHeight w:val="1854" w:hRule="atLeast"/>
          <w:jc w:val="center"/>
        </w:trPr>
        <w:tc>
          <w:tcPr>
            <w:tcW w:w="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center"/>
              <w:rPr>
                <w:rFonts w:ascii="宋体" w:hAnsi="宋体" w:cs="宋体"/>
                <w:b/>
                <w:bCs/>
              </w:rPr>
            </w:pPr>
          </w:p>
        </w:tc>
        <w:tc>
          <w:tcPr>
            <w:tcW w:w="13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96" w:leftChars="40" w:right="48"/>
              <w:jc w:val="left"/>
              <w:rPr>
                <w:rFonts w:ascii="宋体" w:hAnsi="宋体" w:cs="宋体"/>
              </w:rPr>
            </w:pPr>
          </w:p>
        </w:tc>
        <w:tc>
          <w:tcPr>
            <w:tcW w:w="5597"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left"/>
              <w:textAlignment w:val="center"/>
              <w:rPr>
                <w:rFonts w:ascii="宋体" w:hAnsi="宋体" w:cs="宋体"/>
              </w:rPr>
            </w:pPr>
            <w:r>
              <w:rPr>
                <w:rFonts w:hint="eastAsia" w:ascii="宋体" w:hAnsi="宋体" w:cs="宋体"/>
                <w:kern w:val="0"/>
                <w:lang w:bidi="ar"/>
              </w:rPr>
              <w:t>2)推进简政放权、放管结合、优化服务，改革行政审批制度，压缩审批时限，减少审批事项，优化审批程序，提高政府效能。</w:t>
            </w:r>
          </w:p>
        </w:tc>
        <w:tc>
          <w:tcPr>
            <w:tcW w:w="7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left"/>
              <w:textAlignment w:val="center"/>
              <w:rPr>
                <w:rFonts w:ascii="宋体" w:hAnsi="宋体" w:cs="宋体"/>
                <w:kern w:val="0"/>
                <w:lang w:bidi="ar"/>
              </w:rPr>
            </w:pPr>
            <w:r>
              <w:rPr>
                <w:rFonts w:hint="eastAsia" w:ascii="宋体" w:hAnsi="宋体" w:cs="宋体"/>
                <w:kern w:val="0"/>
                <w:lang w:bidi="ar"/>
              </w:rPr>
              <w:t>①提供反映本市推进“放管服”改革的相关正式发文；</w:t>
            </w:r>
            <w:r>
              <w:rPr>
                <w:rFonts w:hint="eastAsia" w:ascii="宋体" w:hAnsi="宋体" w:cs="宋体"/>
                <w:b/>
                <w:bCs/>
                <w:kern w:val="0"/>
                <w:lang w:bidi="ar"/>
              </w:rPr>
              <w:t>（牵头单位：市府办；责任单位：市委编办、市政务服务数据管理局、市司法局）</w:t>
            </w:r>
            <w:r>
              <w:rPr>
                <w:rFonts w:hint="eastAsia" w:ascii="宋体" w:hAnsi="宋体" w:cs="宋体"/>
                <w:kern w:val="0"/>
                <w:lang w:bidi="ar"/>
              </w:rPr>
              <w:br w:type="textWrapping"/>
            </w:r>
            <w:r>
              <w:rPr>
                <w:rFonts w:hint="eastAsia" w:ascii="宋体" w:hAnsi="宋体" w:cs="宋体"/>
                <w:kern w:val="0"/>
                <w:lang w:bidi="ar"/>
              </w:rPr>
              <w:t>②说明本市推进“放管服”改革，提高政府效能的具体举措和实际成效(说明报告)。</w:t>
            </w:r>
            <w:r>
              <w:rPr>
                <w:rFonts w:hint="eastAsia" w:ascii="宋体" w:hAnsi="宋体" w:cs="宋体"/>
                <w:b/>
                <w:bCs/>
                <w:kern w:val="0"/>
                <w:lang w:bidi="ar"/>
              </w:rPr>
              <w:t>（责任单位：市府办、市司法局、市政务服务数据管理局）</w:t>
            </w:r>
          </w:p>
        </w:tc>
      </w:tr>
      <w:tr>
        <w:tblPrEx>
          <w:tblLayout w:type="fixed"/>
          <w:tblCellMar>
            <w:top w:w="15" w:type="dxa"/>
            <w:left w:w="15" w:type="dxa"/>
            <w:bottom w:w="15" w:type="dxa"/>
            <w:right w:w="15" w:type="dxa"/>
          </w:tblCellMar>
        </w:tblPrEx>
        <w:trPr>
          <w:trHeight w:val="992" w:hRule="atLeast"/>
          <w:jc w:val="center"/>
        </w:trPr>
        <w:tc>
          <w:tcPr>
            <w:tcW w:w="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center"/>
              <w:rPr>
                <w:rFonts w:ascii="宋体" w:hAnsi="宋体" w:cs="宋体"/>
                <w:b/>
                <w:bCs/>
              </w:rPr>
            </w:pPr>
          </w:p>
        </w:tc>
        <w:tc>
          <w:tcPr>
            <w:tcW w:w="13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96" w:leftChars="40" w:right="48"/>
              <w:jc w:val="left"/>
              <w:textAlignment w:val="center"/>
              <w:rPr>
                <w:rFonts w:ascii="宋体" w:hAnsi="宋体" w:cs="宋体"/>
              </w:rPr>
            </w:pPr>
            <w:r>
              <w:rPr>
                <w:rFonts w:hint="eastAsia" w:ascii="宋体" w:hAnsi="宋体" w:cs="宋体"/>
                <w:kern w:val="0"/>
                <w:lang w:bidi="ar"/>
              </w:rPr>
              <w:t>Ⅲ-25</w:t>
            </w:r>
            <w:r>
              <w:rPr>
                <w:rFonts w:hint="eastAsia" w:ascii="宋体" w:hAnsi="宋体" w:cs="宋体"/>
                <w:kern w:val="0"/>
                <w:lang w:bidi="ar"/>
              </w:rPr>
              <w:br w:type="textWrapping"/>
            </w:r>
            <w:r>
              <w:rPr>
                <w:rFonts w:hint="eastAsia" w:ascii="宋体" w:hAnsi="宋体" w:cs="宋体"/>
                <w:kern w:val="0"/>
                <w:lang w:bidi="ar"/>
              </w:rPr>
              <w:t>政务公开</w:t>
            </w:r>
          </w:p>
        </w:tc>
        <w:tc>
          <w:tcPr>
            <w:tcW w:w="5597"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left"/>
              <w:textAlignment w:val="center"/>
              <w:rPr>
                <w:rFonts w:ascii="宋体" w:hAnsi="宋体" w:cs="宋体"/>
              </w:rPr>
            </w:pPr>
            <w:r>
              <w:rPr>
                <w:rFonts w:hint="eastAsia" w:ascii="宋体" w:hAnsi="宋体" w:cs="宋体"/>
                <w:kern w:val="0"/>
                <w:lang w:bidi="ar"/>
              </w:rPr>
              <w:t>1)公布权责清单，建立健全权责清单动态管理机制；</w:t>
            </w:r>
          </w:p>
        </w:tc>
        <w:tc>
          <w:tcPr>
            <w:tcW w:w="7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left"/>
              <w:textAlignment w:val="center"/>
              <w:rPr>
                <w:rFonts w:ascii="宋体" w:hAnsi="宋体" w:cs="宋体"/>
                <w:kern w:val="0"/>
                <w:lang w:bidi="ar"/>
              </w:rPr>
            </w:pPr>
            <w:r>
              <w:rPr>
                <w:rFonts w:hint="eastAsia" w:ascii="宋体" w:hAnsi="宋体" w:cs="宋体"/>
                <w:kern w:val="0"/>
                <w:lang w:bidi="ar"/>
              </w:rPr>
              <w:t>提供反映本市公布权责清单，建立健全权责清单动态管理机制的相关正式发文。</w:t>
            </w:r>
            <w:r>
              <w:rPr>
                <w:rFonts w:hint="eastAsia" w:ascii="宋体" w:hAnsi="宋体" w:cs="宋体"/>
                <w:kern w:val="0"/>
                <w:lang w:bidi="ar"/>
              </w:rPr>
              <w:br w:type="textWrapping"/>
            </w:r>
            <w:r>
              <w:rPr>
                <w:rFonts w:hint="eastAsia" w:ascii="宋体" w:hAnsi="宋体" w:cs="宋体"/>
                <w:b/>
                <w:bCs/>
                <w:kern w:val="0"/>
                <w:lang w:bidi="ar"/>
              </w:rPr>
              <w:t>（责任单位：市政务服务数据管理局）</w:t>
            </w:r>
          </w:p>
        </w:tc>
      </w:tr>
      <w:tr>
        <w:tblPrEx>
          <w:tblLayout w:type="fixed"/>
          <w:tblCellMar>
            <w:top w:w="15" w:type="dxa"/>
            <w:left w:w="15" w:type="dxa"/>
            <w:bottom w:w="15" w:type="dxa"/>
            <w:right w:w="15" w:type="dxa"/>
          </w:tblCellMar>
        </w:tblPrEx>
        <w:trPr>
          <w:trHeight w:val="1609" w:hRule="atLeast"/>
          <w:jc w:val="center"/>
        </w:trPr>
        <w:tc>
          <w:tcPr>
            <w:tcW w:w="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center"/>
              <w:rPr>
                <w:rFonts w:ascii="宋体" w:hAnsi="宋体" w:cs="宋体"/>
                <w:b/>
                <w:bCs/>
              </w:rPr>
            </w:pPr>
          </w:p>
        </w:tc>
        <w:tc>
          <w:tcPr>
            <w:tcW w:w="13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96" w:leftChars="40" w:right="48"/>
              <w:jc w:val="left"/>
              <w:rPr>
                <w:rFonts w:ascii="宋体" w:hAnsi="宋体" w:cs="宋体"/>
              </w:rPr>
            </w:pPr>
          </w:p>
        </w:tc>
        <w:tc>
          <w:tcPr>
            <w:tcW w:w="5597"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left"/>
              <w:textAlignment w:val="center"/>
              <w:rPr>
                <w:rFonts w:ascii="宋体" w:hAnsi="宋体" w:cs="宋体"/>
              </w:rPr>
            </w:pPr>
            <w:r>
              <w:rPr>
                <w:rFonts w:hint="eastAsia" w:ascii="宋体" w:hAnsi="宋体" w:cs="宋体"/>
                <w:kern w:val="0"/>
                <w:lang w:bidi="ar"/>
              </w:rPr>
              <w:t>2)推进政务公开信息化，加强互联网政务信息数据服务平台和便民服务平台建设。</w:t>
            </w:r>
          </w:p>
        </w:tc>
        <w:tc>
          <w:tcPr>
            <w:tcW w:w="7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left"/>
              <w:textAlignment w:val="center"/>
              <w:rPr>
                <w:rFonts w:ascii="宋体" w:hAnsi="宋体" w:cs="宋体"/>
              </w:rPr>
            </w:pPr>
            <w:r>
              <w:rPr>
                <w:rFonts w:hint="eastAsia" w:ascii="宋体" w:hAnsi="宋体" w:cs="宋体"/>
                <w:kern w:val="0"/>
                <w:lang w:bidi="ar"/>
              </w:rPr>
              <w:t>①列举本市推进政务公开信息化的具体举措和实际成效(说明报告)；</w:t>
            </w:r>
            <w:r>
              <w:rPr>
                <w:rStyle w:val="38"/>
                <w:rFonts w:hint="default"/>
                <w:color w:val="auto"/>
                <w:sz w:val="24"/>
                <w:szCs w:val="24"/>
                <w:lang w:bidi="ar"/>
              </w:rPr>
              <w:t>（责任单位：市政务服务数据管理局）</w:t>
            </w:r>
            <w:r>
              <w:rPr>
                <w:rStyle w:val="39"/>
                <w:rFonts w:hint="default"/>
                <w:color w:val="auto"/>
                <w:sz w:val="24"/>
                <w:szCs w:val="24"/>
                <w:lang w:bidi="ar"/>
              </w:rPr>
              <w:br w:type="textWrapping"/>
            </w:r>
            <w:r>
              <w:rPr>
                <w:rStyle w:val="39"/>
                <w:rFonts w:hint="default"/>
                <w:color w:val="auto"/>
                <w:sz w:val="24"/>
                <w:szCs w:val="24"/>
                <w:lang w:bidi="ar"/>
              </w:rPr>
              <w:t>②提供本市互联网政务信息数据服务平台和便民服务平台的首页网络截图。</w:t>
            </w:r>
            <w:r>
              <w:rPr>
                <w:rStyle w:val="38"/>
                <w:rFonts w:hint="default"/>
                <w:color w:val="auto"/>
                <w:sz w:val="24"/>
                <w:szCs w:val="24"/>
                <w:lang w:bidi="ar"/>
              </w:rPr>
              <w:t>（责任单位：市政务服务数据管理局）</w:t>
            </w:r>
          </w:p>
        </w:tc>
      </w:tr>
      <w:tr>
        <w:tblPrEx>
          <w:tblLayout w:type="fixed"/>
          <w:tblCellMar>
            <w:top w:w="15" w:type="dxa"/>
            <w:left w:w="15" w:type="dxa"/>
            <w:bottom w:w="15" w:type="dxa"/>
            <w:right w:w="15" w:type="dxa"/>
          </w:tblCellMar>
        </w:tblPrEx>
        <w:trPr>
          <w:trHeight w:val="1300" w:hRule="atLeast"/>
          <w:jc w:val="center"/>
        </w:trPr>
        <w:tc>
          <w:tcPr>
            <w:tcW w:w="7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center"/>
              <w:textAlignment w:val="center"/>
              <w:rPr>
                <w:rFonts w:ascii="宋体" w:hAnsi="宋体" w:cs="宋体"/>
                <w:b/>
                <w:bCs/>
              </w:rPr>
            </w:pPr>
            <w:r>
              <w:rPr>
                <w:rFonts w:hint="eastAsia" w:ascii="宋体" w:hAnsi="宋体" w:cs="宋体"/>
                <w:b/>
                <w:bCs/>
                <w:kern w:val="0"/>
                <w:lang w:bidi="ar"/>
              </w:rPr>
              <w:t>Ⅱ-14</w:t>
            </w:r>
            <w:r>
              <w:rPr>
                <w:rFonts w:hint="eastAsia" w:ascii="宋体" w:hAnsi="宋体" w:cs="宋体"/>
                <w:b/>
                <w:bCs/>
                <w:kern w:val="0"/>
                <w:lang w:bidi="ar"/>
              </w:rPr>
              <w:br w:type="textWrapping"/>
            </w:r>
            <w:r>
              <w:rPr>
                <w:rFonts w:hint="eastAsia" w:ascii="宋体" w:hAnsi="宋体" w:cs="宋体"/>
                <w:b/>
                <w:bCs/>
                <w:kern w:val="0"/>
                <w:lang w:bidi="ar"/>
              </w:rPr>
              <w:t>法治宣传教育</w:t>
            </w:r>
          </w:p>
        </w:tc>
        <w:tc>
          <w:tcPr>
            <w:tcW w:w="13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96" w:leftChars="40" w:right="48"/>
              <w:jc w:val="left"/>
              <w:textAlignment w:val="center"/>
              <w:rPr>
                <w:rFonts w:ascii="宋体" w:hAnsi="宋体" w:cs="宋体"/>
              </w:rPr>
            </w:pPr>
            <w:r>
              <w:rPr>
                <w:rFonts w:hint="eastAsia" w:ascii="宋体" w:hAnsi="宋体" w:cs="宋体"/>
                <w:kern w:val="0"/>
                <w:lang w:bidi="ar"/>
              </w:rPr>
              <w:t>Ⅲ-26</w:t>
            </w:r>
            <w:r>
              <w:rPr>
                <w:rFonts w:hint="eastAsia" w:ascii="宋体" w:hAnsi="宋体" w:cs="宋体"/>
                <w:kern w:val="0"/>
                <w:lang w:bidi="ar"/>
              </w:rPr>
              <w:br w:type="textWrapping"/>
            </w:r>
            <w:r>
              <w:rPr>
                <w:rFonts w:hint="eastAsia" w:ascii="宋体" w:hAnsi="宋体" w:cs="宋体"/>
                <w:kern w:val="0"/>
                <w:lang w:bidi="ar"/>
              </w:rPr>
              <w:t>建设社会</w:t>
            </w:r>
            <w:r>
              <w:rPr>
                <w:rFonts w:hint="eastAsia" w:ascii="宋体" w:hAnsi="宋体" w:cs="宋体"/>
                <w:kern w:val="0"/>
                <w:lang w:bidi="ar"/>
              </w:rPr>
              <w:br w:type="textWrapping"/>
            </w:r>
            <w:r>
              <w:rPr>
                <w:rFonts w:hint="eastAsia" w:ascii="宋体" w:hAnsi="宋体" w:cs="宋体"/>
                <w:kern w:val="0"/>
                <w:lang w:bidi="ar"/>
              </w:rPr>
              <w:t>主义法治</w:t>
            </w:r>
            <w:r>
              <w:rPr>
                <w:rFonts w:hint="eastAsia" w:ascii="宋体" w:hAnsi="宋体" w:cs="宋体"/>
                <w:kern w:val="0"/>
                <w:lang w:bidi="ar"/>
              </w:rPr>
              <w:br w:type="textWrapping"/>
            </w:r>
            <w:r>
              <w:rPr>
                <w:rFonts w:hint="eastAsia" w:ascii="宋体" w:hAnsi="宋体" w:cs="宋体"/>
                <w:kern w:val="0"/>
                <w:lang w:bidi="ar"/>
              </w:rPr>
              <w:t>文化</w:t>
            </w:r>
          </w:p>
        </w:tc>
        <w:tc>
          <w:tcPr>
            <w:tcW w:w="5597"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textAlignment w:val="center"/>
              <w:rPr>
                <w:rFonts w:ascii="宋体" w:hAnsi="宋体" w:cs="宋体"/>
              </w:rPr>
            </w:pPr>
            <w:r>
              <w:rPr>
                <w:rFonts w:hint="eastAsia" w:ascii="宋体" w:hAnsi="宋体" w:cs="宋体"/>
                <w:kern w:val="0"/>
                <w:lang w:bidi="ar"/>
              </w:rPr>
              <w:t>1)落实《关于在公民中开展法治宣传教育的第七个五年规划(2016—2020年)》，增强全社会尊法学法守法用法意识；</w:t>
            </w:r>
          </w:p>
        </w:tc>
        <w:tc>
          <w:tcPr>
            <w:tcW w:w="7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99" w:beforeLines="30" w:after="99" w:afterLines="30" w:line="240" w:lineRule="auto"/>
              <w:ind w:left="48" w:right="48"/>
              <w:textAlignment w:val="center"/>
              <w:rPr>
                <w:rFonts w:ascii="宋体" w:hAnsi="宋体" w:cs="宋体"/>
              </w:rPr>
            </w:pPr>
            <w:r>
              <w:rPr>
                <w:rFonts w:hint="eastAsia" w:ascii="宋体" w:hAnsi="宋体" w:cs="宋体"/>
                <w:kern w:val="0"/>
                <w:lang w:bidi="ar"/>
              </w:rPr>
              <w:t>提供市委宣传部、市司法局贯彻落实《关于在公民中开展法治宣传教育的第七个五年规划(2016—2020年)》的正式发文。</w:t>
            </w:r>
            <w:r>
              <w:rPr>
                <w:rFonts w:hint="eastAsia" w:ascii="宋体" w:hAnsi="宋体" w:cs="宋体"/>
                <w:kern w:val="0"/>
                <w:lang w:bidi="ar"/>
              </w:rPr>
              <w:br w:type="textWrapping"/>
            </w:r>
            <w:r>
              <w:rPr>
                <w:rStyle w:val="38"/>
                <w:rFonts w:hint="default"/>
                <w:color w:val="auto"/>
                <w:sz w:val="24"/>
                <w:szCs w:val="24"/>
                <w:lang w:bidi="ar"/>
              </w:rPr>
              <w:t>（牵头单位：市司法局；责任单位：市委宣传部）</w:t>
            </w:r>
          </w:p>
        </w:tc>
      </w:tr>
      <w:tr>
        <w:tblPrEx>
          <w:tblLayout w:type="fixed"/>
          <w:tblCellMar>
            <w:top w:w="15" w:type="dxa"/>
            <w:left w:w="15" w:type="dxa"/>
            <w:bottom w:w="15" w:type="dxa"/>
            <w:right w:w="15" w:type="dxa"/>
          </w:tblCellMar>
        </w:tblPrEx>
        <w:trPr>
          <w:trHeight w:val="2449" w:hRule="atLeast"/>
          <w:jc w:val="center"/>
        </w:trPr>
        <w:tc>
          <w:tcPr>
            <w:tcW w:w="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center"/>
              <w:rPr>
                <w:rFonts w:ascii="宋体" w:hAnsi="宋体" w:cs="宋体"/>
                <w:b/>
                <w:bCs/>
              </w:rPr>
            </w:pPr>
          </w:p>
        </w:tc>
        <w:tc>
          <w:tcPr>
            <w:tcW w:w="13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96" w:leftChars="40" w:right="48"/>
              <w:jc w:val="left"/>
              <w:rPr>
                <w:rFonts w:ascii="宋体" w:hAnsi="宋体" w:cs="宋体"/>
              </w:rPr>
            </w:pPr>
          </w:p>
        </w:tc>
        <w:tc>
          <w:tcPr>
            <w:tcW w:w="5597"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textAlignment w:val="center"/>
              <w:rPr>
                <w:rFonts w:ascii="宋体" w:hAnsi="宋体" w:cs="宋体"/>
              </w:rPr>
            </w:pPr>
            <w:r>
              <w:rPr>
                <w:rFonts w:hint="eastAsia" w:ascii="宋体" w:hAnsi="宋体" w:cs="宋体"/>
                <w:kern w:val="0"/>
                <w:lang w:bidi="ar"/>
              </w:rPr>
              <w:t>2)落实《关于完善国家工作人员学法用法制度的意见》，把宪法法律列入党委中心组学习内容，列为党校必修课；</w:t>
            </w:r>
          </w:p>
        </w:tc>
        <w:tc>
          <w:tcPr>
            <w:tcW w:w="7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99" w:beforeLines="30" w:after="99" w:afterLines="30" w:line="240" w:lineRule="auto"/>
              <w:ind w:left="48" w:right="48"/>
              <w:textAlignment w:val="center"/>
              <w:rPr>
                <w:rStyle w:val="38"/>
                <w:rFonts w:hint="default"/>
                <w:color w:val="auto"/>
                <w:sz w:val="24"/>
                <w:szCs w:val="24"/>
                <w:lang w:bidi="ar"/>
              </w:rPr>
            </w:pPr>
            <w:r>
              <w:rPr>
                <w:rFonts w:hint="eastAsia" w:ascii="宋体" w:hAnsi="宋体" w:cs="宋体"/>
                <w:kern w:val="0"/>
                <w:lang w:bidi="ar"/>
              </w:rPr>
              <w:t>①提供反映市委组织部、宣传部和市司法局、人社局贯彻落实《关于完善国家工作人员学法用法制度的意见》的相关正式发文；</w:t>
            </w:r>
            <w:r>
              <w:rPr>
                <w:rFonts w:hint="eastAsia" w:ascii="宋体" w:hAnsi="宋体" w:cs="宋体"/>
                <w:kern w:val="0"/>
                <w:lang w:bidi="ar"/>
              </w:rPr>
              <w:br w:type="textWrapping"/>
            </w:r>
            <w:r>
              <w:rPr>
                <w:rStyle w:val="38"/>
                <w:rFonts w:hint="default"/>
                <w:color w:val="auto"/>
                <w:sz w:val="24"/>
                <w:szCs w:val="24"/>
                <w:lang w:bidi="ar"/>
              </w:rPr>
              <w:t>（牵头单位：市司法局；责任单位：市委组织部、市委宣传部、</w:t>
            </w:r>
          </w:p>
          <w:p>
            <w:pPr>
              <w:widowControl/>
              <w:spacing w:before="99" w:beforeLines="30" w:after="99" w:afterLines="30" w:line="240" w:lineRule="auto"/>
              <w:ind w:left="48" w:right="48"/>
              <w:textAlignment w:val="center"/>
              <w:rPr>
                <w:rFonts w:ascii="宋体" w:hAnsi="宋体" w:cs="宋体"/>
              </w:rPr>
            </w:pPr>
            <w:r>
              <w:rPr>
                <w:rStyle w:val="38"/>
                <w:rFonts w:hint="default"/>
                <w:color w:val="auto"/>
                <w:sz w:val="24"/>
                <w:szCs w:val="24"/>
                <w:lang w:bidi="ar"/>
              </w:rPr>
              <w:t>市人社局）</w:t>
            </w:r>
            <w:r>
              <w:rPr>
                <w:rStyle w:val="39"/>
                <w:rFonts w:hint="default"/>
                <w:color w:val="auto"/>
                <w:sz w:val="24"/>
                <w:szCs w:val="24"/>
                <w:lang w:bidi="ar"/>
              </w:rPr>
              <w:br w:type="textWrapping"/>
            </w:r>
            <w:r>
              <w:rPr>
                <w:rStyle w:val="39"/>
                <w:rFonts w:hint="default"/>
                <w:color w:val="auto"/>
                <w:sz w:val="24"/>
                <w:szCs w:val="24"/>
                <w:lang w:bidi="ar"/>
              </w:rPr>
              <w:t>②说明把宪法法律列入市委中心组学习内容，列为市党校必修课的情况(说明报告)。</w:t>
            </w:r>
            <w:r>
              <w:rPr>
                <w:rStyle w:val="38"/>
                <w:rFonts w:hint="default"/>
                <w:color w:val="auto"/>
                <w:sz w:val="24"/>
                <w:szCs w:val="24"/>
                <w:lang w:bidi="ar"/>
              </w:rPr>
              <w:t>（责任单位：市委宣传部、市司法局、市委党校）</w:t>
            </w:r>
          </w:p>
        </w:tc>
      </w:tr>
      <w:tr>
        <w:tblPrEx>
          <w:tblLayout w:type="fixed"/>
          <w:tblCellMar>
            <w:top w:w="15" w:type="dxa"/>
            <w:left w:w="15" w:type="dxa"/>
            <w:bottom w:w="15" w:type="dxa"/>
            <w:right w:w="15" w:type="dxa"/>
          </w:tblCellMar>
        </w:tblPrEx>
        <w:trPr>
          <w:trHeight w:val="1851" w:hRule="atLeast"/>
          <w:jc w:val="center"/>
        </w:trPr>
        <w:tc>
          <w:tcPr>
            <w:tcW w:w="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center"/>
              <w:rPr>
                <w:rFonts w:ascii="宋体" w:hAnsi="宋体" w:cs="宋体"/>
                <w:b/>
                <w:bCs/>
              </w:rPr>
            </w:pPr>
          </w:p>
        </w:tc>
        <w:tc>
          <w:tcPr>
            <w:tcW w:w="13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96" w:leftChars="40" w:right="48"/>
              <w:jc w:val="left"/>
              <w:rPr>
                <w:rFonts w:ascii="宋体" w:hAnsi="宋体" w:cs="宋体"/>
              </w:rPr>
            </w:pPr>
          </w:p>
        </w:tc>
        <w:tc>
          <w:tcPr>
            <w:tcW w:w="5597"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textAlignment w:val="center"/>
              <w:rPr>
                <w:rFonts w:ascii="宋体" w:hAnsi="宋体" w:cs="宋体"/>
              </w:rPr>
            </w:pPr>
            <w:r>
              <w:rPr>
                <w:rFonts w:hint="eastAsia" w:ascii="宋体" w:hAnsi="宋体" w:cs="宋体"/>
                <w:kern w:val="0"/>
                <w:lang w:bidi="ar"/>
              </w:rPr>
              <w:t>3)开展群众性法治文化活动，全民法治宣传教育的普及率≥80%；</w:t>
            </w:r>
          </w:p>
        </w:tc>
        <w:tc>
          <w:tcPr>
            <w:tcW w:w="7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99" w:beforeLines="30" w:after="99" w:afterLines="30" w:line="240" w:lineRule="auto"/>
              <w:ind w:left="48" w:right="48"/>
              <w:textAlignment w:val="center"/>
              <w:rPr>
                <w:rFonts w:ascii="宋体" w:hAnsi="宋体" w:cs="宋体"/>
              </w:rPr>
            </w:pPr>
            <w:r>
              <w:rPr>
                <w:rFonts w:hint="eastAsia" w:ascii="宋体" w:hAnsi="宋体" w:cs="宋体"/>
                <w:kern w:val="0"/>
                <w:lang w:bidi="ar"/>
              </w:rPr>
              <w:t>①提供本市推进法治宣传教育进乡村、进社区、进企业、进单位的图片资料；</w:t>
            </w:r>
            <w:r>
              <w:rPr>
                <w:rStyle w:val="38"/>
                <w:rFonts w:hint="default"/>
                <w:color w:val="auto"/>
                <w:sz w:val="24"/>
                <w:szCs w:val="24"/>
                <w:lang w:bidi="ar"/>
              </w:rPr>
              <w:t>（责任单位：市司法局、梅江区、梅县区）</w:t>
            </w:r>
            <w:r>
              <w:rPr>
                <w:rStyle w:val="39"/>
                <w:rFonts w:hint="default"/>
                <w:color w:val="auto"/>
                <w:sz w:val="24"/>
                <w:szCs w:val="24"/>
                <w:lang w:bidi="ar"/>
              </w:rPr>
              <w:br w:type="textWrapping"/>
            </w:r>
            <w:r>
              <w:rPr>
                <w:rStyle w:val="39"/>
                <w:rFonts w:hint="default"/>
                <w:color w:val="auto"/>
                <w:sz w:val="24"/>
                <w:szCs w:val="24"/>
                <w:lang w:bidi="ar"/>
              </w:rPr>
              <w:t>②提供本市开展“国家宪法日”法治文化活动的图片资料。</w:t>
            </w:r>
            <w:r>
              <w:rPr>
                <w:rStyle w:val="39"/>
                <w:rFonts w:hint="default"/>
                <w:color w:val="auto"/>
                <w:sz w:val="24"/>
                <w:szCs w:val="24"/>
                <w:lang w:bidi="ar"/>
              </w:rPr>
              <w:br w:type="textWrapping"/>
            </w:r>
            <w:r>
              <w:rPr>
                <w:rStyle w:val="38"/>
                <w:rFonts w:hint="default"/>
                <w:color w:val="auto"/>
                <w:sz w:val="24"/>
                <w:szCs w:val="24"/>
                <w:lang w:bidi="ar"/>
              </w:rPr>
              <w:t>（责任单位：市司法局、梅江区、梅县区）</w:t>
            </w:r>
          </w:p>
        </w:tc>
      </w:tr>
      <w:tr>
        <w:tblPrEx>
          <w:tblLayout w:type="fixed"/>
          <w:tblCellMar>
            <w:top w:w="15" w:type="dxa"/>
            <w:left w:w="15" w:type="dxa"/>
            <w:bottom w:w="15" w:type="dxa"/>
            <w:right w:w="15" w:type="dxa"/>
          </w:tblCellMar>
        </w:tblPrEx>
        <w:trPr>
          <w:trHeight w:val="2968" w:hRule="atLeast"/>
          <w:jc w:val="center"/>
        </w:trPr>
        <w:tc>
          <w:tcPr>
            <w:tcW w:w="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center"/>
              <w:rPr>
                <w:rFonts w:ascii="宋体" w:hAnsi="宋体" w:cs="宋体"/>
                <w:b/>
                <w:bCs/>
              </w:rPr>
            </w:pPr>
          </w:p>
        </w:tc>
        <w:tc>
          <w:tcPr>
            <w:tcW w:w="13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96" w:leftChars="40" w:right="48"/>
              <w:jc w:val="left"/>
              <w:rPr>
                <w:rFonts w:ascii="宋体" w:hAnsi="宋体" w:cs="宋体"/>
              </w:rPr>
            </w:pPr>
          </w:p>
        </w:tc>
        <w:tc>
          <w:tcPr>
            <w:tcW w:w="5597"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textAlignment w:val="center"/>
              <w:rPr>
                <w:rFonts w:ascii="宋体" w:hAnsi="宋体" w:cs="宋体"/>
              </w:rPr>
            </w:pPr>
            <w:r>
              <w:rPr>
                <w:rFonts w:hint="eastAsia" w:ascii="宋体" w:hAnsi="宋体" w:cs="宋体"/>
                <w:kern w:val="0"/>
                <w:lang w:bidi="ar"/>
              </w:rPr>
              <w:t>4)开展国家安全教育、反邪教宣传教育和反宗教极端思想宣传教育。</w:t>
            </w:r>
          </w:p>
        </w:tc>
        <w:tc>
          <w:tcPr>
            <w:tcW w:w="7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99" w:beforeLines="30" w:after="99" w:afterLines="30" w:line="240" w:lineRule="auto"/>
              <w:ind w:left="48" w:right="48"/>
              <w:textAlignment w:val="center"/>
              <w:rPr>
                <w:rFonts w:ascii="宋体" w:hAnsi="宋体" w:cs="宋体"/>
                <w:b/>
                <w:bCs/>
                <w:kern w:val="0"/>
                <w:lang w:bidi="ar"/>
              </w:rPr>
            </w:pPr>
            <w:r>
              <w:rPr>
                <w:rFonts w:hint="eastAsia" w:ascii="宋体" w:hAnsi="宋体" w:cs="宋体"/>
                <w:kern w:val="0"/>
                <w:lang w:bidi="ar"/>
              </w:rPr>
              <w:t>①提供反映本市开展国家安全教育、反邪教宣传教育和反宗教极端思想宣传教育的相关正式发文；</w:t>
            </w:r>
            <w:r>
              <w:rPr>
                <w:rFonts w:hint="eastAsia" w:ascii="宋体" w:hAnsi="宋体" w:cs="宋体"/>
                <w:b/>
                <w:bCs/>
                <w:kern w:val="0"/>
                <w:lang w:bidi="ar"/>
              </w:rPr>
              <w:t>（牵头单位：市委政法委；责任单位：市委办、市委统战部、市公安局）</w:t>
            </w:r>
          </w:p>
          <w:p>
            <w:pPr>
              <w:widowControl/>
              <w:spacing w:before="99" w:beforeLines="30" w:after="99" w:afterLines="30" w:line="240" w:lineRule="auto"/>
              <w:ind w:left="48" w:right="48"/>
              <w:textAlignment w:val="center"/>
              <w:rPr>
                <w:rFonts w:ascii="宋体" w:hAnsi="宋体" w:cs="宋体"/>
              </w:rPr>
            </w:pPr>
            <w:r>
              <w:rPr>
                <w:rFonts w:hint="eastAsia" w:ascii="宋体" w:hAnsi="宋体" w:cs="宋体"/>
                <w:kern w:val="0"/>
                <w:lang w:bidi="ar"/>
              </w:rPr>
              <w:t>②提供本市开展国家安全教育、反邪教宣传教育和反宗教极端思想宣传教育的图片资料。</w:t>
            </w:r>
            <w:r>
              <w:rPr>
                <w:rFonts w:hint="eastAsia" w:ascii="宋体" w:hAnsi="宋体" w:cs="宋体"/>
                <w:b/>
                <w:bCs/>
                <w:kern w:val="0"/>
                <w:lang w:bidi="ar"/>
              </w:rPr>
              <w:t>（责任单位：市委政法委、市委统战部、市公安局、梅州日报社、市广播电视台）</w:t>
            </w:r>
          </w:p>
        </w:tc>
      </w:tr>
      <w:tr>
        <w:tblPrEx>
          <w:tblLayout w:type="fixed"/>
          <w:tblCellMar>
            <w:top w:w="15" w:type="dxa"/>
            <w:left w:w="15" w:type="dxa"/>
            <w:bottom w:w="15" w:type="dxa"/>
            <w:right w:w="15" w:type="dxa"/>
          </w:tblCellMar>
        </w:tblPrEx>
        <w:trPr>
          <w:trHeight w:val="90" w:hRule="atLeast"/>
          <w:jc w:val="center"/>
        </w:trPr>
        <w:tc>
          <w:tcPr>
            <w:tcW w:w="7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center"/>
              <w:textAlignment w:val="center"/>
              <w:rPr>
                <w:rFonts w:ascii="宋体" w:hAnsi="宋体" w:cs="宋体"/>
                <w:b/>
                <w:bCs/>
              </w:rPr>
            </w:pPr>
            <w:r>
              <w:rPr>
                <w:rFonts w:hint="eastAsia" w:ascii="宋体" w:hAnsi="宋体" w:cs="宋体"/>
                <w:b/>
                <w:bCs/>
                <w:kern w:val="0"/>
                <w:lang w:bidi="ar"/>
              </w:rPr>
              <w:t>Ⅱ-15</w:t>
            </w:r>
            <w:r>
              <w:rPr>
                <w:rFonts w:hint="eastAsia" w:ascii="宋体" w:hAnsi="宋体" w:cs="宋体"/>
                <w:b/>
                <w:bCs/>
                <w:kern w:val="0"/>
                <w:lang w:bidi="ar"/>
              </w:rPr>
              <w:br w:type="textWrapping"/>
            </w:r>
            <w:r>
              <w:rPr>
                <w:rFonts w:hint="eastAsia" w:ascii="宋体" w:hAnsi="宋体" w:cs="宋体"/>
                <w:b/>
                <w:bCs/>
                <w:kern w:val="0"/>
                <w:lang w:bidi="ar"/>
              </w:rPr>
              <w:t>公民权益维护</w:t>
            </w:r>
          </w:p>
        </w:tc>
        <w:tc>
          <w:tcPr>
            <w:tcW w:w="13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96" w:leftChars="40" w:right="48"/>
              <w:jc w:val="left"/>
              <w:textAlignment w:val="center"/>
              <w:rPr>
                <w:rFonts w:ascii="宋体" w:hAnsi="宋体" w:cs="宋体"/>
              </w:rPr>
            </w:pPr>
            <w:r>
              <w:rPr>
                <w:rFonts w:hint="eastAsia" w:ascii="宋体" w:hAnsi="宋体" w:cs="宋体"/>
                <w:kern w:val="0"/>
                <w:lang w:bidi="ar"/>
              </w:rPr>
              <w:t>Ⅲ-27</w:t>
            </w:r>
            <w:r>
              <w:rPr>
                <w:rFonts w:hint="eastAsia" w:ascii="宋体" w:hAnsi="宋体" w:cs="宋体"/>
                <w:kern w:val="0"/>
                <w:lang w:bidi="ar"/>
              </w:rPr>
              <w:br w:type="textWrapping"/>
            </w:r>
            <w:r>
              <w:rPr>
                <w:rFonts w:hint="eastAsia" w:ascii="宋体" w:hAnsi="宋体" w:cs="宋体"/>
                <w:kern w:val="0"/>
                <w:lang w:bidi="ar"/>
              </w:rPr>
              <w:t>维护公民</w:t>
            </w:r>
            <w:r>
              <w:rPr>
                <w:rFonts w:hint="eastAsia" w:ascii="宋体" w:hAnsi="宋体" w:cs="宋体"/>
                <w:kern w:val="0"/>
                <w:lang w:bidi="ar"/>
              </w:rPr>
              <w:br w:type="textWrapping"/>
            </w:r>
            <w:r>
              <w:rPr>
                <w:rFonts w:hint="eastAsia" w:ascii="宋体" w:hAnsi="宋体" w:cs="宋体"/>
                <w:kern w:val="0"/>
                <w:lang w:bidi="ar"/>
              </w:rPr>
              <w:t>合法权益</w:t>
            </w:r>
          </w:p>
        </w:tc>
        <w:tc>
          <w:tcPr>
            <w:tcW w:w="5597"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textAlignment w:val="center"/>
              <w:rPr>
                <w:rFonts w:ascii="宋体" w:hAnsi="宋体" w:cs="宋体"/>
              </w:rPr>
            </w:pPr>
            <w:r>
              <w:rPr>
                <w:rFonts w:hint="eastAsia" w:ascii="宋体" w:hAnsi="宋体" w:cs="宋体"/>
                <w:kern w:val="0"/>
                <w:lang w:bidi="ar"/>
              </w:rPr>
              <w:t>1)健全公共法律服务体系，加强公共法律服务实体平台、热线平台、网络平台建设，做好法律咨询、经济困难公民和特殊案件当事人法律援助服务、司法救助等工作；</w:t>
            </w:r>
          </w:p>
        </w:tc>
        <w:tc>
          <w:tcPr>
            <w:tcW w:w="7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textAlignment w:val="center"/>
              <w:rPr>
                <w:rFonts w:ascii="宋体" w:hAnsi="宋体" w:cs="宋体"/>
              </w:rPr>
            </w:pPr>
            <w:r>
              <w:rPr>
                <w:rFonts w:hint="eastAsia" w:ascii="宋体" w:hAnsi="宋体" w:cs="宋体"/>
                <w:kern w:val="0"/>
                <w:lang w:bidi="ar"/>
              </w:rPr>
              <w:t>①提供反映本市健全公共法律服务体系的相关正式发文；</w:t>
            </w:r>
            <w:r>
              <w:rPr>
                <w:rFonts w:hint="eastAsia" w:ascii="宋体" w:hAnsi="宋体" w:cs="宋体"/>
                <w:kern w:val="0"/>
                <w:lang w:bidi="ar"/>
              </w:rPr>
              <w:br w:type="textWrapping"/>
            </w:r>
            <w:r>
              <w:rPr>
                <w:rStyle w:val="38"/>
                <w:rFonts w:hint="default"/>
                <w:color w:val="auto"/>
                <w:sz w:val="24"/>
                <w:szCs w:val="24"/>
                <w:lang w:bidi="ar"/>
              </w:rPr>
              <w:t>（责任单位：市司法局）</w:t>
            </w:r>
            <w:r>
              <w:rPr>
                <w:rStyle w:val="39"/>
                <w:rFonts w:hint="default"/>
                <w:color w:val="auto"/>
                <w:sz w:val="24"/>
                <w:szCs w:val="24"/>
                <w:lang w:bidi="ar"/>
              </w:rPr>
              <w:br w:type="textWrapping"/>
            </w:r>
            <w:r>
              <w:rPr>
                <w:rStyle w:val="39"/>
                <w:rFonts w:hint="default"/>
                <w:color w:val="auto"/>
                <w:sz w:val="24"/>
                <w:szCs w:val="24"/>
                <w:lang w:bidi="ar"/>
              </w:rPr>
              <w:t>②说明本市加强公共法律服务实体平台、热线平台、网络平台建设的情况(说明报告)；</w:t>
            </w:r>
            <w:r>
              <w:rPr>
                <w:rStyle w:val="38"/>
                <w:rFonts w:hint="default"/>
                <w:color w:val="auto"/>
                <w:sz w:val="24"/>
                <w:szCs w:val="24"/>
                <w:lang w:bidi="ar"/>
              </w:rPr>
              <w:t>（责任单位：市司法局）</w:t>
            </w:r>
            <w:r>
              <w:rPr>
                <w:rStyle w:val="39"/>
                <w:rFonts w:hint="default"/>
                <w:color w:val="auto"/>
                <w:sz w:val="24"/>
                <w:szCs w:val="24"/>
                <w:lang w:bidi="ar"/>
              </w:rPr>
              <w:br w:type="textWrapping"/>
            </w:r>
            <w:r>
              <w:rPr>
                <w:rStyle w:val="39"/>
                <w:rFonts w:hint="default"/>
                <w:color w:val="auto"/>
                <w:sz w:val="24"/>
                <w:szCs w:val="24"/>
                <w:lang w:bidi="ar"/>
              </w:rPr>
              <w:t>③</w:t>
            </w:r>
            <w:r>
              <w:rPr>
                <w:rStyle w:val="39"/>
                <w:rFonts w:hint="default"/>
                <w:color w:val="auto"/>
                <w:spacing w:val="-5"/>
                <w:sz w:val="24"/>
                <w:szCs w:val="24"/>
                <w:lang w:bidi="ar"/>
              </w:rPr>
              <w:t>说明本市做好法律咨询、经济困难公民和特殊案件当事人法律援助服务、司法救助等工作的情况(说明报告)。</w:t>
            </w:r>
            <w:r>
              <w:rPr>
                <w:rStyle w:val="39"/>
                <w:rFonts w:hint="default"/>
                <w:color w:val="auto"/>
                <w:spacing w:val="-5"/>
                <w:sz w:val="24"/>
                <w:szCs w:val="24"/>
                <w:lang w:bidi="ar"/>
              </w:rPr>
              <w:br w:type="textWrapping"/>
            </w:r>
            <w:r>
              <w:rPr>
                <w:rStyle w:val="38"/>
                <w:rFonts w:hint="default"/>
                <w:color w:val="auto"/>
                <w:spacing w:val="-5"/>
                <w:sz w:val="24"/>
                <w:szCs w:val="24"/>
                <w:lang w:bidi="ar"/>
              </w:rPr>
              <w:t>（责任单位：市司法局、市委政法委）</w:t>
            </w:r>
          </w:p>
        </w:tc>
      </w:tr>
      <w:tr>
        <w:tblPrEx>
          <w:tblLayout w:type="fixed"/>
          <w:tblCellMar>
            <w:top w:w="15" w:type="dxa"/>
            <w:left w:w="15" w:type="dxa"/>
            <w:bottom w:w="15" w:type="dxa"/>
            <w:right w:w="15" w:type="dxa"/>
          </w:tblCellMar>
        </w:tblPrEx>
        <w:trPr>
          <w:trHeight w:val="1871" w:hRule="atLeast"/>
          <w:jc w:val="center"/>
        </w:trPr>
        <w:tc>
          <w:tcPr>
            <w:tcW w:w="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center"/>
              <w:rPr>
                <w:rFonts w:ascii="宋体" w:hAnsi="宋体" w:cs="宋体"/>
                <w:b/>
                <w:bCs/>
              </w:rPr>
            </w:pPr>
          </w:p>
        </w:tc>
        <w:tc>
          <w:tcPr>
            <w:tcW w:w="13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96" w:leftChars="40" w:right="48"/>
              <w:jc w:val="left"/>
              <w:rPr>
                <w:rFonts w:ascii="宋体" w:hAnsi="宋体" w:cs="宋体"/>
              </w:rPr>
            </w:pPr>
          </w:p>
        </w:tc>
        <w:tc>
          <w:tcPr>
            <w:tcW w:w="5597"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textAlignment w:val="center"/>
              <w:rPr>
                <w:rFonts w:ascii="宋体" w:hAnsi="宋体" w:cs="宋体"/>
              </w:rPr>
            </w:pPr>
            <w:r>
              <w:rPr>
                <w:rFonts w:hint="eastAsia" w:ascii="宋体" w:hAnsi="宋体" w:cs="宋体"/>
                <w:kern w:val="0"/>
                <w:lang w:bidi="ar"/>
              </w:rPr>
              <w:t>2)建立维护劳动者权益的协调机制，维护劳动者合法权益，劳动关系保持总体和谐稳定；</w:t>
            </w:r>
          </w:p>
        </w:tc>
        <w:tc>
          <w:tcPr>
            <w:tcW w:w="7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33" w:beforeLines="10" w:after="33" w:afterLines="10" w:line="240" w:lineRule="auto"/>
              <w:ind w:left="48" w:right="48"/>
              <w:textAlignment w:val="center"/>
              <w:rPr>
                <w:rFonts w:ascii="宋体" w:hAnsi="宋体" w:cs="宋体"/>
              </w:rPr>
            </w:pPr>
            <w:r>
              <w:rPr>
                <w:rFonts w:hint="eastAsia" w:ascii="宋体" w:hAnsi="宋体" w:cs="宋体"/>
                <w:kern w:val="0"/>
                <w:lang w:bidi="ar"/>
              </w:rPr>
              <w:t>①说明市级维护劳动者权益的协调部门、协调程序，提供维权举报电话(说明报告)；</w:t>
            </w:r>
            <w:r>
              <w:rPr>
                <w:rStyle w:val="38"/>
                <w:rFonts w:hint="default"/>
                <w:color w:val="auto"/>
                <w:sz w:val="24"/>
                <w:szCs w:val="24"/>
                <w:lang w:bidi="ar"/>
              </w:rPr>
              <w:t>（责任单位：市人社局）</w:t>
            </w:r>
            <w:r>
              <w:rPr>
                <w:rStyle w:val="39"/>
                <w:rFonts w:hint="default"/>
                <w:color w:val="auto"/>
                <w:sz w:val="24"/>
                <w:szCs w:val="24"/>
                <w:lang w:bidi="ar"/>
              </w:rPr>
              <w:br w:type="textWrapping"/>
            </w:r>
            <w:r>
              <w:rPr>
                <w:rStyle w:val="39"/>
                <w:rFonts w:hint="default"/>
                <w:color w:val="auto"/>
                <w:sz w:val="24"/>
                <w:szCs w:val="24"/>
                <w:lang w:bidi="ar"/>
              </w:rPr>
              <w:t>②提供反映本市维护劳动者合法权益的相关正式发文；</w:t>
            </w:r>
            <w:r>
              <w:rPr>
                <w:rStyle w:val="39"/>
                <w:rFonts w:hint="default"/>
                <w:color w:val="auto"/>
                <w:sz w:val="24"/>
                <w:szCs w:val="24"/>
                <w:lang w:bidi="ar"/>
              </w:rPr>
              <w:br w:type="textWrapping"/>
            </w:r>
            <w:r>
              <w:rPr>
                <w:rStyle w:val="38"/>
                <w:rFonts w:hint="default"/>
                <w:color w:val="auto"/>
                <w:sz w:val="24"/>
                <w:szCs w:val="24"/>
                <w:lang w:bidi="ar"/>
              </w:rPr>
              <w:t>（责任单位：市人社局）</w:t>
            </w:r>
            <w:r>
              <w:rPr>
                <w:rStyle w:val="39"/>
                <w:rFonts w:hint="default"/>
                <w:color w:val="auto"/>
                <w:sz w:val="24"/>
                <w:szCs w:val="24"/>
                <w:lang w:bidi="ar"/>
              </w:rPr>
              <w:br w:type="textWrapping"/>
            </w:r>
            <w:r>
              <w:rPr>
                <w:rStyle w:val="39"/>
                <w:rFonts w:hint="default"/>
                <w:color w:val="auto"/>
                <w:sz w:val="24"/>
                <w:szCs w:val="24"/>
                <w:lang w:bidi="ar"/>
              </w:rPr>
              <w:t>③列举本市保持劳动关系总体和谐稳定的主要措施(说明报告)。</w:t>
            </w:r>
            <w:r>
              <w:rPr>
                <w:rStyle w:val="38"/>
                <w:rFonts w:hint="default"/>
                <w:color w:val="auto"/>
                <w:sz w:val="24"/>
                <w:szCs w:val="24"/>
                <w:lang w:bidi="ar"/>
              </w:rPr>
              <w:t>（责任单位：市人社局）</w:t>
            </w:r>
          </w:p>
        </w:tc>
      </w:tr>
      <w:tr>
        <w:tblPrEx>
          <w:tblLayout w:type="fixed"/>
          <w:tblCellMar>
            <w:top w:w="15" w:type="dxa"/>
            <w:left w:w="15" w:type="dxa"/>
            <w:bottom w:w="15" w:type="dxa"/>
            <w:right w:w="15" w:type="dxa"/>
          </w:tblCellMar>
        </w:tblPrEx>
        <w:trPr>
          <w:trHeight w:val="1990" w:hRule="atLeast"/>
          <w:jc w:val="center"/>
        </w:trPr>
        <w:tc>
          <w:tcPr>
            <w:tcW w:w="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center"/>
              <w:rPr>
                <w:rFonts w:ascii="宋体" w:hAnsi="宋体" w:cs="宋体"/>
                <w:b/>
                <w:bCs/>
              </w:rPr>
            </w:pPr>
          </w:p>
        </w:tc>
        <w:tc>
          <w:tcPr>
            <w:tcW w:w="13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96" w:leftChars="40" w:right="48"/>
              <w:jc w:val="left"/>
              <w:rPr>
                <w:rFonts w:ascii="宋体" w:hAnsi="宋体" w:cs="宋体"/>
              </w:rPr>
            </w:pPr>
          </w:p>
        </w:tc>
        <w:tc>
          <w:tcPr>
            <w:tcW w:w="5597"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textAlignment w:val="center"/>
              <w:rPr>
                <w:rFonts w:ascii="宋体" w:hAnsi="宋体" w:cs="宋体"/>
              </w:rPr>
            </w:pPr>
            <w:r>
              <w:rPr>
                <w:rFonts w:hint="eastAsia" w:ascii="宋体" w:hAnsi="宋体" w:cs="宋体"/>
                <w:kern w:val="0"/>
                <w:lang w:bidi="ar"/>
              </w:rPr>
              <w:t>3)建立健全保护消费者合法权益的部门协作机制、社会共治机制，设立并畅通消费者投诉举报的渠道。</w:t>
            </w:r>
          </w:p>
        </w:tc>
        <w:tc>
          <w:tcPr>
            <w:tcW w:w="7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33" w:afterLines="10" w:line="240" w:lineRule="auto"/>
              <w:ind w:left="48" w:right="48"/>
              <w:textAlignment w:val="center"/>
              <w:rPr>
                <w:rFonts w:ascii="宋体" w:hAnsi="宋体" w:cs="宋体"/>
              </w:rPr>
            </w:pPr>
            <w:r>
              <w:rPr>
                <w:rFonts w:hint="eastAsia" w:ascii="宋体" w:hAnsi="宋体" w:cs="宋体"/>
                <w:kern w:val="0"/>
                <w:lang w:bidi="ar"/>
              </w:rPr>
              <w:t>①提供反映本市建立健全保护消费者合法权益的部门协作机制、社会共治机制的相关正式发文；</w:t>
            </w:r>
            <w:r>
              <w:rPr>
                <w:rStyle w:val="38"/>
                <w:rFonts w:hint="default"/>
                <w:color w:val="auto"/>
                <w:sz w:val="24"/>
                <w:szCs w:val="24"/>
                <w:lang w:bidi="ar"/>
              </w:rPr>
              <w:t>（责任单位：市市场监督管理局）</w:t>
            </w:r>
            <w:r>
              <w:rPr>
                <w:rStyle w:val="39"/>
                <w:rFonts w:hint="default"/>
                <w:color w:val="auto"/>
                <w:sz w:val="24"/>
                <w:szCs w:val="24"/>
                <w:lang w:bidi="ar"/>
              </w:rPr>
              <w:br w:type="textWrapping"/>
            </w:r>
            <w:r>
              <w:rPr>
                <w:rStyle w:val="39"/>
                <w:rFonts w:hint="default"/>
                <w:color w:val="auto"/>
                <w:sz w:val="24"/>
                <w:szCs w:val="24"/>
                <w:lang w:bidi="ar"/>
              </w:rPr>
              <w:t>②提供本市保护消费者合法权益的机构名称及联系方式(说明报告)；</w:t>
            </w:r>
            <w:r>
              <w:rPr>
                <w:rStyle w:val="38"/>
                <w:rFonts w:hint="default"/>
                <w:color w:val="auto"/>
                <w:sz w:val="24"/>
                <w:szCs w:val="24"/>
                <w:lang w:bidi="ar"/>
              </w:rPr>
              <w:t>（责任单位：市市场监督管理局）</w:t>
            </w:r>
            <w:r>
              <w:rPr>
                <w:rStyle w:val="39"/>
                <w:rFonts w:hint="default"/>
                <w:color w:val="auto"/>
                <w:sz w:val="24"/>
                <w:szCs w:val="24"/>
                <w:lang w:bidi="ar"/>
              </w:rPr>
              <w:br w:type="textWrapping"/>
            </w:r>
            <w:r>
              <w:rPr>
                <w:rStyle w:val="39"/>
                <w:rFonts w:hint="default"/>
                <w:color w:val="auto"/>
                <w:sz w:val="24"/>
                <w:szCs w:val="24"/>
                <w:lang w:bidi="ar"/>
              </w:rPr>
              <w:t>③列举本市消费者投诉举报的渠道(说明报告)。</w:t>
            </w:r>
            <w:r>
              <w:rPr>
                <w:rStyle w:val="39"/>
                <w:rFonts w:hint="default"/>
                <w:color w:val="auto"/>
                <w:sz w:val="24"/>
                <w:szCs w:val="24"/>
                <w:lang w:bidi="ar"/>
              </w:rPr>
              <w:br w:type="textWrapping"/>
            </w:r>
            <w:r>
              <w:rPr>
                <w:rStyle w:val="38"/>
                <w:rFonts w:hint="default"/>
                <w:color w:val="auto"/>
                <w:sz w:val="24"/>
                <w:szCs w:val="24"/>
                <w:lang w:bidi="ar"/>
              </w:rPr>
              <w:t>（责任单位：市市场监督管理局）</w:t>
            </w:r>
          </w:p>
        </w:tc>
      </w:tr>
      <w:tr>
        <w:tblPrEx>
          <w:tblLayout w:type="fixed"/>
          <w:tblCellMar>
            <w:top w:w="15" w:type="dxa"/>
            <w:left w:w="15" w:type="dxa"/>
            <w:bottom w:w="15" w:type="dxa"/>
            <w:right w:w="15" w:type="dxa"/>
          </w:tblCellMar>
        </w:tblPrEx>
        <w:trPr>
          <w:trHeight w:val="1701" w:hRule="atLeast"/>
          <w:jc w:val="center"/>
        </w:trPr>
        <w:tc>
          <w:tcPr>
            <w:tcW w:w="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center"/>
              <w:rPr>
                <w:rFonts w:ascii="宋体" w:hAnsi="宋体" w:cs="宋体"/>
                <w:b/>
                <w:bCs/>
              </w:rPr>
            </w:pPr>
          </w:p>
        </w:tc>
        <w:tc>
          <w:tcPr>
            <w:tcW w:w="13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96" w:leftChars="40" w:right="48"/>
              <w:jc w:val="left"/>
              <w:textAlignment w:val="center"/>
              <w:rPr>
                <w:rFonts w:ascii="宋体" w:hAnsi="宋体" w:cs="宋体"/>
              </w:rPr>
            </w:pPr>
            <w:r>
              <w:rPr>
                <w:rFonts w:hint="eastAsia" w:ascii="宋体" w:hAnsi="宋体" w:cs="宋体"/>
                <w:kern w:val="0"/>
                <w:lang w:bidi="ar"/>
              </w:rPr>
              <w:t>Ⅲ-28</w:t>
            </w:r>
            <w:r>
              <w:rPr>
                <w:rFonts w:hint="eastAsia" w:ascii="宋体" w:hAnsi="宋体" w:cs="宋体"/>
                <w:kern w:val="0"/>
                <w:lang w:bidi="ar"/>
              </w:rPr>
              <w:br w:type="textWrapping"/>
            </w:r>
            <w:r>
              <w:rPr>
                <w:rFonts w:hint="eastAsia" w:ascii="宋体" w:hAnsi="宋体" w:cs="宋体"/>
                <w:kern w:val="0"/>
                <w:lang w:bidi="ar"/>
              </w:rPr>
              <w:t>公民权益</w:t>
            </w:r>
            <w:r>
              <w:rPr>
                <w:rFonts w:hint="eastAsia" w:ascii="宋体" w:hAnsi="宋体" w:cs="宋体"/>
                <w:kern w:val="0"/>
                <w:lang w:bidi="ar"/>
              </w:rPr>
              <w:br w:type="textWrapping"/>
            </w:r>
            <w:r>
              <w:rPr>
                <w:rFonts w:hint="eastAsia" w:ascii="宋体" w:hAnsi="宋体" w:cs="宋体"/>
                <w:kern w:val="0"/>
                <w:lang w:bidi="ar"/>
              </w:rPr>
              <w:t>保护</w:t>
            </w:r>
          </w:p>
        </w:tc>
        <w:tc>
          <w:tcPr>
            <w:tcW w:w="5597"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textAlignment w:val="center"/>
              <w:rPr>
                <w:rFonts w:ascii="宋体" w:hAnsi="宋体" w:cs="宋体"/>
              </w:rPr>
            </w:pPr>
            <w:r>
              <w:rPr>
                <w:rFonts w:hint="eastAsia" w:ascii="宋体" w:hAnsi="宋体" w:cs="宋体"/>
                <w:kern w:val="0"/>
                <w:lang w:bidi="ar"/>
              </w:rPr>
              <w:t>1)做好孤残儿童、弃婴救助和收养安置工作，制定落实孤儿供养标准，建有未成年人救助保护中心；</w:t>
            </w:r>
          </w:p>
        </w:tc>
        <w:tc>
          <w:tcPr>
            <w:tcW w:w="7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33" w:beforeLines="10" w:after="33" w:afterLines="10" w:line="240" w:lineRule="auto"/>
              <w:ind w:left="48" w:right="48"/>
              <w:textAlignment w:val="center"/>
              <w:rPr>
                <w:rFonts w:ascii="宋体" w:hAnsi="宋体" w:cs="宋体"/>
              </w:rPr>
            </w:pPr>
            <w:r>
              <w:rPr>
                <w:rFonts w:hint="eastAsia" w:ascii="宋体" w:hAnsi="宋体" w:cs="宋体"/>
                <w:kern w:val="0"/>
                <w:lang w:bidi="ar"/>
              </w:rPr>
              <w:t>①提供本市负责残疾儿童、弃婴救助和收养安置工作的机构或部门名称及联系方式(说明报告)；</w:t>
            </w:r>
            <w:r>
              <w:rPr>
                <w:rStyle w:val="38"/>
                <w:rFonts w:hint="default"/>
                <w:color w:val="auto"/>
                <w:sz w:val="24"/>
                <w:szCs w:val="24"/>
                <w:lang w:bidi="ar"/>
              </w:rPr>
              <w:t>（责任单位：市民政局）</w:t>
            </w:r>
            <w:r>
              <w:rPr>
                <w:rStyle w:val="39"/>
                <w:rFonts w:hint="default"/>
                <w:color w:val="auto"/>
                <w:sz w:val="24"/>
                <w:szCs w:val="24"/>
                <w:lang w:bidi="ar"/>
              </w:rPr>
              <w:br w:type="textWrapping"/>
            </w:r>
            <w:r>
              <w:rPr>
                <w:rStyle w:val="39"/>
                <w:rFonts w:hint="default"/>
                <w:color w:val="auto"/>
                <w:sz w:val="24"/>
                <w:szCs w:val="24"/>
                <w:lang w:bidi="ar"/>
              </w:rPr>
              <w:t>②提供反映本市落实孤儿供养标准的相关正式发文；</w:t>
            </w:r>
            <w:r>
              <w:rPr>
                <w:rStyle w:val="39"/>
                <w:rFonts w:hint="default"/>
                <w:color w:val="auto"/>
                <w:sz w:val="24"/>
                <w:szCs w:val="24"/>
                <w:lang w:bidi="ar"/>
              </w:rPr>
              <w:br w:type="textWrapping"/>
            </w:r>
            <w:r>
              <w:rPr>
                <w:rStyle w:val="38"/>
                <w:rFonts w:hint="default"/>
                <w:color w:val="auto"/>
                <w:sz w:val="24"/>
                <w:szCs w:val="24"/>
                <w:lang w:bidi="ar"/>
              </w:rPr>
              <w:t>（责任单位：市民政局）</w:t>
            </w:r>
            <w:r>
              <w:rPr>
                <w:rStyle w:val="39"/>
                <w:rFonts w:hint="default"/>
                <w:color w:val="auto"/>
                <w:sz w:val="24"/>
                <w:szCs w:val="24"/>
                <w:lang w:bidi="ar"/>
              </w:rPr>
              <w:br w:type="textWrapping"/>
            </w:r>
            <w:r>
              <w:rPr>
                <w:rStyle w:val="39"/>
                <w:rFonts w:hint="default"/>
                <w:color w:val="auto"/>
                <w:sz w:val="24"/>
                <w:szCs w:val="24"/>
                <w:lang w:bidi="ar"/>
              </w:rPr>
              <w:t>③提供本市未成年人救助保护中心的现场照片。</w:t>
            </w:r>
            <w:r>
              <w:rPr>
                <w:rStyle w:val="39"/>
                <w:rFonts w:hint="default"/>
                <w:color w:val="auto"/>
                <w:sz w:val="24"/>
                <w:szCs w:val="24"/>
                <w:lang w:bidi="ar"/>
              </w:rPr>
              <w:br w:type="textWrapping"/>
            </w:r>
            <w:r>
              <w:rPr>
                <w:rStyle w:val="38"/>
                <w:rFonts w:hint="default"/>
                <w:color w:val="auto"/>
                <w:sz w:val="24"/>
                <w:szCs w:val="24"/>
                <w:lang w:bidi="ar"/>
              </w:rPr>
              <w:t>（责任单位：市民政局、梅江区、梅县区）</w:t>
            </w:r>
          </w:p>
        </w:tc>
      </w:tr>
      <w:tr>
        <w:tblPrEx>
          <w:tblLayout w:type="fixed"/>
          <w:tblCellMar>
            <w:top w:w="15" w:type="dxa"/>
            <w:left w:w="15" w:type="dxa"/>
            <w:bottom w:w="15" w:type="dxa"/>
            <w:right w:w="15" w:type="dxa"/>
          </w:tblCellMar>
        </w:tblPrEx>
        <w:trPr>
          <w:trHeight w:val="1804" w:hRule="atLeast"/>
          <w:jc w:val="center"/>
        </w:trPr>
        <w:tc>
          <w:tcPr>
            <w:tcW w:w="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center"/>
              <w:rPr>
                <w:rFonts w:ascii="宋体" w:hAnsi="宋体" w:cs="宋体"/>
                <w:b/>
                <w:bCs/>
              </w:rPr>
            </w:pPr>
          </w:p>
        </w:tc>
        <w:tc>
          <w:tcPr>
            <w:tcW w:w="13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96" w:leftChars="40" w:right="48"/>
              <w:jc w:val="left"/>
              <w:rPr>
                <w:rFonts w:ascii="宋体" w:hAnsi="宋体" w:cs="宋体"/>
              </w:rPr>
            </w:pPr>
          </w:p>
        </w:tc>
        <w:tc>
          <w:tcPr>
            <w:tcW w:w="5597"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textAlignment w:val="center"/>
              <w:rPr>
                <w:rFonts w:ascii="宋体" w:hAnsi="宋体" w:cs="宋体"/>
              </w:rPr>
            </w:pPr>
            <w:r>
              <w:rPr>
                <w:rFonts w:hint="eastAsia" w:ascii="宋体" w:hAnsi="宋体" w:cs="宋体"/>
                <w:kern w:val="0"/>
                <w:lang w:bidi="ar"/>
              </w:rPr>
              <w:t>2)统筹规划残疾人劳动就业，制定优惠政策和扶持保护措施；</w:t>
            </w:r>
          </w:p>
        </w:tc>
        <w:tc>
          <w:tcPr>
            <w:tcW w:w="7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textAlignment w:val="center"/>
              <w:rPr>
                <w:rFonts w:ascii="宋体" w:hAnsi="宋体" w:cs="宋体"/>
              </w:rPr>
            </w:pPr>
            <w:r>
              <w:rPr>
                <w:rFonts w:hint="eastAsia" w:ascii="宋体" w:hAnsi="宋体" w:cs="宋体"/>
                <w:kern w:val="0"/>
                <w:lang w:bidi="ar"/>
              </w:rPr>
              <w:t>①提供反映本市统筹规划残疾人劳动就业的相关正式发文；</w:t>
            </w:r>
            <w:r>
              <w:rPr>
                <w:rFonts w:hint="eastAsia" w:ascii="宋体" w:hAnsi="宋体" w:cs="宋体"/>
                <w:kern w:val="0"/>
                <w:lang w:bidi="ar"/>
              </w:rPr>
              <w:br w:type="textWrapping"/>
            </w:r>
            <w:r>
              <w:rPr>
                <w:rStyle w:val="38"/>
                <w:rFonts w:hint="default"/>
                <w:color w:val="auto"/>
                <w:sz w:val="24"/>
                <w:szCs w:val="24"/>
                <w:lang w:bidi="ar"/>
              </w:rPr>
              <w:t>（责任单位：市残联、市人社局）</w:t>
            </w:r>
            <w:r>
              <w:rPr>
                <w:rStyle w:val="39"/>
                <w:rFonts w:hint="default"/>
                <w:color w:val="auto"/>
                <w:sz w:val="24"/>
                <w:szCs w:val="24"/>
                <w:lang w:bidi="ar"/>
              </w:rPr>
              <w:br w:type="textWrapping"/>
            </w:r>
            <w:r>
              <w:rPr>
                <w:rStyle w:val="39"/>
                <w:rFonts w:hint="default"/>
                <w:color w:val="auto"/>
                <w:sz w:val="24"/>
                <w:szCs w:val="24"/>
                <w:lang w:bidi="ar"/>
              </w:rPr>
              <w:t>②</w:t>
            </w:r>
            <w:r>
              <w:rPr>
                <w:rStyle w:val="39"/>
                <w:rFonts w:hint="default"/>
                <w:color w:val="auto"/>
                <w:spacing w:val="-6"/>
                <w:sz w:val="24"/>
                <w:szCs w:val="24"/>
                <w:lang w:bidi="ar"/>
              </w:rPr>
              <w:t>列举本市残疾人劳动就业的优惠政策和扶持保护措施(说明报告)。</w:t>
            </w:r>
            <w:r>
              <w:rPr>
                <w:rStyle w:val="38"/>
                <w:rFonts w:hint="default"/>
                <w:color w:val="auto"/>
                <w:sz w:val="24"/>
                <w:szCs w:val="24"/>
                <w:lang w:bidi="ar"/>
              </w:rPr>
              <w:t>（责任单位：市残联、市人社局）</w:t>
            </w:r>
          </w:p>
        </w:tc>
      </w:tr>
      <w:tr>
        <w:tblPrEx>
          <w:tblLayout w:type="fixed"/>
          <w:tblCellMar>
            <w:top w:w="15" w:type="dxa"/>
            <w:left w:w="15" w:type="dxa"/>
            <w:bottom w:w="15" w:type="dxa"/>
            <w:right w:w="15" w:type="dxa"/>
          </w:tblCellMar>
        </w:tblPrEx>
        <w:trPr>
          <w:trHeight w:val="2295" w:hRule="atLeast"/>
          <w:jc w:val="center"/>
        </w:trPr>
        <w:tc>
          <w:tcPr>
            <w:tcW w:w="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center"/>
              <w:rPr>
                <w:rFonts w:ascii="宋体" w:hAnsi="宋体" w:cs="宋体"/>
                <w:b/>
                <w:bCs/>
              </w:rPr>
            </w:pPr>
          </w:p>
        </w:tc>
        <w:tc>
          <w:tcPr>
            <w:tcW w:w="13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96" w:leftChars="40" w:right="48"/>
              <w:jc w:val="left"/>
              <w:rPr>
                <w:rFonts w:ascii="宋体" w:hAnsi="宋体" w:cs="宋体"/>
              </w:rPr>
            </w:pPr>
          </w:p>
        </w:tc>
        <w:tc>
          <w:tcPr>
            <w:tcW w:w="5597"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textAlignment w:val="center"/>
              <w:rPr>
                <w:rFonts w:ascii="宋体" w:hAnsi="宋体" w:cs="宋体"/>
              </w:rPr>
            </w:pPr>
            <w:r>
              <w:rPr>
                <w:rFonts w:hint="eastAsia" w:ascii="宋体" w:hAnsi="宋体" w:cs="宋体"/>
                <w:kern w:val="0"/>
                <w:lang w:bidi="ar"/>
              </w:rPr>
              <w:t>3)制定养老服务体系规划，推进养老服务设施建设，将老年医疗卫生服务纳入城乡医疗卫生服务规划；</w:t>
            </w:r>
          </w:p>
        </w:tc>
        <w:tc>
          <w:tcPr>
            <w:tcW w:w="7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textAlignment w:val="center"/>
              <w:rPr>
                <w:rFonts w:ascii="宋体" w:hAnsi="宋体" w:cs="宋体"/>
              </w:rPr>
            </w:pPr>
            <w:r>
              <w:rPr>
                <w:rFonts w:hint="eastAsia" w:ascii="宋体" w:hAnsi="宋体" w:cs="宋体"/>
                <w:kern w:val="0"/>
                <w:lang w:bidi="ar"/>
              </w:rPr>
              <w:t>①提供反映本市制定养老服务体系规划，推进养老服务设施建设，将老年医疗卫生服务纳入城乡医疗卫生服务规划的相关正式发文；</w:t>
            </w:r>
            <w:r>
              <w:rPr>
                <w:rStyle w:val="38"/>
                <w:rFonts w:hint="default"/>
                <w:color w:val="auto"/>
                <w:sz w:val="24"/>
                <w:szCs w:val="24"/>
                <w:lang w:bidi="ar"/>
              </w:rPr>
              <w:t>（牵头单位：</w:t>
            </w:r>
            <w:r>
              <w:rPr>
                <w:rStyle w:val="33"/>
                <w:rFonts w:hint="default"/>
                <w:color w:val="auto"/>
                <w:sz w:val="24"/>
                <w:szCs w:val="24"/>
                <w:lang w:bidi="ar"/>
              </w:rPr>
              <w:t>市民政局</w:t>
            </w:r>
            <w:r>
              <w:rPr>
                <w:rStyle w:val="38"/>
                <w:rFonts w:hint="default"/>
                <w:color w:val="auto"/>
                <w:sz w:val="24"/>
                <w:szCs w:val="24"/>
                <w:lang w:bidi="ar"/>
              </w:rPr>
              <w:t>；责任单位：市卫生健康局、市医疗保障局）</w:t>
            </w:r>
            <w:r>
              <w:rPr>
                <w:rStyle w:val="39"/>
                <w:rFonts w:hint="default"/>
                <w:color w:val="auto"/>
                <w:sz w:val="24"/>
                <w:szCs w:val="24"/>
                <w:lang w:bidi="ar"/>
              </w:rPr>
              <w:br w:type="textWrapping"/>
            </w:r>
            <w:r>
              <w:rPr>
                <w:rStyle w:val="39"/>
                <w:rFonts w:hint="default"/>
                <w:color w:val="auto"/>
                <w:sz w:val="24"/>
                <w:szCs w:val="24"/>
                <w:lang w:bidi="ar"/>
              </w:rPr>
              <w:t>②说明本市新建小区(建成不满5年)配套建设养老服务设施的情况(说明报告)。</w:t>
            </w:r>
            <w:r>
              <w:rPr>
                <w:rStyle w:val="39"/>
                <w:rFonts w:hint="default"/>
                <w:color w:val="auto"/>
                <w:sz w:val="24"/>
                <w:szCs w:val="24"/>
                <w:lang w:bidi="ar"/>
              </w:rPr>
              <w:br w:type="textWrapping"/>
            </w:r>
            <w:r>
              <w:rPr>
                <w:rStyle w:val="38"/>
                <w:rFonts w:hint="default"/>
                <w:color w:val="auto"/>
                <w:sz w:val="24"/>
                <w:szCs w:val="24"/>
                <w:lang w:bidi="ar"/>
              </w:rPr>
              <w:t>（责任单位：市卫生健康局、市医疗保障局、市自然资源局）</w:t>
            </w:r>
          </w:p>
        </w:tc>
      </w:tr>
      <w:tr>
        <w:tblPrEx>
          <w:tblLayout w:type="fixed"/>
          <w:tblCellMar>
            <w:top w:w="15" w:type="dxa"/>
            <w:left w:w="15" w:type="dxa"/>
            <w:bottom w:w="15" w:type="dxa"/>
            <w:right w:w="15" w:type="dxa"/>
          </w:tblCellMar>
        </w:tblPrEx>
        <w:trPr>
          <w:trHeight w:val="1915" w:hRule="atLeast"/>
          <w:jc w:val="center"/>
        </w:trPr>
        <w:tc>
          <w:tcPr>
            <w:tcW w:w="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center"/>
              <w:rPr>
                <w:rFonts w:ascii="宋体" w:hAnsi="宋体" w:cs="宋体"/>
                <w:b/>
                <w:bCs/>
              </w:rPr>
            </w:pPr>
          </w:p>
        </w:tc>
        <w:tc>
          <w:tcPr>
            <w:tcW w:w="13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96" w:leftChars="40" w:right="48"/>
              <w:jc w:val="left"/>
              <w:rPr>
                <w:rFonts w:ascii="宋体" w:hAnsi="宋体" w:cs="宋体"/>
              </w:rPr>
            </w:pPr>
          </w:p>
        </w:tc>
        <w:tc>
          <w:tcPr>
            <w:tcW w:w="5597"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textAlignment w:val="center"/>
              <w:rPr>
                <w:rFonts w:ascii="宋体" w:hAnsi="宋体" w:cs="宋体"/>
              </w:rPr>
            </w:pPr>
            <w:r>
              <w:rPr>
                <w:rFonts w:hint="eastAsia" w:ascii="宋体" w:hAnsi="宋体" w:cs="宋体"/>
                <w:kern w:val="0"/>
                <w:lang w:bidi="ar"/>
              </w:rPr>
              <w:t>4)</w:t>
            </w:r>
            <w:r>
              <w:rPr>
                <w:rFonts w:hint="eastAsia" w:ascii="宋体" w:hAnsi="宋体" w:cs="宋体"/>
                <w:spacing w:val="9"/>
                <w:kern w:val="0"/>
                <w:lang w:bidi="ar"/>
              </w:rPr>
              <w:t>有机构承担婚姻家庭辅导服务和妇女权益保障工作。</w:t>
            </w:r>
          </w:p>
        </w:tc>
        <w:tc>
          <w:tcPr>
            <w:tcW w:w="7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textAlignment w:val="center"/>
              <w:rPr>
                <w:rFonts w:ascii="宋体" w:hAnsi="宋体" w:cs="宋体"/>
              </w:rPr>
            </w:pPr>
            <w:r>
              <w:rPr>
                <w:rFonts w:hint="eastAsia" w:ascii="宋体" w:hAnsi="宋体" w:cs="宋体"/>
                <w:kern w:val="0"/>
                <w:lang w:bidi="ar"/>
              </w:rPr>
              <w:t>①提供本市承担婚姻家庭辅导服务和妇女权益保障工作的机构或部门名称及联系方式(说明报告)；</w:t>
            </w:r>
            <w:r>
              <w:rPr>
                <w:rFonts w:hint="eastAsia" w:ascii="宋体" w:hAnsi="宋体" w:cs="宋体"/>
                <w:kern w:val="0"/>
                <w:lang w:bidi="ar"/>
              </w:rPr>
              <w:br w:type="textWrapping"/>
            </w:r>
            <w:r>
              <w:rPr>
                <w:rStyle w:val="38"/>
                <w:rFonts w:hint="default"/>
                <w:color w:val="auto"/>
                <w:sz w:val="24"/>
                <w:szCs w:val="24"/>
                <w:lang w:bidi="ar"/>
              </w:rPr>
              <w:t>（责任单位：市妇联）</w:t>
            </w:r>
            <w:r>
              <w:rPr>
                <w:rStyle w:val="39"/>
                <w:rFonts w:hint="default"/>
                <w:color w:val="auto"/>
                <w:sz w:val="24"/>
                <w:szCs w:val="24"/>
                <w:lang w:bidi="ar"/>
              </w:rPr>
              <w:br w:type="textWrapping"/>
            </w:r>
            <w:r>
              <w:rPr>
                <w:rStyle w:val="39"/>
                <w:rFonts w:hint="default"/>
                <w:color w:val="auto"/>
                <w:sz w:val="24"/>
                <w:szCs w:val="24"/>
                <w:lang w:bidi="ar"/>
              </w:rPr>
              <w:t>②说明本市开展妇女权益保障工作的情况(说明报告)。</w:t>
            </w:r>
            <w:r>
              <w:rPr>
                <w:rStyle w:val="39"/>
                <w:rFonts w:hint="default"/>
                <w:color w:val="auto"/>
                <w:sz w:val="24"/>
                <w:szCs w:val="24"/>
                <w:lang w:bidi="ar"/>
              </w:rPr>
              <w:br w:type="textWrapping"/>
            </w:r>
            <w:r>
              <w:rPr>
                <w:rStyle w:val="38"/>
                <w:rFonts w:hint="default"/>
                <w:color w:val="auto"/>
                <w:sz w:val="24"/>
                <w:szCs w:val="24"/>
                <w:lang w:bidi="ar"/>
              </w:rPr>
              <w:t>（责任单位：市妇联）</w:t>
            </w:r>
          </w:p>
        </w:tc>
      </w:tr>
      <w:tr>
        <w:tblPrEx>
          <w:tblLayout w:type="fixed"/>
          <w:tblCellMar>
            <w:top w:w="15" w:type="dxa"/>
            <w:left w:w="15" w:type="dxa"/>
            <w:bottom w:w="15" w:type="dxa"/>
            <w:right w:w="15" w:type="dxa"/>
          </w:tblCellMar>
        </w:tblPrEx>
        <w:trPr>
          <w:trHeight w:val="2052" w:hRule="atLeast"/>
          <w:jc w:val="center"/>
        </w:trPr>
        <w:tc>
          <w:tcPr>
            <w:tcW w:w="7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center"/>
              <w:textAlignment w:val="center"/>
              <w:rPr>
                <w:rFonts w:ascii="宋体" w:hAnsi="宋体" w:cs="宋体"/>
                <w:b/>
                <w:bCs/>
              </w:rPr>
            </w:pPr>
            <w:r>
              <w:rPr>
                <w:rFonts w:hint="eastAsia" w:ascii="宋体" w:hAnsi="宋体" w:cs="宋体"/>
                <w:b/>
                <w:bCs/>
                <w:kern w:val="0"/>
                <w:lang w:bidi="ar"/>
              </w:rPr>
              <w:t>Ⅱ-16</w:t>
            </w:r>
            <w:r>
              <w:rPr>
                <w:rFonts w:hint="eastAsia" w:ascii="宋体" w:hAnsi="宋体" w:cs="宋体"/>
                <w:b/>
                <w:bCs/>
                <w:kern w:val="0"/>
                <w:lang w:bidi="ar"/>
              </w:rPr>
              <w:br w:type="textWrapping"/>
            </w:r>
            <w:r>
              <w:rPr>
                <w:rFonts w:hint="eastAsia" w:ascii="宋体" w:hAnsi="宋体" w:cs="宋体"/>
                <w:b/>
                <w:bCs/>
                <w:kern w:val="0"/>
                <w:lang w:bidi="ar"/>
              </w:rPr>
              <w:t>基层民主政治</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96" w:leftChars="40" w:right="48"/>
              <w:jc w:val="left"/>
              <w:textAlignment w:val="center"/>
              <w:rPr>
                <w:rFonts w:ascii="宋体" w:hAnsi="宋体" w:cs="宋体"/>
              </w:rPr>
            </w:pPr>
            <w:r>
              <w:rPr>
                <w:rFonts w:hint="eastAsia" w:ascii="宋体" w:hAnsi="宋体" w:cs="宋体"/>
                <w:kern w:val="0"/>
                <w:lang w:bidi="ar"/>
              </w:rPr>
              <w:t>Ⅲ-29</w:t>
            </w:r>
            <w:r>
              <w:rPr>
                <w:rFonts w:hint="eastAsia" w:ascii="宋体" w:hAnsi="宋体" w:cs="宋体"/>
                <w:kern w:val="0"/>
                <w:lang w:bidi="ar"/>
              </w:rPr>
              <w:br w:type="textWrapping"/>
            </w:r>
            <w:r>
              <w:rPr>
                <w:rFonts w:hint="eastAsia" w:ascii="宋体" w:hAnsi="宋体" w:cs="宋体"/>
                <w:kern w:val="0"/>
                <w:lang w:bidi="ar"/>
              </w:rPr>
              <w:t>基层党群</w:t>
            </w:r>
            <w:r>
              <w:rPr>
                <w:rFonts w:hint="eastAsia" w:ascii="宋体" w:hAnsi="宋体" w:cs="宋体"/>
                <w:kern w:val="0"/>
                <w:lang w:bidi="ar"/>
              </w:rPr>
              <w:br w:type="textWrapping"/>
            </w:r>
            <w:r>
              <w:rPr>
                <w:rFonts w:hint="eastAsia" w:ascii="宋体" w:hAnsi="宋体" w:cs="宋体"/>
                <w:kern w:val="0"/>
                <w:lang w:bidi="ar"/>
              </w:rPr>
              <w:t>组织建设</w:t>
            </w:r>
          </w:p>
        </w:tc>
        <w:tc>
          <w:tcPr>
            <w:tcW w:w="5597"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textAlignment w:val="center"/>
              <w:rPr>
                <w:rFonts w:ascii="宋体" w:hAnsi="宋体" w:cs="宋体"/>
              </w:rPr>
            </w:pPr>
            <w:r>
              <w:rPr>
                <w:rFonts w:hint="eastAsia" w:ascii="宋体" w:hAnsi="宋体" w:cs="宋体"/>
                <w:kern w:val="0"/>
                <w:lang w:bidi="ar"/>
              </w:rPr>
              <w:t>加强城乡社区、机关、学校、企业和非公有制经济组织、社会组织等基层党、群组织建设。</w:t>
            </w:r>
          </w:p>
        </w:tc>
        <w:tc>
          <w:tcPr>
            <w:tcW w:w="7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textAlignment w:val="center"/>
              <w:rPr>
                <w:rFonts w:ascii="宋体" w:hAnsi="宋体" w:cs="宋体"/>
              </w:rPr>
            </w:pPr>
            <w:r>
              <w:rPr>
                <w:rFonts w:hint="eastAsia" w:ascii="宋体" w:hAnsi="宋体" w:cs="宋体"/>
                <w:kern w:val="0"/>
                <w:lang w:bidi="ar"/>
              </w:rPr>
              <w:t>列举本市加强城乡社区、机关、学校、企业和非公有制经济组织、社会组织等基层党、群组织建设的具体举措(说明报告)。</w:t>
            </w:r>
            <w:r>
              <w:rPr>
                <w:rFonts w:hint="eastAsia" w:ascii="宋体" w:hAnsi="宋体" w:cs="宋体"/>
                <w:kern w:val="0"/>
                <w:lang w:bidi="ar"/>
              </w:rPr>
              <w:br w:type="textWrapping"/>
            </w:r>
            <w:r>
              <w:rPr>
                <w:rStyle w:val="38"/>
                <w:rFonts w:hint="default"/>
                <w:color w:val="auto"/>
                <w:sz w:val="24"/>
                <w:szCs w:val="24"/>
                <w:lang w:bidi="ar"/>
              </w:rPr>
              <w:t>（责任单位：市委组织部）</w:t>
            </w:r>
          </w:p>
        </w:tc>
      </w:tr>
      <w:tr>
        <w:tblPrEx>
          <w:tblLayout w:type="fixed"/>
          <w:tblCellMar>
            <w:top w:w="15" w:type="dxa"/>
            <w:left w:w="15" w:type="dxa"/>
            <w:bottom w:w="15" w:type="dxa"/>
            <w:right w:w="15" w:type="dxa"/>
          </w:tblCellMar>
        </w:tblPrEx>
        <w:trPr>
          <w:trHeight w:val="2553" w:hRule="atLeast"/>
          <w:jc w:val="center"/>
        </w:trPr>
        <w:tc>
          <w:tcPr>
            <w:tcW w:w="770"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before="66" w:beforeLines="20" w:after="66" w:afterLines="20" w:line="240" w:lineRule="auto"/>
              <w:ind w:left="48" w:right="48"/>
              <w:jc w:val="center"/>
              <w:rPr>
                <w:rFonts w:ascii="宋体" w:hAnsi="宋体" w:cs="宋体"/>
                <w:b/>
                <w:bCs/>
              </w:rPr>
            </w:pPr>
          </w:p>
        </w:tc>
        <w:tc>
          <w:tcPr>
            <w:tcW w:w="1369"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before="66" w:beforeLines="20" w:after="66" w:afterLines="20" w:line="240" w:lineRule="auto"/>
              <w:ind w:left="96" w:leftChars="40" w:right="48"/>
              <w:jc w:val="left"/>
              <w:textAlignment w:val="center"/>
              <w:rPr>
                <w:rFonts w:ascii="宋体" w:hAnsi="宋体" w:cs="宋体"/>
              </w:rPr>
            </w:pPr>
            <w:r>
              <w:rPr>
                <w:rFonts w:hint="eastAsia" w:ascii="宋体" w:hAnsi="宋体" w:cs="宋体"/>
                <w:kern w:val="0"/>
                <w:lang w:bidi="ar"/>
              </w:rPr>
              <w:t>Ⅲ-30</w:t>
            </w:r>
            <w:r>
              <w:rPr>
                <w:rFonts w:hint="eastAsia" w:ascii="宋体" w:hAnsi="宋体" w:cs="宋体"/>
                <w:kern w:val="0"/>
                <w:lang w:bidi="ar"/>
              </w:rPr>
              <w:br w:type="textWrapping"/>
            </w:r>
            <w:r>
              <w:rPr>
                <w:rFonts w:hint="eastAsia" w:ascii="宋体" w:hAnsi="宋体" w:cs="宋体"/>
                <w:kern w:val="0"/>
                <w:lang w:bidi="ar"/>
              </w:rPr>
              <w:t>社区民主</w:t>
            </w:r>
            <w:r>
              <w:rPr>
                <w:rFonts w:hint="eastAsia" w:ascii="宋体" w:hAnsi="宋体" w:cs="宋体"/>
                <w:kern w:val="0"/>
                <w:lang w:bidi="ar"/>
              </w:rPr>
              <w:br w:type="textWrapping"/>
            </w:r>
            <w:r>
              <w:rPr>
                <w:rFonts w:hint="eastAsia" w:ascii="宋体" w:hAnsi="宋体" w:cs="宋体"/>
                <w:kern w:val="0"/>
                <w:lang w:bidi="ar"/>
              </w:rPr>
              <w:t>建设与</w:t>
            </w:r>
            <w:r>
              <w:rPr>
                <w:rFonts w:hint="eastAsia" w:ascii="宋体" w:hAnsi="宋体" w:cs="宋体"/>
                <w:kern w:val="0"/>
                <w:lang w:bidi="ar"/>
              </w:rPr>
              <w:br w:type="textWrapping"/>
            </w:r>
            <w:r>
              <w:rPr>
                <w:rFonts w:hint="eastAsia" w:ascii="宋体" w:hAnsi="宋体" w:cs="宋体"/>
                <w:kern w:val="0"/>
                <w:lang w:bidi="ar"/>
              </w:rPr>
              <w:t>管理</w:t>
            </w:r>
          </w:p>
        </w:tc>
        <w:tc>
          <w:tcPr>
            <w:tcW w:w="5597"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textAlignment w:val="center"/>
              <w:rPr>
                <w:rFonts w:ascii="宋体" w:hAnsi="宋体" w:cs="宋体"/>
              </w:rPr>
            </w:pPr>
            <w:r>
              <w:rPr>
                <w:rFonts w:hint="eastAsia" w:ascii="宋体" w:hAnsi="宋体" w:cs="宋体"/>
                <w:kern w:val="0"/>
                <w:lang w:bidi="ar"/>
              </w:rPr>
              <w:t>社区党支部、社区居委会、业主委员会、物业公司和居民代表共同商讨社区重大事务，形成社区事务的民主协商、民主决策、民主管理和民主监督制度。</w:t>
            </w:r>
          </w:p>
        </w:tc>
        <w:tc>
          <w:tcPr>
            <w:tcW w:w="7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textAlignment w:val="center"/>
              <w:rPr>
                <w:rFonts w:ascii="宋体" w:hAnsi="宋体" w:cs="宋体"/>
              </w:rPr>
            </w:pPr>
            <w:r>
              <w:rPr>
                <w:rFonts w:hint="eastAsia" w:ascii="宋体" w:hAnsi="宋体" w:cs="宋体"/>
                <w:kern w:val="0"/>
                <w:lang w:bidi="ar"/>
              </w:rPr>
              <w:t>说明本市推动社区党支部、社区居委会、业主委员会、物业公司和居民代表共同商讨社区重大事务，形成社区事务的民主协商、民主决策、民主管理和民主监督制度的情况(说明报告，图片资料)。</w:t>
            </w:r>
            <w:r>
              <w:rPr>
                <w:rFonts w:hint="eastAsia" w:ascii="宋体" w:hAnsi="宋体" w:cs="宋体"/>
                <w:kern w:val="0"/>
                <w:lang w:bidi="ar"/>
              </w:rPr>
              <w:br w:type="textWrapping"/>
            </w:r>
            <w:r>
              <w:rPr>
                <w:rStyle w:val="38"/>
                <w:rFonts w:hint="default"/>
                <w:color w:val="auto"/>
                <w:sz w:val="24"/>
                <w:szCs w:val="24"/>
                <w:lang w:bidi="ar"/>
              </w:rPr>
              <w:t>（责任单位：市民政局、市住建局、梅江区、梅县区）</w:t>
            </w:r>
          </w:p>
        </w:tc>
      </w:tr>
      <w:tr>
        <w:tblPrEx>
          <w:tblLayout w:type="fixed"/>
          <w:tblCellMar>
            <w:top w:w="15" w:type="dxa"/>
            <w:left w:w="15" w:type="dxa"/>
            <w:bottom w:w="15" w:type="dxa"/>
            <w:right w:w="15" w:type="dxa"/>
          </w:tblCellMar>
        </w:tblPrEx>
        <w:trPr>
          <w:trHeight w:val="4052" w:hRule="atLeast"/>
          <w:jc w:val="center"/>
        </w:trPr>
        <w:tc>
          <w:tcPr>
            <w:tcW w:w="77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66" w:beforeLines="20" w:after="66" w:afterLines="20" w:line="240" w:lineRule="auto"/>
              <w:ind w:left="48" w:right="48"/>
              <w:jc w:val="center"/>
              <w:textAlignment w:val="center"/>
              <w:rPr>
                <w:rFonts w:ascii="宋体" w:hAnsi="宋体" w:cs="宋体"/>
                <w:b/>
                <w:bCs/>
              </w:rPr>
            </w:pPr>
            <w:r>
              <w:rPr>
                <w:rFonts w:hint="eastAsia" w:ascii="宋体" w:hAnsi="宋体" w:cs="宋体"/>
                <w:b/>
                <w:bCs/>
                <w:kern w:val="0"/>
                <w:lang w:bidi="ar"/>
              </w:rPr>
              <w:t>Ⅱ-17</w:t>
            </w:r>
            <w:r>
              <w:rPr>
                <w:rFonts w:hint="eastAsia" w:ascii="宋体" w:hAnsi="宋体" w:cs="宋体"/>
                <w:b/>
                <w:bCs/>
                <w:kern w:val="0"/>
                <w:lang w:bidi="ar"/>
              </w:rPr>
              <w:br w:type="textWrapping"/>
            </w:r>
            <w:r>
              <w:rPr>
                <w:rFonts w:hint="eastAsia" w:ascii="宋体" w:hAnsi="宋体" w:cs="宋体"/>
                <w:b/>
                <w:bCs/>
                <w:kern w:val="0"/>
                <w:lang w:bidi="ar"/>
              </w:rPr>
              <w:t>推进诚信建设制度化</w:t>
            </w:r>
          </w:p>
        </w:tc>
        <w:tc>
          <w:tcPr>
            <w:tcW w:w="136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66" w:beforeLines="20" w:after="66" w:afterLines="20" w:line="240" w:lineRule="auto"/>
              <w:ind w:left="96" w:leftChars="40" w:right="48"/>
              <w:jc w:val="left"/>
              <w:textAlignment w:val="center"/>
              <w:rPr>
                <w:rFonts w:ascii="宋体" w:hAnsi="宋体" w:cs="宋体"/>
              </w:rPr>
            </w:pPr>
            <w:r>
              <w:rPr>
                <w:rFonts w:hint="eastAsia" w:ascii="宋体" w:hAnsi="宋体" w:cs="宋体"/>
                <w:kern w:val="0"/>
                <w:lang w:bidi="ar"/>
              </w:rPr>
              <w:t>Ⅲ-31</w:t>
            </w:r>
            <w:r>
              <w:rPr>
                <w:rFonts w:hint="eastAsia" w:ascii="宋体" w:hAnsi="宋体" w:cs="宋体"/>
                <w:kern w:val="0"/>
                <w:lang w:bidi="ar"/>
              </w:rPr>
              <w:br w:type="textWrapping"/>
            </w:r>
            <w:r>
              <w:rPr>
                <w:rFonts w:hint="eastAsia" w:ascii="宋体" w:hAnsi="宋体" w:cs="宋体"/>
                <w:kern w:val="0"/>
                <w:lang w:bidi="ar"/>
              </w:rPr>
              <w:t>社会信用</w:t>
            </w:r>
            <w:r>
              <w:rPr>
                <w:rFonts w:hint="eastAsia" w:ascii="宋体" w:hAnsi="宋体" w:cs="宋体"/>
                <w:kern w:val="0"/>
                <w:lang w:bidi="ar"/>
              </w:rPr>
              <w:br w:type="textWrapping"/>
            </w:r>
            <w:r>
              <w:rPr>
                <w:rFonts w:hint="eastAsia" w:ascii="宋体" w:hAnsi="宋体" w:cs="宋体"/>
                <w:kern w:val="0"/>
                <w:lang w:bidi="ar"/>
              </w:rPr>
              <w:t>体系建设</w:t>
            </w:r>
          </w:p>
        </w:tc>
        <w:tc>
          <w:tcPr>
            <w:tcW w:w="5597" w:type="dxa"/>
            <w:gridSpan w:val="11"/>
            <w:tcBorders>
              <w:top w:val="single" w:color="000000" w:sz="4" w:space="0"/>
              <w:left w:val="single" w:color="auto"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textAlignment w:val="center"/>
              <w:rPr>
                <w:rFonts w:ascii="宋体" w:hAnsi="宋体" w:cs="宋体"/>
              </w:rPr>
            </w:pPr>
            <w:r>
              <w:rPr>
                <w:rFonts w:hint="eastAsia" w:ascii="宋体" w:hAnsi="宋体" w:cs="宋体"/>
                <w:kern w:val="0"/>
                <w:lang w:bidi="ar"/>
              </w:rPr>
              <w:t>1)贯彻国务院《社会信用体系建设规划纲要(2014-2020年)》，推进建立覆盖全社会的征信系统，在重点领域建立起信用记录，建设信用信息互联互通、交换共享的平台；</w:t>
            </w:r>
          </w:p>
        </w:tc>
        <w:tc>
          <w:tcPr>
            <w:tcW w:w="7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166" w:beforeLines="50" w:after="66" w:afterLines="20" w:line="240" w:lineRule="auto"/>
              <w:ind w:left="48" w:right="48"/>
              <w:textAlignment w:val="center"/>
              <w:rPr>
                <w:rFonts w:ascii="宋体" w:hAnsi="宋体" w:cs="宋体"/>
              </w:rPr>
            </w:pPr>
            <w:r>
              <w:rPr>
                <w:rFonts w:hint="eastAsia" w:ascii="宋体" w:hAnsi="宋体" w:cs="宋体"/>
                <w:kern w:val="0"/>
                <w:lang w:bidi="ar"/>
              </w:rPr>
              <w:t>①提供市委、市政府或由其明确的信用体系建设牵头部门贯彻《纲要》的正式发文；</w:t>
            </w:r>
            <w:r>
              <w:rPr>
                <w:rFonts w:hint="eastAsia" w:ascii="宋体" w:hAnsi="宋体" w:cs="宋体"/>
                <w:kern w:val="0"/>
                <w:lang w:bidi="ar"/>
              </w:rPr>
              <w:br w:type="textWrapping"/>
            </w:r>
            <w:r>
              <w:rPr>
                <w:rFonts w:hint="eastAsia" w:ascii="宋体" w:hAnsi="宋体" w:cs="宋体"/>
                <w:b/>
                <w:bCs/>
                <w:kern w:val="0"/>
                <w:lang w:bidi="ar"/>
              </w:rPr>
              <w:t>（牵头单位：市发改局；责任单位：市委办、市府办）</w:t>
            </w:r>
            <w:r>
              <w:rPr>
                <w:rFonts w:hint="eastAsia" w:ascii="宋体" w:hAnsi="宋体" w:cs="宋体"/>
                <w:kern w:val="0"/>
                <w:lang w:bidi="ar"/>
              </w:rPr>
              <w:br w:type="textWrapping"/>
            </w:r>
            <w:r>
              <w:rPr>
                <w:rFonts w:hint="eastAsia" w:ascii="宋体" w:hAnsi="宋体" w:cs="宋体"/>
                <w:kern w:val="0"/>
                <w:lang w:bidi="ar"/>
              </w:rPr>
              <w:t>②说明重点领域(不少于3个)推动自身信用信息系统建设、开展本行业从业人员信用记录征集的情况(说明报告)；</w:t>
            </w:r>
            <w:r>
              <w:rPr>
                <w:rFonts w:hint="eastAsia" w:ascii="宋体" w:hAnsi="宋体" w:cs="宋体"/>
                <w:b/>
                <w:bCs/>
                <w:kern w:val="0"/>
                <w:lang w:bidi="ar"/>
              </w:rPr>
              <w:t>（责任单位：市发改局、市市场监督管理局、市税务局、市应急管理局、市住建局、市生态环境局、市交通运输局、中国人民银行梅州市中心支行）</w:t>
            </w:r>
            <w:r>
              <w:rPr>
                <w:rFonts w:hint="eastAsia" w:ascii="宋体" w:hAnsi="宋体" w:cs="宋体"/>
                <w:b/>
                <w:bCs/>
                <w:kern w:val="0"/>
                <w:lang w:bidi="ar"/>
              </w:rPr>
              <w:br w:type="textWrapping"/>
            </w:r>
            <w:r>
              <w:rPr>
                <w:rFonts w:hint="eastAsia" w:ascii="宋体" w:hAnsi="宋体" w:cs="宋体"/>
                <w:kern w:val="0"/>
                <w:lang w:bidi="ar"/>
              </w:rPr>
              <w:t>③提供地方公共信用信息网络平台网址，说明网络平台的信用信息记录更新情况(说明报告)。</w:t>
            </w:r>
            <w:r>
              <w:rPr>
                <w:rFonts w:hint="eastAsia" w:ascii="宋体" w:hAnsi="宋体" w:cs="宋体"/>
                <w:kern w:val="0"/>
                <w:lang w:bidi="ar"/>
              </w:rPr>
              <w:br w:type="textWrapping"/>
            </w:r>
            <w:r>
              <w:rPr>
                <w:rFonts w:hint="eastAsia" w:ascii="宋体" w:hAnsi="宋体" w:cs="宋体"/>
                <w:b/>
                <w:bCs/>
                <w:kern w:val="0"/>
                <w:lang w:bidi="ar"/>
              </w:rPr>
              <w:t>（责任单位：市发改局、市政务服务数据管理局）</w:t>
            </w:r>
          </w:p>
        </w:tc>
      </w:tr>
      <w:tr>
        <w:tblPrEx>
          <w:tblLayout w:type="fixed"/>
          <w:tblCellMar>
            <w:top w:w="15" w:type="dxa"/>
            <w:left w:w="15" w:type="dxa"/>
            <w:bottom w:w="15" w:type="dxa"/>
            <w:right w:w="15" w:type="dxa"/>
          </w:tblCellMar>
        </w:tblPrEx>
        <w:trPr>
          <w:trHeight w:val="1619" w:hRule="atLeast"/>
          <w:jc w:val="center"/>
        </w:trPr>
        <w:tc>
          <w:tcPr>
            <w:tcW w:w="77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66" w:beforeLines="20" w:after="66" w:afterLines="20" w:line="240" w:lineRule="auto"/>
              <w:ind w:left="48" w:right="48"/>
              <w:jc w:val="center"/>
              <w:rPr>
                <w:rFonts w:ascii="宋体" w:hAnsi="宋体" w:cs="宋体"/>
                <w:b/>
                <w:bCs/>
              </w:rPr>
            </w:pPr>
          </w:p>
        </w:tc>
        <w:tc>
          <w:tcPr>
            <w:tcW w:w="13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66" w:beforeLines="20" w:after="66" w:afterLines="20" w:line="240" w:lineRule="auto"/>
              <w:ind w:left="96" w:leftChars="40" w:right="48"/>
              <w:jc w:val="left"/>
              <w:rPr>
                <w:rFonts w:ascii="宋体" w:hAnsi="宋体" w:cs="宋体"/>
              </w:rPr>
            </w:pPr>
          </w:p>
        </w:tc>
        <w:tc>
          <w:tcPr>
            <w:tcW w:w="5597" w:type="dxa"/>
            <w:gridSpan w:val="11"/>
            <w:tcBorders>
              <w:top w:val="single" w:color="000000" w:sz="4" w:space="0"/>
              <w:left w:val="single" w:color="auto"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textAlignment w:val="center"/>
              <w:rPr>
                <w:rFonts w:ascii="宋体" w:hAnsi="宋体" w:cs="宋体"/>
              </w:rPr>
            </w:pPr>
            <w:r>
              <w:rPr>
                <w:rFonts w:hint="eastAsia" w:ascii="宋体" w:hAnsi="宋体" w:cs="宋体"/>
                <w:kern w:val="0"/>
                <w:lang w:bidi="ar"/>
              </w:rPr>
              <w:t>2)贯彻中央文明委《关于推进诚信建设制度化的意见》，建立健全有效运行的工作机制。</w:t>
            </w:r>
          </w:p>
        </w:tc>
        <w:tc>
          <w:tcPr>
            <w:tcW w:w="7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textAlignment w:val="center"/>
              <w:rPr>
                <w:rFonts w:ascii="宋体" w:hAnsi="宋体" w:cs="宋体"/>
              </w:rPr>
            </w:pPr>
            <w:r>
              <w:rPr>
                <w:rFonts w:hint="eastAsia" w:ascii="宋体" w:hAnsi="宋体" w:cs="宋体"/>
                <w:kern w:val="0"/>
                <w:lang w:bidi="ar"/>
              </w:rPr>
              <w:t>提供反映市委、市政府或市文明委推进诚信建设制度化的相关正式发文。</w:t>
            </w:r>
            <w:r>
              <w:rPr>
                <w:rFonts w:hint="eastAsia" w:ascii="宋体" w:hAnsi="宋体" w:cs="宋体"/>
                <w:kern w:val="0"/>
                <w:lang w:bidi="ar"/>
              </w:rPr>
              <w:br w:type="textWrapping"/>
            </w:r>
            <w:r>
              <w:rPr>
                <w:rStyle w:val="38"/>
                <w:rFonts w:hint="default"/>
                <w:color w:val="auto"/>
                <w:sz w:val="24"/>
                <w:szCs w:val="24"/>
                <w:lang w:bidi="ar"/>
              </w:rPr>
              <w:t>（牵头单位：市文明办；责任单位：市发改局、</w:t>
            </w:r>
            <w:r>
              <w:rPr>
                <w:rStyle w:val="33"/>
                <w:rFonts w:hint="default"/>
                <w:color w:val="auto"/>
                <w:sz w:val="24"/>
                <w:szCs w:val="24"/>
                <w:lang w:bidi="ar"/>
              </w:rPr>
              <w:t>市市场监督管理局</w:t>
            </w:r>
            <w:r>
              <w:rPr>
                <w:rStyle w:val="38"/>
                <w:rFonts w:hint="default"/>
                <w:color w:val="auto"/>
                <w:sz w:val="24"/>
                <w:szCs w:val="24"/>
                <w:lang w:bidi="ar"/>
              </w:rPr>
              <w:t>）</w:t>
            </w:r>
          </w:p>
        </w:tc>
      </w:tr>
      <w:tr>
        <w:tblPrEx>
          <w:tblLayout w:type="fixed"/>
          <w:tblCellMar>
            <w:top w:w="15" w:type="dxa"/>
            <w:left w:w="15" w:type="dxa"/>
            <w:bottom w:w="15" w:type="dxa"/>
            <w:right w:w="15" w:type="dxa"/>
          </w:tblCellMar>
        </w:tblPrEx>
        <w:trPr>
          <w:trHeight w:val="4191" w:hRule="atLeast"/>
          <w:jc w:val="center"/>
        </w:trPr>
        <w:tc>
          <w:tcPr>
            <w:tcW w:w="77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66" w:beforeLines="20" w:after="66" w:afterLines="20" w:line="240" w:lineRule="auto"/>
              <w:ind w:left="48" w:right="48"/>
              <w:jc w:val="center"/>
              <w:rPr>
                <w:rFonts w:ascii="宋体" w:hAnsi="宋体" w:cs="宋体"/>
                <w:b/>
                <w:bCs/>
              </w:rPr>
            </w:pPr>
          </w:p>
        </w:tc>
        <w:tc>
          <w:tcPr>
            <w:tcW w:w="13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66" w:beforeLines="20" w:after="66" w:afterLines="20" w:line="240" w:lineRule="auto"/>
              <w:ind w:left="96" w:leftChars="40" w:right="48"/>
              <w:jc w:val="left"/>
              <w:textAlignment w:val="center"/>
              <w:rPr>
                <w:rFonts w:ascii="宋体" w:hAnsi="宋体" w:cs="宋体"/>
              </w:rPr>
            </w:pPr>
            <w:r>
              <w:rPr>
                <w:rFonts w:hint="eastAsia" w:ascii="宋体" w:hAnsi="宋体" w:cs="宋体"/>
                <w:kern w:val="0"/>
                <w:lang w:bidi="ar"/>
              </w:rPr>
              <w:t>Ⅲ-32</w:t>
            </w:r>
            <w:r>
              <w:rPr>
                <w:rFonts w:hint="eastAsia" w:ascii="宋体" w:hAnsi="宋体" w:cs="宋体"/>
                <w:kern w:val="0"/>
                <w:lang w:bidi="ar"/>
              </w:rPr>
              <w:br w:type="textWrapping"/>
            </w:r>
            <w:r>
              <w:rPr>
                <w:rFonts w:hint="eastAsia" w:ascii="宋体" w:hAnsi="宋体" w:cs="宋体"/>
                <w:kern w:val="0"/>
                <w:lang w:bidi="ar"/>
              </w:rPr>
              <w:t>诚信奖惩</w:t>
            </w:r>
            <w:r>
              <w:rPr>
                <w:rFonts w:hint="eastAsia" w:ascii="宋体" w:hAnsi="宋体" w:cs="宋体"/>
                <w:kern w:val="0"/>
                <w:lang w:bidi="ar"/>
              </w:rPr>
              <w:br w:type="textWrapping"/>
            </w:r>
            <w:r>
              <w:rPr>
                <w:rFonts w:hint="eastAsia" w:ascii="宋体" w:hAnsi="宋体" w:cs="宋体"/>
                <w:kern w:val="0"/>
                <w:lang w:bidi="ar"/>
              </w:rPr>
              <w:t>制度</w:t>
            </w:r>
          </w:p>
        </w:tc>
        <w:tc>
          <w:tcPr>
            <w:tcW w:w="5597" w:type="dxa"/>
            <w:gridSpan w:val="11"/>
            <w:tcBorders>
              <w:top w:val="single" w:color="000000" w:sz="4" w:space="0"/>
              <w:left w:val="single" w:color="auto"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textAlignment w:val="center"/>
              <w:rPr>
                <w:rFonts w:ascii="宋体" w:hAnsi="宋体" w:cs="宋体"/>
              </w:rPr>
            </w:pPr>
            <w:r>
              <w:rPr>
                <w:rFonts w:hint="eastAsia" w:ascii="宋体" w:hAnsi="宋体" w:cs="宋体"/>
                <w:kern w:val="0"/>
                <w:lang w:bidi="ar"/>
              </w:rPr>
              <w:t>落实国务院《关于建立完善守信联合激励和失信联合惩戒制度加快推进社会诚信建设的指导意见》，落实中办国办《关于加快推进失信被执行人信用监督、警示和惩戒机制建设的意见》，建立健全守信联合激励和失信联合惩戒的联动机制。</w:t>
            </w:r>
          </w:p>
        </w:tc>
        <w:tc>
          <w:tcPr>
            <w:tcW w:w="700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9"/>
              <w:widowControl/>
              <w:numPr>
                <w:ilvl w:val="0"/>
                <w:numId w:val="1"/>
              </w:numPr>
              <w:spacing w:before="66" w:beforeLines="20" w:after="66" w:afterLines="20" w:line="240" w:lineRule="auto"/>
              <w:ind w:leftChars="0" w:right="48" w:firstLineChars="0"/>
              <w:textAlignment w:val="center"/>
              <w:rPr>
                <w:rStyle w:val="38"/>
                <w:rFonts w:hint="default"/>
                <w:color w:val="auto"/>
                <w:sz w:val="24"/>
                <w:szCs w:val="24"/>
                <w:lang w:bidi="ar"/>
              </w:rPr>
            </w:pPr>
            <w:r>
              <w:rPr>
                <w:rFonts w:hint="eastAsia" w:ascii="宋体" w:hAnsi="宋体" w:cs="宋体"/>
                <w:kern w:val="0"/>
                <w:lang w:bidi="ar"/>
              </w:rPr>
              <w:t>供反映本市落实国务院《关于建立完善守信联合激励和失信联合惩戒制度加快推进社会诚信建设的指导意见》的相关正式发文；</w:t>
            </w:r>
            <w:r>
              <w:rPr>
                <w:rStyle w:val="38"/>
                <w:rFonts w:hint="default"/>
                <w:color w:val="auto"/>
                <w:sz w:val="24"/>
                <w:szCs w:val="24"/>
                <w:lang w:bidi="ar"/>
              </w:rPr>
              <w:t>（责任单位：市发改局）</w:t>
            </w:r>
            <w:r>
              <w:rPr>
                <w:rStyle w:val="39"/>
                <w:rFonts w:hint="default"/>
                <w:color w:val="auto"/>
                <w:sz w:val="24"/>
                <w:szCs w:val="24"/>
                <w:lang w:bidi="ar"/>
              </w:rPr>
              <w:br w:type="textWrapping"/>
            </w:r>
            <w:r>
              <w:rPr>
                <w:rStyle w:val="39"/>
                <w:rFonts w:hint="default"/>
                <w:color w:val="auto"/>
                <w:sz w:val="24"/>
                <w:szCs w:val="24"/>
                <w:lang w:bidi="ar"/>
              </w:rPr>
              <w:t>②提供反映本市落实中办国办《关于加快推进失信被执行人信用监督、警示和惩戒机制建设的意见》的相关正式发文；</w:t>
            </w:r>
            <w:r>
              <w:rPr>
                <w:rStyle w:val="39"/>
                <w:rFonts w:hint="default"/>
                <w:color w:val="auto"/>
                <w:sz w:val="24"/>
                <w:szCs w:val="24"/>
                <w:lang w:bidi="ar"/>
              </w:rPr>
              <w:br w:type="textWrapping"/>
            </w:r>
            <w:r>
              <w:rPr>
                <w:rStyle w:val="33"/>
                <w:rFonts w:hint="default"/>
                <w:color w:val="auto"/>
                <w:kern w:val="2"/>
                <w:sz w:val="24"/>
                <w:szCs w:val="24"/>
                <w:lang w:val="en-US" w:eastAsia="zh-CN" w:bidi="ar"/>
              </w:rPr>
              <w:t>（牵头单位：市发改局；责任单位：市委政法委、市法院）</w:t>
            </w:r>
            <w:r>
              <w:rPr>
                <w:rStyle w:val="39"/>
                <w:rFonts w:hint="default"/>
                <w:color w:val="auto"/>
                <w:sz w:val="24"/>
                <w:szCs w:val="24"/>
                <w:lang w:bidi="ar"/>
              </w:rPr>
              <w:br w:type="textWrapping"/>
            </w:r>
            <w:r>
              <w:rPr>
                <w:rStyle w:val="39"/>
                <w:rFonts w:hint="default"/>
                <w:color w:val="auto"/>
                <w:sz w:val="24"/>
                <w:szCs w:val="24"/>
                <w:lang w:bidi="ar"/>
              </w:rPr>
              <w:t>③分别说明本市法院、税务、生态环境、交通运输、科技、文化旅游、卫生健康、财政、知识产权、海关、市场监管、应急管理等部门(不少于5个)牵头实施守信联合激励或失信联合惩戒的具体举措(说明报告)。</w:t>
            </w:r>
            <w:r>
              <w:rPr>
                <w:rStyle w:val="38"/>
                <w:rFonts w:hint="default"/>
                <w:color w:val="auto"/>
                <w:sz w:val="24"/>
                <w:szCs w:val="24"/>
                <w:lang w:bidi="ar"/>
              </w:rPr>
              <w:t>（责任单位：市法院、市税务局、市生态环境局、市交通运输局、市科技局、市文化广电旅游局、市卫生健康局、</w:t>
            </w:r>
          </w:p>
          <w:p>
            <w:pPr>
              <w:widowControl/>
              <w:spacing w:before="66" w:beforeLines="20" w:after="66" w:afterLines="20" w:line="240" w:lineRule="auto"/>
              <w:ind w:left="48" w:right="48"/>
              <w:textAlignment w:val="center"/>
              <w:rPr>
                <w:rFonts w:ascii="宋体" w:hAnsi="宋体" w:cs="宋体"/>
              </w:rPr>
            </w:pPr>
            <w:r>
              <w:rPr>
                <w:rStyle w:val="38"/>
                <w:rFonts w:hint="default"/>
                <w:color w:val="auto"/>
                <w:sz w:val="24"/>
                <w:szCs w:val="24"/>
                <w:lang w:bidi="ar"/>
              </w:rPr>
              <w:t>市市场监督管理局、市财政局、梅州海关、市应急管理局）</w:t>
            </w:r>
          </w:p>
        </w:tc>
      </w:tr>
      <w:tr>
        <w:tblPrEx>
          <w:tblLayout w:type="fixed"/>
          <w:tblCellMar>
            <w:top w:w="15" w:type="dxa"/>
            <w:left w:w="15" w:type="dxa"/>
            <w:bottom w:w="15" w:type="dxa"/>
            <w:right w:w="15" w:type="dxa"/>
          </w:tblCellMar>
        </w:tblPrEx>
        <w:trPr>
          <w:trHeight w:val="4008" w:hRule="atLeast"/>
          <w:jc w:val="center"/>
        </w:trPr>
        <w:tc>
          <w:tcPr>
            <w:tcW w:w="77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66" w:beforeLines="20" w:after="66" w:afterLines="20" w:line="240" w:lineRule="auto"/>
              <w:ind w:left="48" w:right="48"/>
              <w:jc w:val="center"/>
              <w:textAlignment w:val="center"/>
              <w:rPr>
                <w:rFonts w:ascii="宋体" w:hAnsi="宋体" w:cs="宋体"/>
                <w:b/>
                <w:bCs/>
              </w:rPr>
            </w:pPr>
          </w:p>
        </w:tc>
        <w:tc>
          <w:tcPr>
            <w:tcW w:w="136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66" w:beforeLines="20" w:after="66" w:afterLines="20" w:line="240" w:lineRule="auto"/>
              <w:ind w:left="96" w:leftChars="40" w:right="48"/>
              <w:jc w:val="left"/>
              <w:textAlignment w:val="center"/>
              <w:rPr>
                <w:rFonts w:ascii="宋体" w:hAnsi="宋体" w:cs="宋体"/>
              </w:rPr>
            </w:pPr>
            <w:r>
              <w:rPr>
                <w:rFonts w:hint="eastAsia" w:ascii="宋体" w:hAnsi="宋体" w:cs="宋体"/>
                <w:kern w:val="0"/>
                <w:lang w:bidi="ar"/>
              </w:rPr>
              <w:t>Ⅲ-33</w:t>
            </w:r>
            <w:r>
              <w:rPr>
                <w:rFonts w:hint="eastAsia" w:ascii="宋体" w:hAnsi="宋体" w:cs="宋体"/>
                <w:kern w:val="0"/>
                <w:lang w:bidi="ar"/>
              </w:rPr>
              <w:br w:type="textWrapping"/>
            </w:r>
            <w:r>
              <w:rPr>
                <w:rFonts w:hint="eastAsia" w:ascii="宋体" w:hAnsi="宋体" w:cs="宋体"/>
                <w:kern w:val="0"/>
                <w:lang w:bidi="ar"/>
              </w:rPr>
              <w:t>开展专项</w:t>
            </w:r>
            <w:r>
              <w:rPr>
                <w:rFonts w:hint="eastAsia" w:ascii="宋体" w:hAnsi="宋体" w:cs="宋体"/>
                <w:kern w:val="0"/>
                <w:lang w:bidi="ar"/>
              </w:rPr>
              <w:br w:type="textWrapping"/>
            </w:r>
            <w:r>
              <w:rPr>
                <w:rFonts w:hint="eastAsia" w:ascii="宋体" w:hAnsi="宋体" w:cs="宋体"/>
                <w:kern w:val="0"/>
                <w:lang w:bidi="ar"/>
              </w:rPr>
              <w:t>治理</w:t>
            </w:r>
          </w:p>
        </w:tc>
        <w:tc>
          <w:tcPr>
            <w:tcW w:w="5597" w:type="dxa"/>
            <w:gridSpan w:val="11"/>
            <w:tcBorders>
              <w:top w:val="single" w:color="000000" w:sz="4" w:space="0"/>
              <w:left w:val="single" w:color="auto"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textAlignment w:val="center"/>
              <w:rPr>
                <w:rFonts w:ascii="宋体" w:hAnsi="宋体" w:cs="宋体"/>
              </w:rPr>
            </w:pPr>
            <w:r>
              <w:rPr>
                <w:rFonts w:hint="eastAsia" w:ascii="宋体" w:hAnsi="宋体" w:cs="宋体"/>
                <w:kern w:val="0"/>
                <w:lang w:bidi="ar"/>
              </w:rPr>
              <w:t>1)贯彻中央文明委《关于集中治理诚信缺失突出问题 提升全社会诚信水平的工作方案》，针对群众反映强烈的电信诈骗、互联网金融诈骗等19项诚信缺失突出问题开展集中治理，明确责任单位，列出任务清单，定期督促检查；</w:t>
            </w:r>
          </w:p>
        </w:tc>
        <w:tc>
          <w:tcPr>
            <w:tcW w:w="7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textAlignment w:val="center"/>
              <w:rPr>
                <w:rFonts w:ascii="宋体" w:hAnsi="宋体" w:cs="宋体"/>
              </w:rPr>
            </w:pPr>
            <w:r>
              <w:rPr>
                <w:rFonts w:hint="eastAsia" w:ascii="宋体" w:hAnsi="宋体" w:cs="宋体"/>
                <w:kern w:val="0"/>
                <w:lang w:bidi="ar"/>
              </w:rPr>
              <w:t>①提供市文明委贯彻中央文明委《关于集中治理诚信缺失突出问题 提升全社会诚信水平的工作方案》的正式发文；</w:t>
            </w:r>
            <w:r>
              <w:rPr>
                <w:rFonts w:hint="eastAsia" w:ascii="宋体" w:hAnsi="宋体" w:cs="宋体"/>
                <w:kern w:val="0"/>
                <w:lang w:bidi="ar"/>
              </w:rPr>
              <w:br w:type="textWrapping"/>
            </w:r>
            <w:r>
              <w:rPr>
                <w:rFonts w:hint="eastAsia" w:ascii="宋体" w:hAnsi="宋体" w:cs="宋体"/>
                <w:b/>
                <w:bCs/>
                <w:kern w:val="0"/>
                <w:lang w:bidi="ar"/>
              </w:rPr>
              <w:t>（牵头单位：市文明办；责任单位：市发改局）</w:t>
            </w:r>
            <w:r>
              <w:rPr>
                <w:rFonts w:hint="eastAsia" w:ascii="宋体" w:hAnsi="宋体" w:cs="宋体"/>
                <w:b/>
                <w:bCs/>
                <w:kern w:val="0"/>
                <w:lang w:bidi="ar"/>
              </w:rPr>
              <w:br w:type="textWrapping"/>
            </w:r>
            <w:r>
              <w:rPr>
                <w:rFonts w:hint="eastAsia" w:ascii="宋体" w:hAnsi="宋体" w:cs="宋体"/>
                <w:kern w:val="0"/>
                <w:lang w:bidi="ar"/>
              </w:rPr>
              <w:t>②分别说明本市开展诚信缺失突出问题专项治理(不少于10项)的具体举措和实际成效(说明报告)。</w:t>
            </w:r>
            <w:r>
              <w:rPr>
                <w:rFonts w:hint="eastAsia" w:ascii="宋体" w:hAnsi="宋体" w:cs="宋体"/>
                <w:kern w:val="0"/>
                <w:lang w:bidi="ar"/>
              </w:rPr>
              <w:br w:type="textWrapping"/>
            </w:r>
            <w:r>
              <w:rPr>
                <w:rFonts w:hint="eastAsia" w:ascii="宋体" w:hAnsi="宋体" w:cs="宋体"/>
                <w:b/>
                <w:bCs/>
                <w:kern w:val="0"/>
                <w:lang w:bidi="ar"/>
              </w:rPr>
              <w:t>（责任单位：市发改局、市委宣传部、市文明办、市公安局、市工业和信息化局、市金融工作局、中国人民银行梅州市中心支行、市生态环境局、市扶贫工作局、市卫生健康局、市市场监督管理局、市人社局、市文化广电旅游局、市税务局、市法院、市交通运输局、市教育局、市科技局、市银保监分局、市民政局、市体育局）</w:t>
            </w:r>
          </w:p>
        </w:tc>
      </w:tr>
      <w:tr>
        <w:tblPrEx>
          <w:tblLayout w:type="fixed"/>
          <w:tblCellMar>
            <w:top w:w="15" w:type="dxa"/>
            <w:left w:w="15" w:type="dxa"/>
            <w:bottom w:w="15" w:type="dxa"/>
            <w:right w:w="15" w:type="dxa"/>
          </w:tblCellMar>
        </w:tblPrEx>
        <w:trPr>
          <w:trHeight w:val="1422" w:hRule="atLeast"/>
          <w:jc w:val="center"/>
        </w:trPr>
        <w:tc>
          <w:tcPr>
            <w:tcW w:w="770"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widowControl/>
              <w:spacing w:before="66" w:beforeLines="20" w:after="66" w:afterLines="20" w:line="240" w:lineRule="auto"/>
              <w:ind w:left="48" w:right="48"/>
              <w:jc w:val="center"/>
              <w:rPr>
                <w:rFonts w:ascii="宋体" w:hAnsi="宋体" w:cs="宋体"/>
                <w:b/>
                <w:bCs/>
              </w:rPr>
            </w:pPr>
          </w:p>
        </w:tc>
        <w:tc>
          <w:tcPr>
            <w:tcW w:w="1369" w:type="dxa"/>
            <w:vMerge w:val="continue"/>
            <w:tcBorders>
              <w:top w:val="single" w:color="auto" w:sz="4" w:space="0"/>
              <w:left w:val="single" w:color="000000" w:sz="4" w:space="0"/>
              <w:bottom w:val="single" w:color="auto" w:sz="4" w:space="0"/>
              <w:right w:val="single" w:color="auto" w:sz="4" w:space="0"/>
            </w:tcBorders>
            <w:shd w:val="clear" w:color="auto" w:fill="auto"/>
            <w:vAlign w:val="center"/>
          </w:tcPr>
          <w:p>
            <w:pPr>
              <w:widowControl/>
              <w:spacing w:before="66" w:beforeLines="20" w:after="66" w:afterLines="20" w:line="240" w:lineRule="auto"/>
              <w:ind w:left="96" w:leftChars="40" w:right="48"/>
              <w:jc w:val="left"/>
              <w:rPr>
                <w:rFonts w:ascii="宋体" w:hAnsi="宋体" w:cs="宋体"/>
              </w:rPr>
            </w:pPr>
          </w:p>
        </w:tc>
        <w:tc>
          <w:tcPr>
            <w:tcW w:w="5597" w:type="dxa"/>
            <w:gridSpan w:val="11"/>
            <w:tcBorders>
              <w:top w:val="single" w:color="000000" w:sz="4" w:space="0"/>
              <w:left w:val="single" w:color="auto"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textAlignment w:val="center"/>
              <w:rPr>
                <w:rFonts w:ascii="宋体" w:hAnsi="宋体" w:cs="宋体"/>
              </w:rPr>
            </w:pPr>
            <w:r>
              <w:rPr>
                <w:rFonts w:hint="eastAsia" w:ascii="宋体" w:hAnsi="宋体" w:cs="宋体"/>
                <w:kern w:val="0"/>
                <w:lang w:bidi="ar"/>
              </w:rPr>
              <w:t>2)建立和完善打击假冒伪劣的监督、举报和处置机制，依法查处虚假违法广告、质量违法案件；</w:t>
            </w:r>
          </w:p>
        </w:tc>
        <w:tc>
          <w:tcPr>
            <w:tcW w:w="7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textAlignment w:val="center"/>
              <w:rPr>
                <w:rFonts w:ascii="宋体" w:hAnsi="宋体" w:cs="宋体"/>
              </w:rPr>
            </w:pPr>
            <w:r>
              <w:rPr>
                <w:rFonts w:hint="eastAsia" w:ascii="宋体" w:hAnsi="宋体" w:cs="宋体"/>
                <w:kern w:val="0"/>
                <w:lang w:bidi="ar"/>
              </w:rPr>
              <w:t>①说明本市打击假冒伪劣的监督、举报和处置机制的主要内容(说明报告)；</w:t>
            </w:r>
            <w:r>
              <w:rPr>
                <w:rStyle w:val="38"/>
                <w:rFonts w:hint="default"/>
                <w:color w:val="auto"/>
                <w:sz w:val="24"/>
                <w:szCs w:val="24"/>
                <w:lang w:bidi="ar"/>
              </w:rPr>
              <w:t>（责任单位：市市场监督管理局）</w:t>
            </w:r>
            <w:r>
              <w:rPr>
                <w:rStyle w:val="39"/>
                <w:rFonts w:hint="default"/>
                <w:color w:val="auto"/>
                <w:sz w:val="24"/>
                <w:szCs w:val="24"/>
                <w:lang w:bidi="ar"/>
              </w:rPr>
              <w:br w:type="textWrapping"/>
            </w:r>
            <w:r>
              <w:rPr>
                <w:rStyle w:val="39"/>
                <w:rFonts w:hint="default"/>
                <w:color w:val="auto"/>
                <w:sz w:val="24"/>
                <w:szCs w:val="24"/>
                <w:lang w:bidi="ar"/>
              </w:rPr>
              <w:t>②提供本市依法查处虚假违法广告、质量违法案件的情况(说明报告)。</w:t>
            </w:r>
            <w:r>
              <w:rPr>
                <w:rStyle w:val="38"/>
                <w:rFonts w:hint="default"/>
                <w:color w:val="auto"/>
                <w:sz w:val="24"/>
                <w:szCs w:val="24"/>
                <w:lang w:bidi="ar"/>
              </w:rPr>
              <w:t>（责任单位：市市场监督管理局）</w:t>
            </w:r>
          </w:p>
        </w:tc>
      </w:tr>
      <w:tr>
        <w:tblPrEx>
          <w:tblLayout w:type="fixed"/>
          <w:tblCellMar>
            <w:top w:w="15" w:type="dxa"/>
            <w:left w:w="15" w:type="dxa"/>
            <w:bottom w:w="15" w:type="dxa"/>
            <w:right w:w="15" w:type="dxa"/>
          </w:tblCellMar>
        </w:tblPrEx>
        <w:trPr>
          <w:trHeight w:val="1431" w:hRule="atLeast"/>
          <w:jc w:val="center"/>
        </w:trPr>
        <w:tc>
          <w:tcPr>
            <w:tcW w:w="770"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widowControl/>
              <w:spacing w:before="66" w:beforeLines="20" w:after="66" w:afterLines="20" w:line="240" w:lineRule="auto"/>
              <w:ind w:left="48" w:right="48"/>
              <w:jc w:val="center"/>
              <w:rPr>
                <w:rFonts w:ascii="宋体" w:hAnsi="宋体" w:cs="宋体"/>
                <w:b/>
                <w:bCs/>
              </w:rPr>
            </w:pPr>
          </w:p>
        </w:tc>
        <w:tc>
          <w:tcPr>
            <w:tcW w:w="1369"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widowControl/>
              <w:spacing w:before="66" w:beforeLines="20" w:after="66" w:afterLines="20" w:line="240" w:lineRule="auto"/>
              <w:ind w:left="96" w:leftChars="40" w:right="48"/>
              <w:jc w:val="left"/>
              <w:textAlignment w:val="center"/>
              <w:rPr>
                <w:rFonts w:ascii="宋体" w:hAnsi="宋体" w:cs="宋体"/>
              </w:rPr>
            </w:pPr>
            <w:r>
              <w:rPr>
                <w:rFonts w:hint="eastAsia" w:ascii="宋体" w:hAnsi="宋体" w:cs="宋体"/>
                <w:kern w:val="0"/>
                <w:lang w:bidi="ar"/>
              </w:rPr>
              <w:t>Ⅲ-34</w:t>
            </w:r>
            <w:r>
              <w:rPr>
                <w:rFonts w:hint="eastAsia" w:ascii="宋体" w:hAnsi="宋体" w:cs="宋体"/>
                <w:kern w:val="0"/>
                <w:lang w:bidi="ar"/>
              </w:rPr>
              <w:br w:type="textWrapping"/>
            </w:r>
            <w:r>
              <w:rPr>
                <w:rFonts w:hint="eastAsia" w:ascii="宋体" w:hAnsi="宋体" w:cs="宋体"/>
                <w:kern w:val="0"/>
                <w:lang w:bidi="ar"/>
              </w:rPr>
              <w:t>诚信宣传</w:t>
            </w:r>
            <w:r>
              <w:rPr>
                <w:rFonts w:hint="eastAsia" w:ascii="宋体" w:hAnsi="宋体" w:cs="宋体"/>
                <w:kern w:val="0"/>
                <w:lang w:bidi="ar"/>
              </w:rPr>
              <w:br w:type="textWrapping"/>
            </w:r>
            <w:r>
              <w:rPr>
                <w:rFonts w:hint="eastAsia" w:ascii="宋体" w:hAnsi="宋体" w:cs="宋体"/>
                <w:kern w:val="0"/>
                <w:lang w:bidi="ar"/>
              </w:rPr>
              <w:t>教育</w:t>
            </w:r>
          </w:p>
        </w:tc>
        <w:tc>
          <w:tcPr>
            <w:tcW w:w="5597"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textAlignment w:val="center"/>
              <w:rPr>
                <w:rFonts w:ascii="宋体" w:hAnsi="宋体" w:cs="宋体"/>
              </w:rPr>
            </w:pPr>
            <w:r>
              <w:rPr>
                <w:rFonts w:hint="eastAsia" w:ascii="宋体" w:hAnsi="宋体" w:cs="宋体"/>
                <w:kern w:val="0"/>
                <w:lang w:bidi="ar"/>
              </w:rPr>
              <w:t>1)媒体发掘宣传诚信人物、诚信企业、诚信群体，批评鞭挞失信败德行为；</w:t>
            </w:r>
          </w:p>
        </w:tc>
        <w:tc>
          <w:tcPr>
            <w:tcW w:w="7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textAlignment w:val="center"/>
              <w:rPr>
                <w:rFonts w:ascii="宋体" w:hAnsi="宋体" w:cs="宋体"/>
              </w:rPr>
            </w:pPr>
            <w:r>
              <w:rPr>
                <w:rFonts w:hint="eastAsia" w:ascii="宋体" w:hAnsi="宋体" w:cs="宋体"/>
                <w:kern w:val="0"/>
                <w:lang w:bidi="ar"/>
              </w:rPr>
              <w:t>①提供市属媒体宣传诚信企业、诚信群体、诚信人物的样报图片、电视截屏、网络截图；</w:t>
            </w:r>
            <w:r>
              <w:rPr>
                <w:rStyle w:val="38"/>
                <w:rFonts w:hint="default"/>
                <w:color w:val="auto"/>
                <w:sz w:val="24"/>
                <w:szCs w:val="24"/>
                <w:lang w:bidi="ar"/>
              </w:rPr>
              <w:t>（责任单位：梅州日报社、市广播电视台）</w:t>
            </w:r>
            <w:r>
              <w:rPr>
                <w:rStyle w:val="39"/>
                <w:rFonts w:hint="default"/>
                <w:color w:val="auto"/>
                <w:sz w:val="24"/>
                <w:szCs w:val="24"/>
                <w:lang w:bidi="ar"/>
              </w:rPr>
              <w:br w:type="textWrapping"/>
            </w:r>
            <w:r>
              <w:rPr>
                <w:rStyle w:val="39"/>
                <w:rFonts w:hint="default"/>
                <w:color w:val="auto"/>
                <w:sz w:val="24"/>
                <w:szCs w:val="24"/>
                <w:lang w:bidi="ar"/>
              </w:rPr>
              <w:t>②提供市属媒体揭露失信败德行为的样报图片、电视截屏、网络截图。</w:t>
            </w:r>
            <w:r>
              <w:rPr>
                <w:rStyle w:val="38"/>
                <w:rFonts w:hint="default"/>
                <w:color w:val="auto"/>
                <w:sz w:val="24"/>
                <w:szCs w:val="24"/>
                <w:lang w:bidi="ar"/>
              </w:rPr>
              <w:t>（责任单位：梅州日报社、市广播电视台）</w:t>
            </w:r>
          </w:p>
        </w:tc>
      </w:tr>
      <w:tr>
        <w:tblPrEx>
          <w:tblLayout w:type="fixed"/>
          <w:tblCellMar>
            <w:top w:w="15" w:type="dxa"/>
            <w:left w:w="15" w:type="dxa"/>
            <w:bottom w:w="15" w:type="dxa"/>
            <w:right w:w="15" w:type="dxa"/>
          </w:tblCellMar>
        </w:tblPrEx>
        <w:trPr>
          <w:trHeight w:val="90" w:hRule="atLeast"/>
          <w:jc w:val="center"/>
        </w:trPr>
        <w:tc>
          <w:tcPr>
            <w:tcW w:w="770"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widowControl/>
              <w:spacing w:before="66" w:beforeLines="20" w:after="66" w:afterLines="20" w:line="240" w:lineRule="auto"/>
              <w:ind w:left="48" w:right="48"/>
              <w:jc w:val="center"/>
              <w:rPr>
                <w:rFonts w:ascii="宋体" w:hAnsi="宋体" w:cs="宋体"/>
                <w:b/>
                <w:bCs/>
              </w:rPr>
            </w:pPr>
          </w:p>
        </w:tc>
        <w:tc>
          <w:tcPr>
            <w:tcW w:w="1369"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spacing w:before="66" w:beforeLines="20" w:after="66" w:afterLines="20" w:line="240" w:lineRule="auto"/>
              <w:ind w:left="96" w:leftChars="40" w:right="48"/>
              <w:jc w:val="left"/>
              <w:rPr>
                <w:rFonts w:ascii="宋体" w:hAnsi="宋体" w:cs="宋体"/>
              </w:rPr>
            </w:pPr>
          </w:p>
        </w:tc>
        <w:tc>
          <w:tcPr>
            <w:tcW w:w="5597"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textAlignment w:val="center"/>
              <w:rPr>
                <w:rFonts w:ascii="宋体" w:hAnsi="宋体" w:cs="宋体"/>
              </w:rPr>
            </w:pPr>
            <w:r>
              <w:rPr>
                <w:rFonts w:hint="eastAsia" w:ascii="宋体" w:hAnsi="宋体" w:cs="宋体"/>
                <w:kern w:val="0"/>
                <w:lang w:bidi="ar"/>
              </w:rPr>
              <w:t>2)开展诚信行业、诚信单位、诚信示范街区、诚信经营示范店等主题实践活动，围绕“3·15”消费者权益日、全国食品安全宣传周、全国“质量月”、全国安全生产月等重要节点开展诚信教育活动。</w:t>
            </w:r>
          </w:p>
        </w:tc>
        <w:tc>
          <w:tcPr>
            <w:tcW w:w="7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textAlignment w:val="center"/>
              <w:rPr>
                <w:rFonts w:ascii="宋体" w:hAnsi="宋体" w:cs="宋体"/>
              </w:rPr>
            </w:pPr>
            <w:r>
              <w:rPr>
                <w:rFonts w:hint="eastAsia" w:ascii="宋体" w:hAnsi="宋体" w:cs="宋体"/>
                <w:kern w:val="0"/>
                <w:lang w:bidi="ar"/>
              </w:rPr>
              <w:t>①提供本市开展诚信行业、诚信单位、诚信示范街区、诚信经营示范店等主题实践活动(不少于2种)的图片资料；</w:t>
            </w:r>
            <w:r>
              <w:rPr>
                <w:rStyle w:val="38"/>
                <w:rFonts w:hint="default"/>
                <w:color w:val="auto"/>
                <w:sz w:val="24"/>
                <w:szCs w:val="24"/>
                <w:lang w:bidi="ar"/>
              </w:rPr>
              <w:t>（责任单位：市文明办、市发改局、市市场监督管理局、市商务局）</w:t>
            </w:r>
            <w:r>
              <w:rPr>
                <w:rStyle w:val="39"/>
                <w:rFonts w:hint="default"/>
                <w:color w:val="auto"/>
                <w:sz w:val="24"/>
                <w:szCs w:val="24"/>
                <w:lang w:bidi="ar"/>
              </w:rPr>
              <w:br w:type="textWrapping"/>
            </w:r>
            <w:r>
              <w:rPr>
                <w:rStyle w:val="39"/>
                <w:rFonts w:hint="default"/>
                <w:color w:val="auto"/>
                <w:sz w:val="24"/>
                <w:szCs w:val="24"/>
                <w:lang w:bidi="ar"/>
              </w:rPr>
              <w:t>②提供本市围绕“3·15”消费者权益日、全国食品安全宣传周、全国“质量月”、全国安全生产月等重要节点开展诚信教育活动的图片资料。</w:t>
            </w:r>
            <w:r>
              <w:rPr>
                <w:rStyle w:val="38"/>
                <w:rFonts w:hint="default"/>
                <w:color w:val="auto"/>
                <w:sz w:val="24"/>
                <w:szCs w:val="24"/>
                <w:lang w:bidi="ar"/>
              </w:rPr>
              <w:t>（责任单位：市市场监督管理局、市应急管理局）</w:t>
            </w:r>
          </w:p>
        </w:tc>
      </w:tr>
      <w:tr>
        <w:tblPrEx>
          <w:tblLayout w:type="fixed"/>
          <w:tblCellMar>
            <w:top w:w="15" w:type="dxa"/>
            <w:left w:w="15" w:type="dxa"/>
            <w:bottom w:w="15" w:type="dxa"/>
            <w:right w:w="15" w:type="dxa"/>
          </w:tblCellMar>
        </w:tblPrEx>
        <w:trPr>
          <w:trHeight w:val="1952" w:hRule="atLeast"/>
          <w:jc w:val="center"/>
        </w:trPr>
        <w:tc>
          <w:tcPr>
            <w:tcW w:w="770"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center"/>
              <w:textAlignment w:val="center"/>
              <w:rPr>
                <w:rFonts w:ascii="宋体" w:hAnsi="宋体" w:cs="宋体"/>
                <w:b/>
                <w:bCs/>
              </w:rPr>
            </w:pPr>
            <w:r>
              <w:rPr>
                <w:rFonts w:hint="eastAsia" w:ascii="宋体" w:hAnsi="宋体" w:cs="宋体"/>
                <w:b/>
                <w:bCs/>
                <w:kern w:val="0"/>
                <w:lang w:bidi="ar"/>
              </w:rPr>
              <w:t>Ⅱ-18</w:t>
            </w:r>
            <w:r>
              <w:rPr>
                <w:rFonts w:hint="eastAsia" w:ascii="宋体" w:hAnsi="宋体" w:cs="宋体"/>
                <w:b/>
                <w:bCs/>
                <w:kern w:val="0"/>
                <w:lang w:bidi="ar"/>
              </w:rPr>
              <w:br w:type="textWrapping"/>
            </w:r>
            <w:r>
              <w:rPr>
                <w:rFonts w:hint="eastAsia" w:ascii="宋体" w:hAnsi="宋体" w:cs="宋体"/>
                <w:b/>
                <w:bCs/>
                <w:kern w:val="0"/>
                <w:lang w:bidi="ar"/>
              </w:rPr>
              <w:t>文明诚信服务</w:t>
            </w:r>
          </w:p>
        </w:tc>
        <w:tc>
          <w:tcPr>
            <w:tcW w:w="1369"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96" w:leftChars="40" w:right="48"/>
              <w:jc w:val="left"/>
              <w:textAlignment w:val="center"/>
              <w:rPr>
                <w:rFonts w:ascii="宋体" w:hAnsi="宋体" w:cs="宋体"/>
              </w:rPr>
            </w:pPr>
            <w:r>
              <w:rPr>
                <w:rFonts w:hint="eastAsia" w:ascii="宋体" w:hAnsi="宋体" w:cs="宋体"/>
                <w:kern w:val="0"/>
                <w:lang w:bidi="ar"/>
              </w:rPr>
              <w:t>Ⅲ-35</w:t>
            </w:r>
            <w:r>
              <w:rPr>
                <w:rFonts w:hint="eastAsia" w:ascii="宋体" w:hAnsi="宋体" w:cs="宋体"/>
                <w:kern w:val="0"/>
                <w:lang w:bidi="ar"/>
              </w:rPr>
              <w:br w:type="textWrapping"/>
            </w:r>
            <w:r>
              <w:rPr>
                <w:rFonts w:hint="eastAsia" w:ascii="宋体" w:hAnsi="宋体" w:cs="宋体"/>
                <w:spacing w:val="-16"/>
                <w:kern w:val="0"/>
                <w:lang w:bidi="ar"/>
              </w:rPr>
              <w:t>执法监管</w:t>
            </w:r>
            <w:r>
              <w:rPr>
                <w:rFonts w:hint="eastAsia" w:ascii="宋体" w:hAnsi="宋体" w:cs="宋体"/>
                <w:spacing w:val="-16"/>
                <w:kern w:val="0"/>
                <w:lang w:bidi="ar"/>
              </w:rPr>
              <w:br w:type="textWrapping"/>
            </w:r>
            <w:r>
              <w:rPr>
                <w:rFonts w:hint="eastAsia" w:ascii="宋体" w:hAnsi="宋体" w:cs="宋体"/>
                <w:spacing w:val="-16"/>
                <w:kern w:val="0"/>
                <w:lang w:bidi="ar"/>
              </w:rPr>
              <w:t>部门和窗口服务单位提供文明优质服务</w:t>
            </w:r>
          </w:p>
        </w:tc>
        <w:tc>
          <w:tcPr>
            <w:tcW w:w="5597"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textAlignment w:val="center"/>
              <w:rPr>
                <w:rFonts w:ascii="宋体" w:hAnsi="宋体" w:cs="宋体"/>
              </w:rPr>
            </w:pPr>
            <w:r>
              <w:rPr>
                <w:rFonts w:hint="eastAsia" w:ascii="宋体" w:hAnsi="宋体" w:cs="宋体"/>
                <w:kern w:val="0"/>
                <w:lang w:bidi="ar"/>
              </w:rPr>
              <w:t>2)有高效的投诉处理机制；</w:t>
            </w:r>
          </w:p>
        </w:tc>
        <w:tc>
          <w:tcPr>
            <w:tcW w:w="7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textAlignment w:val="center"/>
              <w:rPr>
                <w:rFonts w:ascii="宋体" w:hAnsi="宋体" w:cs="宋体"/>
              </w:rPr>
            </w:pPr>
            <w:r>
              <w:rPr>
                <w:rFonts w:hint="eastAsia" w:ascii="宋体" w:hAnsi="宋体" w:cs="宋体"/>
                <w:kern w:val="0"/>
                <w:lang w:bidi="ar"/>
              </w:rPr>
              <w:t>提供本市政务大厅、医院、商场超市、农贸(集贸)市场、银行网点、宾馆、(邮政、移动、电信、联通)营业厅、公交车(地铁)、出租车、机场、火车站等窗口单位建立高效的投诉处理机制的情况(说明报告)。</w:t>
            </w:r>
            <w:r>
              <w:rPr>
                <w:rStyle w:val="38"/>
                <w:rFonts w:hint="default"/>
                <w:color w:val="auto"/>
                <w:sz w:val="24"/>
                <w:szCs w:val="24"/>
                <w:lang w:bidi="ar"/>
              </w:rPr>
              <w:t>（责任单位：市政务服务数据管理局、市直机关工委）</w:t>
            </w:r>
          </w:p>
        </w:tc>
      </w:tr>
      <w:tr>
        <w:tblPrEx>
          <w:tblLayout w:type="fixed"/>
          <w:tblCellMar>
            <w:top w:w="15" w:type="dxa"/>
            <w:left w:w="15" w:type="dxa"/>
            <w:bottom w:w="15" w:type="dxa"/>
            <w:right w:w="15" w:type="dxa"/>
          </w:tblCellMar>
        </w:tblPrEx>
        <w:trPr>
          <w:trHeight w:val="1373" w:hRule="atLeast"/>
          <w:jc w:val="center"/>
        </w:trPr>
        <w:tc>
          <w:tcPr>
            <w:tcW w:w="7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center"/>
              <w:textAlignment w:val="center"/>
              <w:rPr>
                <w:rFonts w:ascii="宋体" w:hAnsi="宋体" w:cs="宋体"/>
                <w:b/>
                <w:bCs/>
              </w:rPr>
            </w:pPr>
            <w:r>
              <w:rPr>
                <w:rFonts w:hint="eastAsia" w:ascii="宋体" w:hAnsi="宋体" w:cs="宋体"/>
                <w:b/>
                <w:bCs/>
                <w:kern w:val="0"/>
                <w:lang w:bidi="ar"/>
              </w:rPr>
              <w:t>Ⅱ-19</w:t>
            </w:r>
            <w:r>
              <w:rPr>
                <w:rFonts w:hint="eastAsia" w:ascii="宋体" w:hAnsi="宋体" w:cs="宋体"/>
                <w:b/>
                <w:bCs/>
                <w:kern w:val="0"/>
                <w:lang w:bidi="ar"/>
              </w:rPr>
              <w:br w:type="textWrapping"/>
            </w:r>
            <w:r>
              <w:rPr>
                <w:rFonts w:hint="eastAsia" w:ascii="宋体" w:hAnsi="宋体" w:cs="宋体"/>
                <w:b/>
                <w:bCs/>
                <w:kern w:val="0"/>
                <w:lang w:bidi="ar"/>
              </w:rPr>
              <w:t>国民教育</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96" w:leftChars="40" w:right="48"/>
              <w:jc w:val="left"/>
              <w:textAlignment w:val="center"/>
              <w:rPr>
                <w:rFonts w:ascii="宋体" w:hAnsi="宋体" w:cs="宋体"/>
              </w:rPr>
            </w:pPr>
            <w:r>
              <w:rPr>
                <w:rFonts w:hint="eastAsia" w:ascii="宋体" w:hAnsi="宋体" w:cs="宋体"/>
                <w:kern w:val="0"/>
                <w:lang w:bidi="ar"/>
              </w:rPr>
              <w:t>Ⅲ-36</w:t>
            </w:r>
            <w:r>
              <w:rPr>
                <w:rFonts w:hint="eastAsia" w:ascii="宋体" w:hAnsi="宋体" w:cs="宋体"/>
                <w:kern w:val="0"/>
                <w:lang w:bidi="ar"/>
              </w:rPr>
              <w:br w:type="textWrapping"/>
            </w:r>
            <w:r>
              <w:rPr>
                <w:rFonts w:hint="eastAsia" w:ascii="宋体" w:hAnsi="宋体" w:cs="宋体"/>
                <w:kern w:val="0"/>
                <w:lang w:bidi="ar"/>
              </w:rPr>
              <w:t>生均义务</w:t>
            </w:r>
            <w:r>
              <w:rPr>
                <w:rFonts w:hint="eastAsia" w:ascii="宋体" w:hAnsi="宋体" w:cs="宋体"/>
                <w:kern w:val="0"/>
                <w:lang w:bidi="ar"/>
              </w:rPr>
              <w:br w:type="textWrapping"/>
            </w:r>
            <w:r>
              <w:rPr>
                <w:rFonts w:hint="eastAsia" w:ascii="宋体" w:hAnsi="宋体" w:cs="宋体"/>
                <w:kern w:val="0"/>
                <w:lang w:bidi="ar"/>
              </w:rPr>
              <w:t>教育公用</w:t>
            </w:r>
            <w:r>
              <w:rPr>
                <w:rFonts w:hint="eastAsia" w:ascii="宋体" w:hAnsi="宋体" w:cs="宋体"/>
                <w:kern w:val="0"/>
                <w:lang w:bidi="ar"/>
              </w:rPr>
              <w:br w:type="textWrapping"/>
            </w:r>
            <w:r>
              <w:rPr>
                <w:rFonts w:hint="eastAsia" w:ascii="宋体" w:hAnsi="宋体" w:cs="宋体"/>
                <w:kern w:val="0"/>
                <w:lang w:bidi="ar"/>
              </w:rPr>
              <w:t>经费支出</w:t>
            </w:r>
          </w:p>
        </w:tc>
        <w:tc>
          <w:tcPr>
            <w:tcW w:w="162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center"/>
              <w:textAlignment w:val="center"/>
              <w:rPr>
                <w:rFonts w:ascii="宋体" w:hAnsi="宋体" w:cs="宋体"/>
              </w:rPr>
            </w:pPr>
            <w:r>
              <w:rPr>
                <w:rFonts w:hint="eastAsia" w:ascii="宋体" w:hAnsi="宋体" w:cs="宋体"/>
                <w:kern w:val="0"/>
                <w:lang w:bidi="ar"/>
              </w:rPr>
              <w:t>＞1000(元)</w:t>
            </w:r>
          </w:p>
        </w:tc>
        <w:tc>
          <w:tcPr>
            <w:tcW w:w="175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center"/>
              <w:textAlignment w:val="center"/>
              <w:rPr>
                <w:rFonts w:ascii="宋体" w:hAnsi="宋体" w:cs="宋体"/>
              </w:rPr>
            </w:pPr>
            <w:r>
              <w:rPr>
                <w:rFonts w:hint="eastAsia" w:ascii="宋体" w:hAnsi="宋体" w:cs="宋体"/>
                <w:kern w:val="0"/>
                <w:lang w:bidi="ar"/>
              </w:rPr>
              <w:t>＞700(元)</w:t>
            </w:r>
          </w:p>
        </w:tc>
        <w:tc>
          <w:tcPr>
            <w:tcW w:w="221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center"/>
              <w:textAlignment w:val="center"/>
              <w:rPr>
                <w:rFonts w:ascii="宋体" w:hAnsi="宋体" w:cs="宋体"/>
              </w:rPr>
            </w:pPr>
            <w:r>
              <w:rPr>
                <w:rFonts w:hint="eastAsia" w:ascii="宋体" w:hAnsi="宋体" w:cs="宋体"/>
                <w:kern w:val="0"/>
                <w:lang w:bidi="ar"/>
              </w:rPr>
              <w:t>≤700(元)</w:t>
            </w:r>
          </w:p>
        </w:tc>
        <w:tc>
          <w:tcPr>
            <w:tcW w:w="7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textAlignment w:val="center"/>
              <w:rPr>
                <w:rFonts w:ascii="宋体" w:hAnsi="宋体" w:cs="宋体"/>
              </w:rPr>
            </w:pPr>
            <w:r>
              <w:rPr>
                <w:rFonts w:hint="eastAsia" w:ascii="宋体" w:hAnsi="宋体" w:cs="宋体"/>
                <w:kern w:val="0"/>
                <w:lang w:bidi="ar"/>
              </w:rPr>
              <w:t>省级文明办征求省级主管部门意见、作出评价(正式发文)。</w:t>
            </w:r>
            <w:r>
              <w:rPr>
                <w:rFonts w:hint="eastAsia" w:ascii="宋体" w:hAnsi="宋体" w:cs="宋体"/>
                <w:kern w:val="0"/>
                <w:lang w:bidi="ar"/>
              </w:rPr>
              <w:br w:type="textWrapping"/>
            </w:r>
            <w:r>
              <w:rPr>
                <w:rStyle w:val="38"/>
                <w:rFonts w:hint="default"/>
                <w:color w:val="auto"/>
                <w:sz w:val="24"/>
                <w:szCs w:val="24"/>
                <w:lang w:bidi="ar"/>
              </w:rPr>
              <w:t>（责任单位：市教育局、市文明办）</w:t>
            </w:r>
          </w:p>
        </w:tc>
      </w:tr>
      <w:tr>
        <w:tblPrEx>
          <w:tblLayout w:type="fixed"/>
          <w:tblCellMar>
            <w:top w:w="15" w:type="dxa"/>
            <w:left w:w="15" w:type="dxa"/>
            <w:bottom w:w="15" w:type="dxa"/>
            <w:right w:w="15" w:type="dxa"/>
          </w:tblCellMar>
        </w:tblPrEx>
        <w:trPr>
          <w:trHeight w:val="1361" w:hRule="atLeast"/>
          <w:jc w:val="center"/>
        </w:trPr>
        <w:tc>
          <w:tcPr>
            <w:tcW w:w="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center"/>
              <w:rPr>
                <w:rFonts w:ascii="宋体" w:hAnsi="宋体" w:cs="宋体"/>
                <w:b/>
                <w:bCs/>
              </w:rPr>
            </w:pP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96" w:leftChars="40" w:right="48"/>
              <w:jc w:val="left"/>
              <w:textAlignment w:val="center"/>
              <w:rPr>
                <w:rFonts w:ascii="宋体" w:hAnsi="宋体" w:cs="宋体"/>
              </w:rPr>
            </w:pPr>
            <w:r>
              <w:rPr>
                <w:rFonts w:hint="eastAsia" w:ascii="宋体" w:hAnsi="宋体" w:cs="宋体"/>
                <w:kern w:val="0"/>
                <w:lang w:bidi="ar"/>
              </w:rPr>
              <w:t>Ⅲ-37</w:t>
            </w:r>
            <w:r>
              <w:rPr>
                <w:rFonts w:hint="eastAsia" w:ascii="宋体" w:hAnsi="宋体" w:cs="宋体"/>
                <w:kern w:val="0"/>
                <w:lang w:bidi="ar"/>
              </w:rPr>
              <w:br w:type="textWrapping"/>
            </w:r>
            <w:r>
              <w:rPr>
                <w:rFonts w:hint="eastAsia" w:ascii="宋体" w:hAnsi="宋体" w:cs="宋体"/>
                <w:kern w:val="0"/>
                <w:lang w:bidi="ar"/>
              </w:rPr>
              <w:t>义务教育</w:t>
            </w:r>
            <w:r>
              <w:rPr>
                <w:rFonts w:hint="eastAsia" w:ascii="宋体" w:hAnsi="宋体" w:cs="宋体"/>
                <w:kern w:val="0"/>
                <w:lang w:bidi="ar"/>
              </w:rPr>
              <w:br w:type="textWrapping"/>
            </w:r>
            <w:r>
              <w:rPr>
                <w:rFonts w:hint="eastAsia" w:ascii="宋体" w:hAnsi="宋体" w:cs="宋体"/>
                <w:kern w:val="0"/>
                <w:lang w:bidi="ar"/>
              </w:rPr>
              <w:t>均衡发展</w:t>
            </w:r>
          </w:p>
        </w:tc>
        <w:tc>
          <w:tcPr>
            <w:tcW w:w="5597"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left"/>
              <w:textAlignment w:val="center"/>
              <w:rPr>
                <w:rFonts w:ascii="宋体" w:hAnsi="宋体" w:cs="宋体"/>
              </w:rPr>
            </w:pPr>
            <w:r>
              <w:rPr>
                <w:rFonts w:hint="eastAsia" w:ascii="宋体" w:hAnsi="宋体" w:cs="宋体"/>
                <w:kern w:val="0"/>
                <w:lang w:bidi="ar"/>
              </w:rPr>
              <w:t>1)均衡配置公共教育资源，有具体的扶持弱校措施，实行免试就近入学和信息公开制度；</w:t>
            </w:r>
          </w:p>
        </w:tc>
        <w:tc>
          <w:tcPr>
            <w:tcW w:w="7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left"/>
              <w:textAlignment w:val="center"/>
              <w:rPr>
                <w:rFonts w:ascii="宋体" w:hAnsi="宋体" w:cs="宋体"/>
              </w:rPr>
            </w:pPr>
            <w:r>
              <w:rPr>
                <w:rFonts w:hint="eastAsia" w:ascii="宋体" w:hAnsi="宋体" w:cs="宋体"/>
                <w:kern w:val="0"/>
                <w:lang w:bidi="ar"/>
              </w:rPr>
              <w:t>①提供反映本市均衡配置公共教育资源、实行免试就近入学和信息公开制度的相关正式发文；</w:t>
            </w:r>
            <w:r>
              <w:rPr>
                <w:rStyle w:val="38"/>
                <w:rFonts w:hint="default"/>
                <w:color w:val="auto"/>
                <w:sz w:val="24"/>
                <w:szCs w:val="24"/>
                <w:lang w:bidi="ar"/>
              </w:rPr>
              <w:t>（责任单位：市教育局）</w:t>
            </w:r>
            <w:r>
              <w:rPr>
                <w:rStyle w:val="39"/>
                <w:rFonts w:hint="default"/>
                <w:color w:val="auto"/>
                <w:sz w:val="24"/>
                <w:szCs w:val="24"/>
                <w:lang w:bidi="ar"/>
              </w:rPr>
              <w:br w:type="textWrapping"/>
            </w:r>
            <w:r>
              <w:rPr>
                <w:rStyle w:val="39"/>
                <w:rFonts w:hint="default"/>
                <w:color w:val="auto"/>
                <w:sz w:val="24"/>
                <w:szCs w:val="24"/>
                <w:lang w:bidi="ar"/>
              </w:rPr>
              <w:t>②</w:t>
            </w:r>
            <w:r>
              <w:rPr>
                <w:rStyle w:val="39"/>
                <w:rFonts w:hint="default"/>
                <w:color w:val="auto"/>
                <w:spacing w:val="-5"/>
                <w:sz w:val="24"/>
                <w:szCs w:val="24"/>
                <w:lang w:bidi="ar"/>
              </w:rPr>
              <w:t>列举本市扶持弱校的主要措施(说明报告)。</w:t>
            </w:r>
            <w:r>
              <w:rPr>
                <w:rStyle w:val="38"/>
                <w:rFonts w:hint="default"/>
                <w:color w:val="auto"/>
                <w:spacing w:val="-5"/>
                <w:sz w:val="24"/>
                <w:szCs w:val="24"/>
                <w:lang w:bidi="ar"/>
              </w:rPr>
              <w:t>（责任单位：市教育局）</w:t>
            </w:r>
          </w:p>
        </w:tc>
      </w:tr>
      <w:tr>
        <w:tblPrEx>
          <w:tblLayout w:type="fixed"/>
          <w:tblCellMar>
            <w:top w:w="15" w:type="dxa"/>
            <w:left w:w="15" w:type="dxa"/>
            <w:bottom w:w="15" w:type="dxa"/>
            <w:right w:w="15" w:type="dxa"/>
          </w:tblCellMar>
        </w:tblPrEx>
        <w:trPr>
          <w:trHeight w:val="3177" w:hRule="atLeast"/>
          <w:jc w:val="center"/>
        </w:trPr>
        <w:tc>
          <w:tcPr>
            <w:tcW w:w="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center"/>
              <w:rPr>
                <w:rFonts w:ascii="宋体" w:hAnsi="宋体" w:cs="宋体"/>
                <w:b/>
                <w:bCs/>
              </w:rPr>
            </w:pP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96" w:leftChars="40" w:right="48"/>
              <w:jc w:val="left"/>
              <w:textAlignment w:val="center"/>
              <w:rPr>
                <w:rFonts w:ascii="宋体" w:hAnsi="宋体" w:cs="宋体"/>
              </w:rPr>
            </w:pPr>
            <w:r>
              <w:rPr>
                <w:rFonts w:hint="eastAsia" w:ascii="宋体" w:hAnsi="宋体" w:cs="宋体"/>
                <w:kern w:val="0"/>
                <w:lang w:bidi="ar"/>
              </w:rPr>
              <w:t>Ⅲ-38</w:t>
            </w:r>
            <w:r>
              <w:rPr>
                <w:rFonts w:hint="eastAsia" w:ascii="宋体" w:hAnsi="宋体" w:cs="宋体"/>
                <w:kern w:val="0"/>
                <w:lang w:bidi="ar"/>
              </w:rPr>
              <w:br w:type="textWrapping"/>
            </w:r>
            <w:r>
              <w:rPr>
                <w:rFonts w:hint="eastAsia" w:ascii="宋体" w:hAnsi="宋体" w:cs="宋体"/>
                <w:kern w:val="0"/>
                <w:lang w:bidi="ar"/>
              </w:rPr>
              <w:t>学校管理</w:t>
            </w:r>
          </w:p>
        </w:tc>
        <w:tc>
          <w:tcPr>
            <w:tcW w:w="5597"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left"/>
              <w:textAlignment w:val="center"/>
              <w:rPr>
                <w:rFonts w:ascii="宋体" w:hAnsi="宋体" w:cs="宋体"/>
              </w:rPr>
            </w:pPr>
            <w:r>
              <w:rPr>
                <w:rFonts w:hint="eastAsia" w:ascii="宋体" w:hAnsi="宋体" w:cs="宋体"/>
                <w:kern w:val="0"/>
                <w:lang w:bidi="ar"/>
              </w:rPr>
              <w:t>推行校务公开和收费公示制度，政府部门定期开展教育收费专项检查，建立学校乱收费责任追究制度，开展校外培训机构专项治理。</w:t>
            </w:r>
          </w:p>
        </w:tc>
        <w:tc>
          <w:tcPr>
            <w:tcW w:w="7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left"/>
              <w:textAlignment w:val="center"/>
              <w:rPr>
                <w:rFonts w:ascii="宋体" w:hAnsi="宋体" w:cs="宋体"/>
              </w:rPr>
            </w:pPr>
            <w:r>
              <w:rPr>
                <w:rFonts w:hint="eastAsia" w:ascii="宋体" w:hAnsi="宋体" w:cs="宋体"/>
                <w:kern w:val="0"/>
                <w:lang w:bidi="ar"/>
              </w:rPr>
              <w:t>①说明中小学建立校务公开与收费公示制度的情况(说明报告)；</w:t>
            </w:r>
            <w:r>
              <w:rPr>
                <w:rStyle w:val="38"/>
                <w:rFonts w:hint="default"/>
                <w:color w:val="auto"/>
                <w:sz w:val="24"/>
                <w:szCs w:val="24"/>
                <w:lang w:bidi="ar"/>
              </w:rPr>
              <w:t>（责任单位：市教育局、梅江区、梅县区）</w:t>
            </w:r>
            <w:r>
              <w:rPr>
                <w:rStyle w:val="39"/>
                <w:rFonts w:hint="default"/>
                <w:color w:val="auto"/>
                <w:sz w:val="24"/>
                <w:szCs w:val="24"/>
                <w:lang w:bidi="ar"/>
              </w:rPr>
              <w:br w:type="textWrapping"/>
            </w:r>
            <w:r>
              <w:rPr>
                <w:rStyle w:val="39"/>
                <w:rFonts w:hint="default"/>
                <w:color w:val="auto"/>
                <w:sz w:val="24"/>
                <w:szCs w:val="24"/>
                <w:lang w:bidi="ar"/>
              </w:rPr>
              <w:t>②提供市主管部门定期开展教育收费专项检查的情况(说明报告)；</w:t>
            </w:r>
            <w:r>
              <w:rPr>
                <w:rStyle w:val="38"/>
                <w:rFonts w:hint="default"/>
                <w:color w:val="auto"/>
                <w:sz w:val="24"/>
                <w:szCs w:val="24"/>
                <w:lang w:bidi="ar"/>
              </w:rPr>
              <w:t>（责任单位：市教育局、市财政局）</w:t>
            </w:r>
            <w:r>
              <w:rPr>
                <w:rStyle w:val="39"/>
                <w:rFonts w:hint="default"/>
                <w:color w:val="auto"/>
                <w:sz w:val="24"/>
                <w:szCs w:val="24"/>
                <w:lang w:bidi="ar"/>
              </w:rPr>
              <w:br w:type="textWrapping"/>
            </w:r>
            <w:r>
              <w:rPr>
                <w:rStyle w:val="39"/>
                <w:rFonts w:hint="default"/>
                <w:color w:val="auto"/>
                <w:sz w:val="24"/>
                <w:szCs w:val="24"/>
                <w:lang w:bidi="ar"/>
              </w:rPr>
              <w:t>③提供反映本市开展校外培训机构专项治理的相关正式发文；</w:t>
            </w:r>
            <w:r>
              <w:rPr>
                <w:rStyle w:val="39"/>
                <w:rFonts w:hint="default"/>
                <w:color w:val="auto"/>
                <w:sz w:val="24"/>
                <w:szCs w:val="24"/>
                <w:lang w:bidi="ar"/>
              </w:rPr>
              <w:br w:type="textWrapping"/>
            </w:r>
            <w:r>
              <w:rPr>
                <w:rStyle w:val="38"/>
                <w:rFonts w:hint="default"/>
                <w:color w:val="auto"/>
                <w:sz w:val="24"/>
                <w:szCs w:val="24"/>
                <w:lang w:bidi="ar"/>
              </w:rPr>
              <w:t>（责任单位：市教育局）</w:t>
            </w:r>
            <w:r>
              <w:rPr>
                <w:rStyle w:val="39"/>
                <w:rFonts w:hint="default"/>
                <w:color w:val="auto"/>
                <w:sz w:val="24"/>
                <w:szCs w:val="24"/>
                <w:lang w:bidi="ar"/>
              </w:rPr>
              <w:br w:type="textWrapping"/>
            </w:r>
            <w:r>
              <w:rPr>
                <w:rStyle w:val="39"/>
                <w:rFonts w:hint="default"/>
                <w:color w:val="auto"/>
                <w:sz w:val="24"/>
                <w:szCs w:val="24"/>
                <w:lang w:bidi="ar"/>
              </w:rPr>
              <w:t>④省级文明办征求省级主管部门意见，对本市开展校外培训机构专项治理的成效作出评价(正式发文)。</w:t>
            </w:r>
            <w:r>
              <w:rPr>
                <w:rStyle w:val="39"/>
                <w:rFonts w:hint="default"/>
                <w:color w:val="auto"/>
                <w:sz w:val="24"/>
                <w:szCs w:val="24"/>
                <w:lang w:bidi="ar"/>
              </w:rPr>
              <w:br w:type="textWrapping"/>
            </w:r>
            <w:r>
              <w:rPr>
                <w:rStyle w:val="38"/>
                <w:rFonts w:hint="default"/>
                <w:color w:val="auto"/>
                <w:sz w:val="24"/>
                <w:szCs w:val="24"/>
                <w:lang w:bidi="ar"/>
              </w:rPr>
              <w:t>（责任单位：市教育局、市文明办）</w:t>
            </w:r>
          </w:p>
        </w:tc>
      </w:tr>
      <w:tr>
        <w:tblPrEx>
          <w:tblLayout w:type="fixed"/>
          <w:tblCellMar>
            <w:top w:w="15" w:type="dxa"/>
            <w:left w:w="15" w:type="dxa"/>
            <w:bottom w:w="15" w:type="dxa"/>
            <w:right w:w="15" w:type="dxa"/>
          </w:tblCellMar>
        </w:tblPrEx>
        <w:trPr>
          <w:trHeight w:val="3545" w:hRule="atLeast"/>
          <w:jc w:val="center"/>
        </w:trPr>
        <w:tc>
          <w:tcPr>
            <w:tcW w:w="7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center"/>
              <w:textAlignment w:val="center"/>
              <w:rPr>
                <w:rFonts w:ascii="宋体" w:hAnsi="宋体" w:cs="宋体"/>
                <w:b/>
                <w:bCs/>
              </w:rPr>
            </w:pPr>
            <w:r>
              <w:rPr>
                <w:rFonts w:hint="eastAsia" w:ascii="宋体" w:hAnsi="宋体" w:cs="宋体"/>
                <w:b/>
                <w:bCs/>
                <w:kern w:val="0"/>
                <w:lang w:bidi="ar"/>
              </w:rPr>
              <w:t>Ⅱ-20</w:t>
            </w:r>
            <w:r>
              <w:rPr>
                <w:rFonts w:hint="eastAsia" w:ascii="宋体" w:hAnsi="宋体" w:cs="宋体"/>
                <w:b/>
                <w:bCs/>
                <w:kern w:val="0"/>
                <w:lang w:bidi="ar"/>
              </w:rPr>
              <w:br w:type="textWrapping"/>
            </w:r>
            <w:r>
              <w:rPr>
                <w:rFonts w:hint="eastAsia" w:ascii="宋体" w:hAnsi="宋体" w:cs="宋体"/>
                <w:b/>
                <w:bCs/>
                <w:kern w:val="0"/>
                <w:lang w:bidi="ar"/>
              </w:rPr>
              <w:t>科学普及</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96" w:leftChars="40" w:right="48"/>
              <w:jc w:val="left"/>
              <w:textAlignment w:val="center"/>
              <w:rPr>
                <w:rFonts w:ascii="宋体" w:hAnsi="宋体" w:cs="宋体"/>
              </w:rPr>
            </w:pPr>
            <w:r>
              <w:rPr>
                <w:rFonts w:hint="eastAsia" w:ascii="宋体" w:hAnsi="宋体" w:cs="宋体"/>
                <w:kern w:val="0"/>
                <w:lang w:bidi="ar"/>
              </w:rPr>
              <w:t>Ⅲ-39</w:t>
            </w:r>
            <w:r>
              <w:rPr>
                <w:rFonts w:hint="eastAsia" w:ascii="宋体" w:hAnsi="宋体" w:cs="宋体"/>
                <w:kern w:val="0"/>
                <w:lang w:bidi="ar"/>
              </w:rPr>
              <w:br w:type="textWrapping"/>
            </w:r>
            <w:r>
              <w:rPr>
                <w:rFonts w:hint="eastAsia" w:ascii="宋体" w:hAnsi="宋体" w:cs="宋体"/>
                <w:kern w:val="0"/>
                <w:lang w:bidi="ar"/>
              </w:rPr>
              <w:t>开展群众</w:t>
            </w:r>
            <w:r>
              <w:rPr>
                <w:rFonts w:hint="eastAsia" w:ascii="宋体" w:hAnsi="宋体" w:cs="宋体"/>
                <w:kern w:val="0"/>
                <w:lang w:bidi="ar"/>
              </w:rPr>
              <w:br w:type="textWrapping"/>
            </w:r>
            <w:r>
              <w:rPr>
                <w:rFonts w:hint="eastAsia" w:ascii="宋体" w:hAnsi="宋体" w:cs="宋体"/>
                <w:spacing w:val="-6"/>
                <w:kern w:val="0"/>
                <w:lang w:bidi="ar"/>
              </w:rPr>
              <w:t>性科普活动</w:t>
            </w:r>
          </w:p>
        </w:tc>
        <w:tc>
          <w:tcPr>
            <w:tcW w:w="5597"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left"/>
              <w:textAlignment w:val="center"/>
              <w:rPr>
                <w:rFonts w:ascii="宋体" w:hAnsi="宋体" w:cs="宋体"/>
              </w:rPr>
            </w:pPr>
            <w:r>
              <w:rPr>
                <w:rFonts w:hint="eastAsia" w:ascii="宋体" w:hAnsi="宋体" w:cs="宋体"/>
                <w:kern w:val="0"/>
                <w:lang w:bidi="ar"/>
              </w:rPr>
              <w:t>加强科技馆、青少年科技活动中心等科普设施和科普基地建设，利用全国科技活动周、全国科普日、“119”消防日、世界水日和中国水周等时间节点，普及科学知识，开展群众性科普活动，公民具备科学素质的比例超过本省(区)平均水平。</w:t>
            </w:r>
          </w:p>
        </w:tc>
        <w:tc>
          <w:tcPr>
            <w:tcW w:w="7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48" w:right="48"/>
              <w:jc w:val="left"/>
              <w:textAlignment w:val="center"/>
              <w:rPr>
                <w:rFonts w:ascii="宋体" w:hAnsi="宋体" w:cs="宋体"/>
                <w:kern w:val="0"/>
                <w:lang w:bidi="ar"/>
              </w:rPr>
            </w:pPr>
            <w:r>
              <w:rPr>
                <w:rFonts w:hint="eastAsia" w:ascii="宋体" w:hAnsi="宋体" w:cs="宋体"/>
                <w:kern w:val="0"/>
                <w:lang w:bidi="ar"/>
              </w:rPr>
              <w:t>①提供本市科技馆、青少年科技活动中心等科普设施和科普基地(不少于1种)的现场照片；</w:t>
            </w:r>
            <w:r>
              <w:rPr>
                <w:rFonts w:hint="eastAsia" w:ascii="宋体" w:hAnsi="宋体" w:cs="宋体"/>
                <w:kern w:val="0"/>
                <w:lang w:bidi="ar"/>
              </w:rPr>
              <w:br w:type="textWrapping"/>
            </w:r>
            <w:r>
              <w:rPr>
                <w:rFonts w:hint="eastAsia" w:ascii="宋体" w:hAnsi="宋体" w:cs="宋体"/>
                <w:b/>
                <w:bCs/>
                <w:kern w:val="0"/>
                <w:lang w:bidi="ar"/>
              </w:rPr>
              <w:t>（责任单位：团市委、市科技局、市教育局）</w:t>
            </w:r>
          </w:p>
          <w:p>
            <w:pPr>
              <w:widowControl/>
              <w:ind w:left="48" w:right="48"/>
              <w:jc w:val="left"/>
              <w:textAlignment w:val="center"/>
              <w:rPr>
                <w:rFonts w:ascii="宋体" w:hAnsi="宋体" w:cs="宋体"/>
                <w:kern w:val="0"/>
                <w:lang w:bidi="ar"/>
              </w:rPr>
            </w:pPr>
            <w:r>
              <w:rPr>
                <w:rFonts w:hint="eastAsia" w:ascii="宋体" w:hAnsi="宋体" w:cs="宋体"/>
                <w:kern w:val="0"/>
                <w:lang w:bidi="ar"/>
              </w:rPr>
              <w:t>②提供本市在全国科技活动周、全国科普日、“119”消防日、世界水日和中国水周等时间节点开展群众性科普活动的图片资料；</w:t>
            </w:r>
            <w:r>
              <w:rPr>
                <w:rFonts w:hint="eastAsia" w:ascii="宋体" w:hAnsi="宋体" w:cs="宋体"/>
                <w:b/>
                <w:bCs/>
                <w:kern w:val="0"/>
                <w:lang w:bidi="ar"/>
              </w:rPr>
              <w:t>（责任单位：</w:t>
            </w:r>
            <w:r>
              <w:rPr>
                <w:rStyle w:val="33"/>
                <w:rFonts w:hint="eastAsia"/>
                <w:color w:val="auto"/>
                <w:sz w:val="24"/>
                <w:szCs w:val="24"/>
                <w:lang w:bidi="ar"/>
              </w:rPr>
              <w:t>团市委、</w:t>
            </w:r>
            <w:r>
              <w:rPr>
                <w:rFonts w:hint="eastAsia" w:ascii="宋体" w:hAnsi="宋体" w:cs="宋体"/>
                <w:b/>
                <w:bCs/>
                <w:kern w:val="0"/>
                <w:lang w:bidi="ar"/>
              </w:rPr>
              <w:t>市科技局、市应急管理局、市水务局）</w:t>
            </w:r>
          </w:p>
          <w:p>
            <w:pPr>
              <w:widowControl/>
              <w:ind w:left="48" w:right="48"/>
              <w:jc w:val="left"/>
              <w:textAlignment w:val="center"/>
              <w:rPr>
                <w:rFonts w:ascii="宋体" w:hAnsi="宋体" w:cs="宋体"/>
              </w:rPr>
            </w:pPr>
            <w:r>
              <w:rPr>
                <w:rFonts w:hint="eastAsia" w:ascii="宋体" w:hAnsi="宋体" w:cs="宋体"/>
                <w:kern w:val="0"/>
                <w:lang w:bidi="ar"/>
              </w:rPr>
              <w:t>③省级文明办征求省级主管部门意见，对本市公民具备科学素质的比例是否超过本省(区)平均水平作出评价(正式发文)。</w:t>
            </w:r>
            <w:r>
              <w:rPr>
                <w:rFonts w:hint="eastAsia" w:ascii="宋体" w:hAnsi="宋体" w:cs="宋体"/>
                <w:kern w:val="0"/>
                <w:lang w:bidi="ar"/>
              </w:rPr>
              <w:br w:type="textWrapping"/>
            </w:r>
            <w:r>
              <w:rPr>
                <w:rFonts w:hint="eastAsia" w:ascii="宋体" w:hAnsi="宋体" w:cs="宋体"/>
                <w:b/>
                <w:bCs/>
                <w:kern w:val="0"/>
                <w:lang w:bidi="ar"/>
              </w:rPr>
              <w:t>（责任单位：</w:t>
            </w:r>
            <w:r>
              <w:rPr>
                <w:rStyle w:val="33"/>
                <w:rFonts w:hint="eastAsia"/>
                <w:color w:val="auto"/>
                <w:sz w:val="24"/>
                <w:szCs w:val="24"/>
                <w:lang w:bidi="ar"/>
              </w:rPr>
              <w:t>团市委、</w:t>
            </w:r>
            <w:r>
              <w:rPr>
                <w:rFonts w:hint="eastAsia" w:ascii="宋体" w:hAnsi="宋体" w:cs="宋体"/>
                <w:b/>
                <w:bCs/>
                <w:kern w:val="0"/>
                <w:lang w:bidi="ar"/>
              </w:rPr>
              <w:t>市科技局、市文明办）</w:t>
            </w:r>
          </w:p>
        </w:tc>
      </w:tr>
      <w:tr>
        <w:tblPrEx>
          <w:tblLayout w:type="fixed"/>
          <w:tblCellMar>
            <w:top w:w="15" w:type="dxa"/>
            <w:left w:w="15" w:type="dxa"/>
            <w:bottom w:w="15" w:type="dxa"/>
            <w:right w:w="15" w:type="dxa"/>
          </w:tblCellMar>
        </w:tblPrEx>
        <w:trPr>
          <w:trHeight w:val="2110" w:hRule="atLeast"/>
          <w:jc w:val="center"/>
        </w:trPr>
        <w:tc>
          <w:tcPr>
            <w:tcW w:w="7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center"/>
              <w:textAlignment w:val="center"/>
              <w:rPr>
                <w:rFonts w:ascii="宋体" w:hAnsi="宋体" w:cs="宋体"/>
                <w:b/>
                <w:bCs/>
              </w:rPr>
            </w:pPr>
            <w:r>
              <w:rPr>
                <w:rFonts w:hint="eastAsia" w:ascii="宋体" w:hAnsi="宋体" w:cs="宋体"/>
                <w:b/>
                <w:bCs/>
                <w:kern w:val="0"/>
                <w:lang w:bidi="ar"/>
              </w:rPr>
              <w:t>Ⅱ-21</w:t>
            </w:r>
            <w:r>
              <w:rPr>
                <w:rFonts w:hint="eastAsia" w:ascii="宋体" w:hAnsi="宋体" w:cs="宋体"/>
                <w:b/>
                <w:bCs/>
                <w:kern w:val="0"/>
                <w:lang w:bidi="ar"/>
              </w:rPr>
              <w:br w:type="textWrapping"/>
            </w:r>
            <w:r>
              <w:rPr>
                <w:rFonts w:hint="eastAsia" w:ascii="宋体" w:hAnsi="宋体" w:cs="宋体"/>
                <w:b/>
                <w:bCs/>
                <w:kern w:val="0"/>
                <w:lang w:bidi="ar"/>
              </w:rPr>
              <w:t>民族团结进步</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96" w:leftChars="40" w:right="48"/>
              <w:jc w:val="left"/>
              <w:textAlignment w:val="center"/>
              <w:rPr>
                <w:rFonts w:ascii="宋体" w:hAnsi="宋体" w:cs="宋体"/>
              </w:rPr>
            </w:pPr>
            <w:r>
              <w:rPr>
                <w:rFonts w:hint="eastAsia" w:ascii="宋体" w:hAnsi="宋体" w:cs="宋体"/>
                <w:kern w:val="0"/>
                <w:lang w:bidi="ar"/>
              </w:rPr>
              <w:t>Ⅲ-40</w:t>
            </w:r>
            <w:r>
              <w:rPr>
                <w:rFonts w:hint="eastAsia" w:ascii="宋体" w:hAnsi="宋体" w:cs="宋体"/>
                <w:kern w:val="0"/>
                <w:lang w:bidi="ar"/>
              </w:rPr>
              <w:br w:type="textWrapping"/>
            </w:r>
            <w:r>
              <w:rPr>
                <w:rFonts w:hint="eastAsia" w:ascii="宋体" w:hAnsi="宋体" w:cs="宋体"/>
                <w:kern w:val="0"/>
                <w:lang w:bidi="ar"/>
              </w:rPr>
              <w:t>开展民族</w:t>
            </w:r>
            <w:r>
              <w:rPr>
                <w:rFonts w:hint="eastAsia" w:ascii="宋体" w:hAnsi="宋体" w:cs="宋体"/>
                <w:kern w:val="0"/>
                <w:lang w:bidi="ar"/>
              </w:rPr>
              <w:br w:type="textWrapping"/>
            </w:r>
            <w:r>
              <w:rPr>
                <w:rFonts w:hint="eastAsia" w:ascii="宋体" w:hAnsi="宋体" w:cs="宋体"/>
                <w:kern w:val="0"/>
                <w:lang w:bidi="ar"/>
              </w:rPr>
              <w:t>团结进步</w:t>
            </w:r>
            <w:r>
              <w:rPr>
                <w:rFonts w:hint="eastAsia" w:ascii="宋体" w:hAnsi="宋体" w:cs="宋体"/>
                <w:kern w:val="0"/>
                <w:lang w:bidi="ar"/>
              </w:rPr>
              <w:br w:type="textWrapping"/>
            </w:r>
            <w:r>
              <w:rPr>
                <w:rFonts w:hint="eastAsia" w:ascii="宋体" w:hAnsi="宋体" w:cs="宋体"/>
                <w:kern w:val="0"/>
                <w:lang w:bidi="ar"/>
              </w:rPr>
              <w:t>创建</w:t>
            </w:r>
          </w:p>
        </w:tc>
        <w:tc>
          <w:tcPr>
            <w:tcW w:w="5597"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left"/>
              <w:textAlignment w:val="center"/>
              <w:rPr>
                <w:rFonts w:ascii="宋体" w:hAnsi="宋体" w:cs="宋体"/>
              </w:rPr>
            </w:pPr>
            <w:r>
              <w:rPr>
                <w:rFonts w:hint="eastAsia" w:ascii="宋体" w:hAnsi="宋体" w:cs="宋体"/>
                <w:kern w:val="0"/>
                <w:lang w:bidi="ar"/>
              </w:rPr>
              <w:t>开展民族团结进步宣传教育，推进民族事务治理体系和治理能力现代化。</w:t>
            </w:r>
          </w:p>
        </w:tc>
        <w:tc>
          <w:tcPr>
            <w:tcW w:w="7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left"/>
              <w:textAlignment w:val="center"/>
              <w:rPr>
                <w:rFonts w:ascii="宋体" w:hAnsi="宋体" w:cs="宋体"/>
              </w:rPr>
            </w:pPr>
            <w:r>
              <w:rPr>
                <w:rFonts w:hint="eastAsia" w:ascii="宋体" w:hAnsi="宋体" w:cs="宋体"/>
                <w:kern w:val="0"/>
                <w:lang w:bidi="ar"/>
              </w:rPr>
              <w:t>①提供反映本市推进民族事务治理体系和治理能力现代化的相关正式发文；</w:t>
            </w:r>
            <w:r>
              <w:rPr>
                <w:rFonts w:hint="eastAsia" w:ascii="宋体" w:hAnsi="宋体" w:cs="宋体"/>
                <w:kern w:val="0"/>
                <w:lang w:bidi="ar"/>
              </w:rPr>
              <w:br w:type="textWrapping"/>
            </w:r>
            <w:r>
              <w:rPr>
                <w:rStyle w:val="38"/>
                <w:rFonts w:hint="default"/>
                <w:color w:val="auto"/>
                <w:sz w:val="24"/>
                <w:szCs w:val="24"/>
                <w:lang w:bidi="ar"/>
              </w:rPr>
              <w:t>（责任单位：市委统战部）</w:t>
            </w:r>
            <w:r>
              <w:rPr>
                <w:rStyle w:val="39"/>
                <w:rFonts w:hint="default"/>
                <w:color w:val="auto"/>
                <w:sz w:val="24"/>
                <w:szCs w:val="24"/>
                <w:lang w:bidi="ar"/>
              </w:rPr>
              <w:br w:type="textWrapping"/>
            </w:r>
            <w:r>
              <w:rPr>
                <w:rStyle w:val="39"/>
                <w:rFonts w:hint="default"/>
                <w:color w:val="auto"/>
                <w:sz w:val="24"/>
                <w:szCs w:val="24"/>
                <w:lang w:bidi="ar"/>
              </w:rPr>
              <w:t>②提供本市开展民族团结进步宣传教育的图片资料。</w:t>
            </w:r>
            <w:r>
              <w:rPr>
                <w:rStyle w:val="39"/>
                <w:rFonts w:hint="default"/>
                <w:color w:val="auto"/>
                <w:sz w:val="24"/>
                <w:szCs w:val="24"/>
                <w:lang w:bidi="ar"/>
              </w:rPr>
              <w:br w:type="textWrapping"/>
            </w:r>
            <w:r>
              <w:rPr>
                <w:rStyle w:val="38"/>
                <w:rFonts w:hint="default"/>
                <w:color w:val="auto"/>
                <w:sz w:val="24"/>
                <w:szCs w:val="24"/>
                <w:lang w:bidi="ar"/>
              </w:rPr>
              <w:t>（责任单位：市委统战部）</w:t>
            </w:r>
          </w:p>
        </w:tc>
      </w:tr>
      <w:tr>
        <w:tblPrEx>
          <w:tblLayout w:type="fixed"/>
          <w:tblCellMar>
            <w:top w:w="15" w:type="dxa"/>
            <w:left w:w="15" w:type="dxa"/>
            <w:bottom w:w="15" w:type="dxa"/>
            <w:right w:w="15" w:type="dxa"/>
          </w:tblCellMar>
        </w:tblPrEx>
        <w:trPr>
          <w:trHeight w:val="4000" w:hRule="atLeast"/>
          <w:jc w:val="center"/>
        </w:trPr>
        <w:tc>
          <w:tcPr>
            <w:tcW w:w="7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center"/>
              <w:textAlignment w:val="center"/>
              <w:rPr>
                <w:rFonts w:ascii="宋体" w:hAnsi="宋体" w:cs="宋体"/>
                <w:b/>
                <w:bCs/>
              </w:rPr>
            </w:pPr>
            <w:r>
              <w:rPr>
                <w:rFonts w:hint="eastAsia" w:ascii="宋体" w:hAnsi="宋体" w:cs="宋体"/>
                <w:b/>
                <w:bCs/>
                <w:kern w:val="0"/>
                <w:lang w:bidi="ar"/>
              </w:rPr>
              <w:t>Ⅱ-22</w:t>
            </w:r>
            <w:r>
              <w:rPr>
                <w:rFonts w:hint="eastAsia" w:ascii="宋体" w:hAnsi="宋体" w:cs="宋体"/>
                <w:b/>
                <w:bCs/>
                <w:kern w:val="0"/>
                <w:lang w:bidi="ar"/>
              </w:rPr>
              <w:br w:type="textWrapping"/>
            </w:r>
            <w:r>
              <w:rPr>
                <w:rFonts w:hint="eastAsia" w:ascii="宋体" w:hAnsi="宋体" w:cs="宋体"/>
                <w:b/>
                <w:bCs/>
                <w:kern w:val="0"/>
                <w:lang w:bidi="ar"/>
              </w:rPr>
              <w:t>建设现代公共文化服务体系</w:t>
            </w:r>
          </w:p>
        </w:tc>
        <w:tc>
          <w:tcPr>
            <w:tcW w:w="13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96" w:leftChars="40" w:right="48"/>
              <w:jc w:val="left"/>
              <w:textAlignment w:val="center"/>
              <w:rPr>
                <w:rFonts w:ascii="宋体" w:hAnsi="宋体" w:cs="宋体"/>
              </w:rPr>
            </w:pPr>
            <w:r>
              <w:rPr>
                <w:rFonts w:hint="eastAsia" w:ascii="宋体" w:hAnsi="宋体" w:cs="宋体"/>
                <w:kern w:val="0"/>
                <w:lang w:bidi="ar"/>
              </w:rPr>
              <w:t>Ⅲ-41</w:t>
            </w:r>
            <w:r>
              <w:rPr>
                <w:rFonts w:hint="eastAsia" w:ascii="宋体" w:hAnsi="宋体" w:cs="宋体"/>
                <w:kern w:val="0"/>
                <w:lang w:bidi="ar"/>
              </w:rPr>
              <w:br w:type="textWrapping"/>
            </w:r>
            <w:r>
              <w:rPr>
                <w:rFonts w:hint="eastAsia" w:ascii="宋体" w:hAnsi="宋体" w:cs="宋体"/>
                <w:kern w:val="0"/>
                <w:lang w:bidi="ar"/>
              </w:rPr>
              <w:t>文化事业</w:t>
            </w:r>
            <w:r>
              <w:rPr>
                <w:rFonts w:hint="eastAsia" w:ascii="宋体" w:hAnsi="宋体" w:cs="宋体"/>
                <w:kern w:val="0"/>
                <w:lang w:bidi="ar"/>
              </w:rPr>
              <w:br w:type="textWrapping"/>
            </w:r>
            <w:r>
              <w:rPr>
                <w:rFonts w:hint="eastAsia" w:ascii="宋体" w:hAnsi="宋体" w:cs="宋体"/>
                <w:kern w:val="0"/>
                <w:lang w:bidi="ar"/>
              </w:rPr>
              <w:t>发展</w:t>
            </w:r>
          </w:p>
        </w:tc>
        <w:tc>
          <w:tcPr>
            <w:tcW w:w="5597"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left"/>
              <w:textAlignment w:val="center"/>
              <w:rPr>
                <w:rFonts w:ascii="宋体" w:hAnsi="宋体" w:cs="宋体"/>
              </w:rPr>
            </w:pPr>
            <w:r>
              <w:rPr>
                <w:rFonts w:hint="eastAsia" w:ascii="宋体" w:hAnsi="宋体" w:cs="宋体"/>
                <w:kern w:val="0"/>
                <w:lang w:bidi="ar"/>
              </w:rPr>
              <w:t>1)根据国家基本公共文化服务指导标准，制定与本市经济社会发展水平相适应的地方标准，公共财政有效保障基本公共文化服务投入，促进城乡公共文化服务均等化；</w:t>
            </w:r>
          </w:p>
        </w:tc>
        <w:tc>
          <w:tcPr>
            <w:tcW w:w="7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ind w:left="48" w:right="48"/>
              <w:jc w:val="left"/>
              <w:textAlignment w:val="center"/>
              <w:rPr>
                <w:rFonts w:ascii="宋体" w:hAnsi="宋体" w:cs="宋体"/>
              </w:rPr>
            </w:pPr>
            <w:r>
              <w:rPr>
                <w:rFonts w:hint="eastAsia" w:ascii="宋体" w:hAnsi="宋体" w:cs="宋体"/>
                <w:kern w:val="0"/>
                <w:lang w:bidi="ar"/>
              </w:rPr>
              <w:t>①提供反映本市基本公共文化服务指导标准的相关正式发文；</w:t>
            </w:r>
            <w:r>
              <w:rPr>
                <w:rFonts w:hint="eastAsia" w:ascii="宋体" w:hAnsi="宋体" w:cs="宋体"/>
                <w:kern w:val="0"/>
                <w:lang w:bidi="ar"/>
              </w:rPr>
              <w:br w:type="textWrapping"/>
            </w:r>
            <w:r>
              <w:rPr>
                <w:rFonts w:hint="eastAsia" w:ascii="宋体" w:hAnsi="宋体" w:cs="宋体"/>
                <w:b/>
                <w:kern w:val="0"/>
                <w:lang w:bidi="ar"/>
              </w:rPr>
              <w:t>（牵头单位：市文化广电旅游局；责任单位：市府办）</w:t>
            </w:r>
            <w:r>
              <w:rPr>
                <w:rFonts w:hint="eastAsia" w:ascii="宋体" w:hAnsi="宋体" w:cs="宋体"/>
                <w:kern w:val="0"/>
                <w:lang w:bidi="ar"/>
              </w:rPr>
              <w:br w:type="textWrapping"/>
            </w:r>
            <w:r>
              <w:rPr>
                <w:rFonts w:hint="eastAsia" w:ascii="宋体" w:hAnsi="宋体" w:cs="宋体"/>
                <w:kern w:val="0"/>
                <w:lang w:bidi="ar"/>
              </w:rPr>
              <w:t>②说明近两年本市基本公共文化服务投入的情况(说明报告)；</w:t>
            </w:r>
            <w:r>
              <w:rPr>
                <w:rFonts w:hint="eastAsia" w:ascii="宋体" w:hAnsi="宋体" w:cs="宋体"/>
                <w:kern w:val="0"/>
                <w:lang w:bidi="ar"/>
              </w:rPr>
              <w:br w:type="textWrapping"/>
            </w:r>
            <w:r>
              <w:rPr>
                <w:rFonts w:hint="eastAsia" w:ascii="宋体" w:hAnsi="宋体" w:cs="宋体"/>
                <w:b/>
                <w:kern w:val="0"/>
                <w:lang w:bidi="ar"/>
              </w:rPr>
              <w:t>（责任单位：市财政局、市文化广电旅游局）</w:t>
            </w:r>
            <w:r>
              <w:rPr>
                <w:rFonts w:hint="eastAsia" w:ascii="宋体" w:hAnsi="宋体" w:cs="宋体"/>
                <w:kern w:val="0"/>
                <w:lang w:bidi="ar"/>
              </w:rPr>
              <w:br w:type="textWrapping"/>
            </w:r>
            <w:r>
              <w:rPr>
                <w:rFonts w:hint="eastAsia" w:ascii="宋体" w:hAnsi="宋体" w:cs="宋体"/>
                <w:kern w:val="0"/>
                <w:lang w:bidi="ar"/>
              </w:rPr>
              <w:t>③提供反映本市把城乡基本公共文化服务均等化纳入社会发展总体规划及城乡规划，建立公共文化服务城乡联动机制的相关正式发文；</w:t>
            </w:r>
            <w:r>
              <w:rPr>
                <w:rFonts w:hint="eastAsia" w:ascii="宋体" w:hAnsi="宋体" w:cs="宋体"/>
                <w:b/>
                <w:kern w:val="0"/>
                <w:lang w:bidi="ar"/>
              </w:rPr>
              <w:t>（牵头单位：市文化广电旅游局；责任单位：市府办、市发改局、市自然资源局）</w:t>
            </w:r>
            <w:r>
              <w:rPr>
                <w:rFonts w:hint="eastAsia" w:ascii="宋体" w:hAnsi="宋体" w:cs="宋体"/>
                <w:kern w:val="0"/>
                <w:lang w:bidi="ar"/>
              </w:rPr>
              <w:br w:type="textWrapping"/>
            </w:r>
            <w:r>
              <w:rPr>
                <w:rFonts w:hint="eastAsia" w:ascii="宋体" w:hAnsi="宋体" w:cs="宋体"/>
                <w:kern w:val="0"/>
                <w:lang w:bidi="ar"/>
              </w:rPr>
              <w:t>④列举本市推进城乡“结对子、种文化”的具体举措(说明报告)。</w:t>
            </w:r>
            <w:r>
              <w:rPr>
                <w:rFonts w:hint="eastAsia" w:ascii="宋体" w:hAnsi="宋体" w:cs="宋体"/>
                <w:kern w:val="0"/>
                <w:lang w:bidi="ar"/>
              </w:rPr>
              <w:br w:type="textWrapping"/>
            </w:r>
            <w:r>
              <w:rPr>
                <w:rFonts w:hint="eastAsia" w:ascii="宋体" w:hAnsi="宋体" w:cs="宋体"/>
                <w:b/>
                <w:kern w:val="0"/>
                <w:lang w:bidi="ar"/>
              </w:rPr>
              <w:t>（责任单位：市文化广电旅游局、市文联）</w:t>
            </w:r>
          </w:p>
        </w:tc>
      </w:tr>
      <w:tr>
        <w:tblPrEx>
          <w:tblLayout w:type="fixed"/>
          <w:tblCellMar>
            <w:top w:w="15" w:type="dxa"/>
            <w:left w:w="15" w:type="dxa"/>
            <w:bottom w:w="15" w:type="dxa"/>
            <w:right w:w="15" w:type="dxa"/>
          </w:tblCellMar>
        </w:tblPrEx>
        <w:trPr>
          <w:trHeight w:val="2049" w:hRule="atLeast"/>
          <w:jc w:val="center"/>
        </w:trPr>
        <w:tc>
          <w:tcPr>
            <w:tcW w:w="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center"/>
              <w:rPr>
                <w:rFonts w:ascii="宋体" w:hAnsi="宋体" w:cs="宋体"/>
                <w:b/>
                <w:bCs/>
              </w:rPr>
            </w:pPr>
          </w:p>
        </w:tc>
        <w:tc>
          <w:tcPr>
            <w:tcW w:w="13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96" w:leftChars="40" w:right="48"/>
              <w:jc w:val="left"/>
              <w:rPr>
                <w:rFonts w:ascii="宋体" w:hAnsi="宋体" w:cs="宋体"/>
              </w:rPr>
            </w:pPr>
          </w:p>
        </w:tc>
        <w:tc>
          <w:tcPr>
            <w:tcW w:w="5597"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left"/>
              <w:textAlignment w:val="center"/>
              <w:rPr>
                <w:rFonts w:ascii="宋体" w:hAnsi="宋体" w:cs="宋体"/>
              </w:rPr>
            </w:pPr>
            <w:r>
              <w:rPr>
                <w:rFonts w:hint="eastAsia" w:ascii="宋体" w:hAnsi="宋体" w:cs="宋体"/>
                <w:kern w:val="0"/>
                <w:lang w:bidi="ar"/>
              </w:rPr>
              <w:t>2)市辖区域内有面向社会的二级以上图书馆，有能够正常开展活动的文化馆。</w:t>
            </w:r>
          </w:p>
        </w:tc>
        <w:tc>
          <w:tcPr>
            <w:tcW w:w="7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left"/>
              <w:textAlignment w:val="center"/>
              <w:rPr>
                <w:rFonts w:ascii="宋体" w:hAnsi="宋体" w:cs="宋体"/>
              </w:rPr>
            </w:pPr>
            <w:r>
              <w:rPr>
                <w:rFonts w:hint="eastAsia" w:ascii="宋体" w:hAnsi="宋体" w:cs="宋体"/>
                <w:kern w:val="0"/>
                <w:lang w:bidi="ar"/>
              </w:rPr>
              <w:t>①提供市辖区内图书馆、文化馆的现场照片；</w:t>
            </w:r>
            <w:r>
              <w:rPr>
                <w:rFonts w:hint="eastAsia" w:ascii="宋体" w:hAnsi="宋体" w:cs="宋体"/>
                <w:kern w:val="0"/>
                <w:lang w:bidi="ar"/>
              </w:rPr>
              <w:br w:type="textWrapping"/>
            </w:r>
            <w:r>
              <w:rPr>
                <w:rStyle w:val="38"/>
                <w:rFonts w:hint="default"/>
                <w:color w:val="auto"/>
                <w:sz w:val="24"/>
                <w:szCs w:val="24"/>
                <w:lang w:bidi="ar"/>
              </w:rPr>
              <w:t>（责任单位：市文化广电旅游局）</w:t>
            </w:r>
            <w:r>
              <w:rPr>
                <w:rStyle w:val="39"/>
                <w:rFonts w:hint="default"/>
                <w:color w:val="auto"/>
                <w:sz w:val="24"/>
                <w:szCs w:val="24"/>
                <w:lang w:bidi="ar"/>
              </w:rPr>
              <w:br w:type="textWrapping"/>
            </w:r>
            <w:r>
              <w:rPr>
                <w:rStyle w:val="39"/>
                <w:rFonts w:hint="default"/>
                <w:color w:val="auto"/>
                <w:sz w:val="24"/>
                <w:szCs w:val="24"/>
                <w:lang w:bidi="ar"/>
              </w:rPr>
              <w:t>②省级文明办征求省级主管部门意见，对本市图书馆等级作出评价(正式发文)。</w:t>
            </w:r>
            <w:r>
              <w:rPr>
                <w:rStyle w:val="39"/>
                <w:rFonts w:hint="default"/>
                <w:color w:val="auto"/>
                <w:sz w:val="24"/>
                <w:szCs w:val="24"/>
                <w:lang w:bidi="ar"/>
              </w:rPr>
              <w:br w:type="textWrapping"/>
            </w:r>
            <w:r>
              <w:rPr>
                <w:rStyle w:val="38"/>
                <w:rFonts w:hint="default"/>
                <w:color w:val="auto"/>
                <w:sz w:val="24"/>
                <w:szCs w:val="24"/>
                <w:lang w:bidi="ar"/>
              </w:rPr>
              <w:t>（责任单位：市文化广电旅游局、市文明办）</w:t>
            </w:r>
          </w:p>
        </w:tc>
      </w:tr>
      <w:tr>
        <w:tblPrEx>
          <w:tblLayout w:type="fixed"/>
          <w:tblCellMar>
            <w:top w:w="15" w:type="dxa"/>
            <w:left w:w="15" w:type="dxa"/>
            <w:bottom w:w="15" w:type="dxa"/>
            <w:right w:w="15" w:type="dxa"/>
          </w:tblCellMar>
        </w:tblPrEx>
        <w:trPr>
          <w:trHeight w:val="2175" w:hRule="atLeast"/>
          <w:jc w:val="center"/>
        </w:trPr>
        <w:tc>
          <w:tcPr>
            <w:tcW w:w="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center"/>
              <w:rPr>
                <w:rFonts w:ascii="宋体" w:hAnsi="宋体" w:cs="宋体"/>
                <w:b/>
                <w:bCs/>
              </w:rPr>
            </w:pPr>
          </w:p>
        </w:tc>
        <w:tc>
          <w:tcPr>
            <w:tcW w:w="13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96" w:leftChars="40" w:right="48"/>
              <w:jc w:val="left"/>
              <w:textAlignment w:val="center"/>
              <w:rPr>
                <w:rFonts w:ascii="宋体" w:hAnsi="宋体" w:cs="宋体"/>
              </w:rPr>
            </w:pPr>
            <w:r>
              <w:rPr>
                <w:rFonts w:hint="eastAsia" w:ascii="宋体" w:hAnsi="宋体" w:cs="宋体"/>
                <w:kern w:val="0"/>
                <w:lang w:bidi="ar"/>
              </w:rPr>
              <w:t>Ⅲ-42</w:t>
            </w:r>
            <w:r>
              <w:rPr>
                <w:rFonts w:hint="eastAsia" w:ascii="宋体" w:hAnsi="宋体" w:cs="宋体"/>
                <w:kern w:val="0"/>
                <w:lang w:bidi="ar"/>
              </w:rPr>
              <w:br w:type="textWrapping"/>
            </w:r>
            <w:r>
              <w:rPr>
                <w:rFonts w:hint="eastAsia" w:ascii="宋体" w:hAnsi="宋体" w:cs="宋体"/>
                <w:kern w:val="0"/>
                <w:lang w:bidi="ar"/>
              </w:rPr>
              <w:t>文化服务</w:t>
            </w:r>
            <w:r>
              <w:rPr>
                <w:rFonts w:hint="eastAsia" w:ascii="宋体" w:hAnsi="宋体" w:cs="宋体"/>
                <w:kern w:val="0"/>
                <w:lang w:bidi="ar"/>
              </w:rPr>
              <w:br w:type="textWrapping"/>
            </w:r>
            <w:r>
              <w:rPr>
                <w:rFonts w:hint="eastAsia" w:ascii="宋体" w:hAnsi="宋体" w:cs="宋体"/>
                <w:kern w:val="0"/>
                <w:lang w:bidi="ar"/>
              </w:rPr>
              <w:t>供给</w:t>
            </w:r>
          </w:p>
        </w:tc>
        <w:tc>
          <w:tcPr>
            <w:tcW w:w="5597"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left"/>
              <w:textAlignment w:val="center"/>
              <w:rPr>
                <w:rFonts w:ascii="宋体" w:hAnsi="宋体" w:cs="宋体"/>
              </w:rPr>
            </w:pPr>
            <w:r>
              <w:rPr>
                <w:rFonts w:hint="eastAsia" w:ascii="宋体" w:hAnsi="宋体" w:cs="宋体"/>
                <w:kern w:val="0"/>
                <w:lang w:bidi="ar"/>
              </w:rPr>
              <w:t>1)完善公共文化设施免费开放的保障机制，推进公共图书馆、公共博物馆(非文物建筑及遗址类)、公共美术馆、文化馆、科技馆等免费开放工作，健全基本服务项目；</w:t>
            </w:r>
          </w:p>
        </w:tc>
        <w:tc>
          <w:tcPr>
            <w:tcW w:w="7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left"/>
              <w:textAlignment w:val="center"/>
              <w:rPr>
                <w:rFonts w:ascii="宋体" w:hAnsi="宋体" w:cs="宋体"/>
                <w:b/>
                <w:lang w:bidi="ar"/>
              </w:rPr>
            </w:pPr>
            <w:r>
              <w:rPr>
                <w:rFonts w:hint="eastAsia" w:ascii="宋体" w:hAnsi="宋体" w:cs="宋体"/>
                <w:kern w:val="0"/>
                <w:lang w:bidi="ar"/>
              </w:rPr>
              <w:t>提供反映本市完善公共图书馆、公共博物馆(非文物建筑及遗址类)、公共美术馆、文化馆、科技馆等公共文化设施(不少于3类)免费开放的保障机制的相关正式发文。</w:t>
            </w:r>
            <w:r>
              <w:rPr>
                <w:rFonts w:hint="eastAsia" w:ascii="宋体" w:hAnsi="宋体" w:cs="宋体"/>
                <w:kern w:val="0"/>
                <w:lang w:bidi="ar"/>
              </w:rPr>
              <w:br w:type="textWrapping"/>
            </w:r>
            <w:r>
              <w:rPr>
                <w:rStyle w:val="38"/>
                <w:rFonts w:hint="default"/>
                <w:color w:val="auto"/>
                <w:sz w:val="24"/>
                <w:szCs w:val="24"/>
                <w:lang w:bidi="ar"/>
              </w:rPr>
              <w:t>（牵头单位：市文化广电旅游局; 责任单位：市科技局、</w:t>
            </w:r>
            <w:r>
              <w:rPr>
                <w:rStyle w:val="33"/>
                <w:rFonts w:hint="default"/>
                <w:color w:val="auto"/>
                <w:sz w:val="24"/>
                <w:szCs w:val="24"/>
                <w:lang w:bidi="ar"/>
              </w:rPr>
              <w:t>市住建局）</w:t>
            </w:r>
          </w:p>
        </w:tc>
      </w:tr>
      <w:tr>
        <w:tblPrEx>
          <w:tblLayout w:type="fixed"/>
          <w:tblCellMar>
            <w:top w:w="15" w:type="dxa"/>
            <w:left w:w="15" w:type="dxa"/>
            <w:bottom w:w="15" w:type="dxa"/>
            <w:right w:w="15" w:type="dxa"/>
          </w:tblCellMar>
        </w:tblPrEx>
        <w:trPr>
          <w:trHeight w:val="3731" w:hRule="atLeast"/>
          <w:jc w:val="center"/>
        </w:trPr>
        <w:tc>
          <w:tcPr>
            <w:tcW w:w="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center"/>
              <w:rPr>
                <w:rFonts w:ascii="宋体" w:hAnsi="宋体" w:cs="宋体"/>
                <w:b/>
                <w:bCs/>
              </w:rPr>
            </w:pPr>
          </w:p>
        </w:tc>
        <w:tc>
          <w:tcPr>
            <w:tcW w:w="13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96" w:leftChars="40" w:right="48"/>
              <w:jc w:val="left"/>
              <w:rPr>
                <w:rFonts w:ascii="宋体" w:hAnsi="宋体" w:cs="宋体"/>
              </w:rPr>
            </w:pPr>
          </w:p>
        </w:tc>
        <w:tc>
          <w:tcPr>
            <w:tcW w:w="5597"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left"/>
              <w:textAlignment w:val="center"/>
              <w:rPr>
                <w:rFonts w:ascii="宋体" w:hAnsi="宋体" w:cs="宋体"/>
              </w:rPr>
            </w:pPr>
            <w:r>
              <w:rPr>
                <w:rFonts w:hint="eastAsia" w:ascii="宋体" w:hAnsi="宋体" w:cs="宋体"/>
                <w:kern w:val="0"/>
                <w:lang w:bidi="ar"/>
              </w:rPr>
              <w:t>2)开展全民阅读活动，支持实体书店建设；</w:t>
            </w:r>
          </w:p>
        </w:tc>
        <w:tc>
          <w:tcPr>
            <w:tcW w:w="7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left"/>
              <w:textAlignment w:val="center"/>
              <w:rPr>
                <w:rFonts w:ascii="宋体" w:hAnsi="宋体" w:cs="宋体"/>
              </w:rPr>
            </w:pPr>
            <w:r>
              <w:rPr>
                <w:rFonts w:hint="eastAsia" w:ascii="宋体" w:hAnsi="宋体" w:cs="宋体"/>
                <w:kern w:val="0"/>
                <w:lang w:bidi="ar"/>
              </w:rPr>
              <w:t>①提供本市开展全民阅读活动的情况(说明报告)；</w:t>
            </w:r>
            <w:r>
              <w:rPr>
                <w:rFonts w:hint="eastAsia" w:ascii="宋体" w:hAnsi="宋体" w:cs="宋体"/>
                <w:kern w:val="0"/>
                <w:lang w:bidi="ar"/>
              </w:rPr>
              <w:br w:type="textWrapping"/>
            </w:r>
            <w:r>
              <w:rPr>
                <w:rStyle w:val="38"/>
                <w:rFonts w:hint="default"/>
                <w:color w:val="auto"/>
                <w:sz w:val="24"/>
                <w:szCs w:val="24"/>
                <w:lang w:bidi="ar"/>
              </w:rPr>
              <w:t>（责任单位：市委宣传部、市文明办、市文化广电旅游局）</w:t>
            </w:r>
            <w:r>
              <w:rPr>
                <w:rStyle w:val="39"/>
                <w:rFonts w:hint="default"/>
                <w:color w:val="auto"/>
                <w:sz w:val="24"/>
                <w:szCs w:val="24"/>
                <w:lang w:bidi="ar"/>
              </w:rPr>
              <w:br w:type="textWrapping"/>
            </w:r>
            <w:r>
              <w:rPr>
                <w:rStyle w:val="39"/>
                <w:rFonts w:hint="default"/>
                <w:color w:val="auto"/>
                <w:sz w:val="24"/>
                <w:szCs w:val="24"/>
                <w:lang w:bidi="ar"/>
              </w:rPr>
              <w:t>②提供反映市委宣传部等部门落实中宣部等11部门《关于支持实体书店发展的指导意见》的相关正式发文；</w:t>
            </w:r>
            <w:r>
              <w:rPr>
                <w:rStyle w:val="39"/>
                <w:rFonts w:hint="default"/>
                <w:color w:val="auto"/>
                <w:sz w:val="24"/>
                <w:szCs w:val="24"/>
                <w:lang w:bidi="ar"/>
              </w:rPr>
              <w:br w:type="textWrapping"/>
            </w:r>
            <w:r>
              <w:rPr>
                <w:rStyle w:val="38"/>
                <w:rFonts w:hint="default"/>
                <w:color w:val="auto"/>
                <w:sz w:val="24"/>
                <w:szCs w:val="24"/>
                <w:lang w:bidi="ar"/>
              </w:rPr>
              <w:t>（牵头单位：市委宣传部；责任单位：市文化广电旅游局、市发改局、市教育局、市财政局、市住建局、市市场监督管理局、 中国人民银行梅州市中心支行、市税务局）</w:t>
            </w:r>
            <w:r>
              <w:rPr>
                <w:rStyle w:val="39"/>
                <w:rFonts w:hint="default"/>
                <w:color w:val="auto"/>
                <w:sz w:val="24"/>
                <w:szCs w:val="24"/>
                <w:lang w:bidi="ar"/>
              </w:rPr>
              <w:br w:type="textWrapping"/>
            </w:r>
            <w:r>
              <w:rPr>
                <w:rStyle w:val="39"/>
                <w:rFonts w:hint="default"/>
                <w:color w:val="auto"/>
                <w:sz w:val="24"/>
                <w:szCs w:val="24"/>
                <w:lang w:bidi="ar"/>
              </w:rPr>
              <w:t>③提供本市大型书城、连锁书店、专业书店、社区便民书店等实体书店(不少于2类)的现场照片。</w:t>
            </w:r>
            <w:r>
              <w:rPr>
                <w:rStyle w:val="39"/>
                <w:rFonts w:hint="default"/>
                <w:color w:val="auto"/>
                <w:sz w:val="24"/>
                <w:szCs w:val="24"/>
                <w:lang w:bidi="ar"/>
              </w:rPr>
              <w:br w:type="textWrapping"/>
            </w:r>
            <w:r>
              <w:rPr>
                <w:rStyle w:val="38"/>
                <w:rFonts w:hint="default"/>
                <w:color w:val="auto"/>
                <w:sz w:val="24"/>
                <w:szCs w:val="24"/>
                <w:lang w:bidi="ar"/>
              </w:rPr>
              <w:t>（责任单位：市委宣传部、市文化广电旅游局、梅江区、梅县区）</w:t>
            </w:r>
          </w:p>
        </w:tc>
      </w:tr>
      <w:tr>
        <w:tblPrEx>
          <w:tblLayout w:type="fixed"/>
          <w:tblCellMar>
            <w:top w:w="15" w:type="dxa"/>
            <w:left w:w="15" w:type="dxa"/>
            <w:bottom w:w="15" w:type="dxa"/>
            <w:right w:w="15" w:type="dxa"/>
          </w:tblCellMar>
        </w:tblPrEx>
        <w:trPr>
          <w:trHeight w:val="2298" w:hRule="atLeast"/>
          <w:jc w:val="center"/>
        </w:trPr>
        <w:tc>
          <w:tcPr>
            <w:tcW w:w="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center"/>
              <w:rPr>
                <w:rFonts w:ascii="宋体" w:hAnsi="宋体" w:cs="宋体"/>
                <w:b/>
                <w:bCs/>
              </w:rPr>
            </w:pPr>
          </w:p>
        </w:tc>
        <w:tc>
          <w:tcPr>
            <w:tcW w:w="13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96" w:leftChars="40" w:right="48"/>
              <w:jc w:val="left"/>
              <w:rPr>
                <w:rFonts w:ascii="宋体" w:hAnsi="宋体" w:cs="宋体"/>
              </w:rPr>
            </w:pPr>
          </w:p>
        </w:tc>
        <w:tc>
          <w:tcPr>
            <w:tcW w:w="5597"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left"/>
              <w:textAlignment w:val="center"/>
              <w:rPr>
                <w:rFonts w:ascii="宋体" w:hAnsi="宋体" w:cs="宋体"/>
              </w:rPr>
            </w:pPr>
            <w:r>
              <w:rPr>
                <w:rFonts w:hint="eastAsia" w:ascii="宋体" w:hAnsi="宋体" w:cs="宋体"/>
                <w:kern w:val="0"/>
                <w:lang w:bidi="ar"/>
              </w:rPr>
              <w:t>3)开展全民健身活动，《国民体质测定标准》合格以上的人数比例达到90%以上。</w:t>
            </w:r>
          </w:p>
        </w:tc>
        <w:tc>
          <w:tcPr>
            <w:tcW w:w="7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left"/>
              <w:textAlignment w:val="center"/>
              <w:rPr>
                <w:rFonts w:ascii="宋体" w:hAnsi="宋体" w:cs="宋体"/>
              </w:rPr>
            </w:pPr>
            <w:r>
              <w:rPr>
                <w:rFonts w:hint="eastAsia" w:ascii="宋体" w:hAnsi="宋体" w:cs="宋体"/>
                <w:kern w:val="0"/>
                <w:lang w:bidi="ar"/>
              </w:rPr>
              <w:t>①提供本市开展全民健身活动的情况(说明报告)；</w:t>
            </w:r>
            <w:r>
              <w:rPr>
                <w:rFonts w:hint="eastAsia" w:ascii="宋体" w:hAnsi="宋体" w:cs="宋体"/>
                <w:kern w:val="0"/>
                <w:lang w:bidi="ar"/>
              </w:rPr>
              <w:br w:type="textWrapping"/>
            </w:r>
            <w:r>
              <w:rPr>
                <w:rStyle w:val="38"/>
                <w:rFonts w:hint="default"/>
                <w:color w:val="auto"/>
                <w:sz w:val="24"/>
                <w:szCs w:val="24"/>
                <w:lang w:bidi="ar"/>
              </w:rPr>
              <w:t>（责任单位：市体育局）</w:t>
            </w:r>
            <w:r>
              <w:rPr>
                <w:rStyle w:val="39"/>
                <w:rFonts w:hint="default"/>
                <w:color w:val="auto"/>
                <w:sz w:val="24"/>
                <w:szCs w:val="24"/>
                <w:lang w:bidi="ar"/>
              </w:rPr>
              <w:br w:type="textWrapping"/>
            </w:r>
            <w:r>
              <w:rPr>
                <w:rStyle w:val="39"/>
                <w:rFonts w:hint="default"/>
                <w:color w:val="auto"/>
                <w:sz w:val="24"/>
                <w:szCs w:val="24"/>
                <w:lang w:bidi="ar"/>
              </w:rPr>
              <w:t>②省级文明办征求省级主管部门意见，对本市《国民体质测定标准》合格以上的人数比例作出评价(正式发文)。</w:t>
            </w:r>
            <w:r>
              <w:rPr>
                <w:rStyle w:val="39"/>
                <w:rFonts w:hint="default"/>
                <w:color w:val="auto"/>
                <w:sz w:val="24"/>
                <w:szCs w:val="24"/>
                <w:lang w:bidi="ar"/>
              </w:rPr>
              <w:br w:type="textWrapping"/>
            </w:r>
            <w:r>
              <w:rPr>
                <w:rStyle w:val="38"/>
                <w:rFonts w:hint="default"/>
                <w:color w:val="auto"/>
                <w:sz w:val="24"/>
                <w:szCs w:val="24"/>
                <w:lang w:bidi="ar"/>
              </w:rPr>
              <w:t>（责任单位：市体育局、市文明办）</w:t>
            </w:r>
          </w:p>
        </w:tc>
      </w:tr>
      <w:tr>
        <w:tblPrEx>
          <w:tblLayout w:type="fixed"/>
          <w:tblCellMar>
            <w:top w:w="15" w:type="dxa"/>
            <w:left w:w="15" w:type="dxa"/>
            <w:bottom w:w="15" w:type="dxa"/>
            <w:right w:w="15" w:type="dxa"/>
          </w:tblCellMar>
        </w:tblPrEx>
        <w:trPr>
          <w:trHeight w:val="3193" w:hRule="atLeast"/>
          <w:jc w:val="center"/>
        </w:trPr>
        <w:tc>
          <w:tcPr>
            <w:tcW w:w="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center"/>
              <w:rPr>
                <w:rFonts w:ascii="宋体" w:hAnsi="宋体" w:cs="宋体"/>
                <w:b/>
                <w:bCs/>
              </w:rPr>
            </w:pP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96" w:leftChars="40" w:right="48"/>
              <w:jc w:val="left"/>
              <w:textAlignment w:val="center"/>
              <w:rPr>
                <w:rFonts w:ascii="宋体" w:hAnsi="宋体" w:cs="宋体"/>
              </w:rPr>
            </w:pPr>
            <w:r>
              <w:rPr>
                <w:rFonts w:hint="eastAsia" w:ascii="宋体" w:hAnsi="宋体" w:cs="宋体"/>
                <w:kern w:val="0"/>
                <w:lang w:bidi="ar"/>
              </w:rPr>
              <w:t>Ⅲ-43</w:t>
            </w:r>
            <w:r>
              <w:rPr>
                <w:rFonts w:hint="eastAsia" w:ascii="宋体" w:hAnsi="宋体" w:cs="宋体"/>
                <w:kern w:val="0"/>
                <w:lang w:bidi="ar"/>
              </w:rPr>
              <w:br w:type="textWrapping"/>
            </w:r>
            <w:r>
              <w:rPr>
                <w:rFonts w:hint="eastAsia" w:ascii="宋体" w:hAnsi="宋体" w:cs="宋体"/>
                <w:spacing w:val="6"/>
                <w:kern w:val="0"/>
                <w:lang w:bidi="ar"/>
              </w:rPr>
              <w:t>基层文化设施</w:t>
            </w:r>
          </w:p>
        </w:tc>
        <w:tc>
          <w:tcPr>
            <w:tcW w:w="5597"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left"/>
              <w:textAlignment w:val="center"/>
              <w:rPr>
                <w:rFonts w:ascii="宋体" w:hAnsi="宋体" w:cs="宋体"/>
              </w:rPr>
            </w:pPr>
            <w:r>
              <w:rPr>
                <w:rFonts w:hint="eastAsia" w:ascii="宋体" w:hAnsi="宋体" w:cs="宋体"/>
                <w:kern w:val="0"/>
                <w:lang w:bidi="ar"/>
              </w:rPr>
              <w:t>2)按照人口规模或服务人群的距离，建设选址适中、与地域条件协调的文体广场，新建居住区和社区达到人均室外体育用地0.3平方米以上、人均室内体育用地建筑面积0.1平方米以上，每个街道拥有晨晚练体育活动点5个以上，人均体育场地面积＞1.8平方米，公共体育场地设施状况良好。</w:t>
            </w:r>
          </w:p>
        </w:tc>
        <w:tc>
          <w:tcPr>
            <w:tcW w:w="7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textAlignment w:val="center"/>
              <w:rPr>
                <w:rFonts w:ascii="宋体" w:hAnsi="宋体" w:cs="宋体"/>
                <w:kern w:val="0"/>
                <w:lang w:bidi="ar"/>
              </w:rPr>
            </w:pPr>
            <w:r>
              <w:rPr>
                <w:rFonts w:hint="eastAsia" w:ascii="宋体" w:hAnsi="宋体" w:cs="宋体"/>
                <w:kern w:val="0"/>
                <w:lang w:bidi="ar"/>
              </w:rPr>
              <w:t>①提供本市文体广场(不少于2个)的现场照片；</w:t>
            </w:r>
          </w:p>
          <w:p>
            <w:pPr>
              <w:widowControl/>
              <w:spacing w:before="66" w:beforeLines="20" w:after="66" w:afterLines="20" w:line="240" w:lineRule="auto"/>
              <w:ind w:left="48" w:right="48"/>
              <w:textAlignment w:val="center"/>
              <w:rPr>
                <w:rStyle w:val="39"/>
                <w:rFonts w:hint="default"/>
                <w:color w:val="auto"/>
                <w:sz w:val="24"/>
                <w:szCs w:val="24"/>
                <w:lang w:bidi="ar"/>
              </w:rPr>
            </w:pPr>
            <w:r>
              <w:rPr>
                <w:rStyle w:val="38"/>
                <w:rFonts w:hint="default"/>
                <w:color w:val="auto"/>
                <w:sz w:val="24"/>
                <w:szCs w:val="24"/>
                <w:lang w:bidi="ar"/>
              </w:rPr>
              <w:t>（责任单位：市体育局、梅江区、梅县区）</w:t>
            </w:r>
            <w:r>
              <w:rPr>
                <w:rStyle w:val="39"/>
                <w:rFonts w:hint="default"/>
                <w:color w:val="auto"/>
                <w:sz w:val="24"/>
                <w:szCs w:val="24"/>
                <w:lang w:bidi="ar"/>
              </w:rPr>
              <w:br w:type="textWrapping"/>
            </w:r>
            <w:r>
              <w:rPr>
                <w:rStyle w:val="39"/>
                <w:rFonts w:hint="default"/>
                <w:color w:val="auto"/>
                <w:sz w:val="24"/>
                <w:szCs w:val="24"/>
                <w:lang w:bidi="ar"/>
              </w:rPr>
              <w:t>②省级文明办征求省级主管部门意见，对本市新建居住区和社区(建成不满5年)人均室外体育用地面积、人均室内体育用地建筑面积以及本市人均体育场地面积作出评价(正式发文)；</w:t>
            </w:r>
          </w:p>
          <w:p>
            <w:pPr>
              <w:widowControl/>
              <w:spacing w:before="66" w:beforeLines="20" w:after="66" w:afterLines="20" w:line="240" w:lineRule="auto"/>
              <w:ind w:left="48" w:right="48"/>
              <w:textAlignment w:val="center"/>
              <w:rPr>
                <w:rStyle w:val="39"/>
                <w:rFonts w:hint="default"/>
                <w:color w:val="auto"/>
                <w:sz w:val="24"/>
                <w:szCs w:val="24"/>
                <w:lang w:bidi="ar"/>
              </w:rPr>
            </w:pPr>
            <w:r>
              <w:rPr>
                <w:rStyle w:val="38"/>
                <w:rFonts w:hint="default"/>
                <w:color w:val="auto"/>
                <w:sz w:val="24"/>
                <w:szCs w:val="24"/>
                <w:lang w:bidi="ar"/>
              </w:rPr>
              <w:t>（责任单位：市体育局、市住建局、市自然资源局、市文明办）</w:t>
            </w:r>
            <w:r>
              <w:rPr>
                <w:rStyle w:val="39"/>
                <w:rFonts w:hint="default"/>
                <w:color w:val="auto"/>
                <w:sz w:val="24"/>
                <w:szCs w:val="24"/>
                <w:lang w:bidi="ar"/>
              </w:rPr>
              <w:br w:type="textWrapping"/>
            </w:r>
            <w:r>
              <w:rPr>
                <w:rStyle w:val="39"/>
                <w:rFonts w:hint="default"/>
                <w:color w:val="auto"/>
                <w:sz w:val="24"/>
                <w:szCs w:val="24"/>
                <w:lang w:bidi="ar"/>
              </w:rPr>
              <w:t>③统计本市街道晨晚练体育活动点的数量(数据表格)。</w:t>
            </w:r>
          </w:p>
          <w:p>
            <w:pPr>
              <w:widowControl/>
              <w:spacing w:before="66" w:beforeLines="20" w:after="66" w:afterLines="20" w:line="240" w:lineRule="auto"/>
              <w:ind w:left="48" w:right="48"/>
              <w:textAlignment w:val="center"/>
              <w:rPr>
                <w:rFonts w:ascii="宋体" w:hAnsi="宋体" w:cs="宋体"/>
              </w:rPr>
            </w:pPr>
            <w:r>
              <w:rPr>
                <w:rStyle w:val="38"/>
                <w:rFonts w:hint="default"/>
                <w:color w:val="auto"/>
                <w:sz w:val="24"/>
                <w:szCs w:val="24"/>
                <w:lang w:bidi="ar"/>
              </w:rPr>
              <w:t>（责任单位：市体育局）</w:t>
            </w:r>
          </w:p>
        </w:tc>
      </w:tr>
      <w:tr>
        <w:tblPrEx>
          <w:tblLayout w:type="fixed"/>
          <w:tblCellMar>
            <w:top w:w="15" w:type="dxa"/>
            <w:left w:w="15" w:type="dxa"/>
            <w:bottom w:w="15" w:type="dxa"/>
            <w:right w:w="15" w:type="dxa"/>
          </w:tblCellMar>
        </w:tblPrEx>
        <w:trPr>
          <w:trHeight w:val="2499" w:hRule="atLeast"/>
          <w:jc w:val="center"/>
        </w:trPr>
        <w:tc>
          <w:tcPr>
            <w:tcW w:w="7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center"/>
              <w:textAlignment w:val="center"/>
              <w:rPr>
                <w:rFonts w:ascii="宋体" w:hAnsi="宋体" w:cs="宋体"/>
                <w:b/>
                <w:bCs/>
              </w:rPr>
            </w:pPr>
            <w:r>
              <w:rPr>
                <w:rFonts w:hint="eastAsia" w:ascii="宋体" w:hAnsi="宋体" w:cs="宋体"/>
                <w:b/>
                <w:bCs/>
                <w:kern w:val="0"/>
                <w:lang w:bidi="ar"/>
              </w:rPr>
              <w:t>Ⅱ-23</w:t>
            </w:r>
            <w:r>
              <w:rPr>
                <w:rFonts w:hint="eastAsia" w:ascii="宋体" w:hAnsi="宋体" w:cs="宋体"/>
                <w:b/>
                <w:bCs/>
                <w:kern w:val="0"/>
                <w:lang w:bidi="ar"/>
              </w:rPr>
              <w:br w:type="textWrapping"/>
            </w:r>
            <w:r>
              <w:rPr>
                <w:rFonts w:hint="eastAsia" w:ascii="宋体" w:hAnsi="宋体" w:cs="宋体"/>
                <w:b/>
                <w:bCs/>
                <w:kern w:val="0"/>
                <w:lang w:bidi="ar"/>
              </w:rPr>
              <w:t>健全现代文化产业体系</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96" w:leftChars="40" w:right="48"/>
              <w:jc w:val="left"/>
              <w:textAlignment w:val="center"/>
              <w:rPr>
                <w:rFonts w:ascii="宋体" w:hAnsi="宋体" w:cs="宋体"/>
              </w:rPr>
            </w:pPr>
            <w:r>
              <w:rPr>
                <w:rFonts w:hint="eastAsia" w:ascii="宋体" w:hAnsi="宋体" w:cs="宋体"/>
                <w:kern w:val="0"/>
                <w:lang w:bidi="ar"/>
              </w:rPr>
              <w:t>Ⅲ-44</w:t>
            </w:r>
            <w:r>
              <w:rPr>
                <w:rFonts w:hint="eastAsia" w:ascii="宋体" w:hAnsi="宋体" w:cs="宋体"/>
                <w:kern w:val="0"/>
                <w:lang w:bidi="ar"/>
              </w:rPr>
              <w:br w:type="textWrapping"/>
            </w:r>
            <w:r>
              <w:rPr>
                <w:rFonts w:hint="eastAsia" w:ascii="宋体" w:hAnsi="宋体" w:cs="宋体"/>
                <w:kern w:val="0"/>
                <w:lang w:bidi="ar"/>
              </w:rPr>
              <w:t>培育新型</w:t>
            </w:r>
            <w:r>
              <w:rPr>
                <w:rFonts w:hint="eastAsia" w:ascii="宋体" w:hAnsi="宋体" w:cs="宋体"/>
                <w:kern w:val="0"/>
                <w:lang w:bidi="ar"/>
              </w:rPr>
              <w:br w:type="textWrapping"/>
            </w:r>
            <w:r>
              <w:rPr>
                <w:rFonts w:hint="eastAsia" w:ascii="宋体" w:hAnsi="宋体" w:cs="宋体"/>
                <w:kern w:val="0"/>
                <w:lang w:bidi="ar"/>
              </w:rPr>
              <w:t>文化业态</w:t>
            </w:r>
          </w:p>
        </w:tc>
        <w:tc>
          <w:tcPr>
            <w:tcW w:w="5597"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left"/>
              <w:textAlignment w:val="center"/>
              <w:rPr>
                <w:rFonts w:ascii="宋体" w:hAnsi="宋体" w:cs="宋体"/>
              </w:rPr>
            </w:pPr>
            <w:r>
              <w:rPr>
                <w:rFonts w:hint="eastAsia" w:ascii="宋体" w:hAnsi="宋体" w:cs="宋体"/>
                <w:kern w:val="0"/>
                <w:lang w:bidi="ar"/>
              </w:rPr>
              <w:t>落实国家文化产业政策，出台具体政策措施，完善文化产业发展政策环境，文化产业增加值年增长率高于本省(区)同类城市平均水平。</w:t>
            </w:r>
          </w:p>
        </w:tc>
        <w:tc>
          <w:tcPr>
            <w:tcW w:w="7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left"/>
              <w:textAlignment w:val="center"/>
              <w:rPr>
                <w:rFonts w:ascii="宋体" w:hAnsi="宋体" w:cs="宋体"/>
                <w:kern w:val="0"/>
                <w:lang w:bidi="ar"/>
              </w:rPr>
            </w:pPr>
            <w:r>
              <w:rPr>
                <w:rFonts w:hint="eastAsia" w:ascii="宋体" w:hAnsi="宋体" w:cs="宋体"/>
                <w:kern w:val="0"/>
                <w:lang w:bidi="ar"/>
              </w:rPr>
              <w:t>①提供本市落实国家文化产业政策，完善文化产业发展政策环境的具体政策措施(说明报告)；</w:t>
            </w:r>
          </w:p>
          <w:p>
            <w:pPr>
              <w:widowControl/>
              <w:spacing w:before="66" w:beforeLines="20" w:after="66" w:afterLines="20" w:line="240" w:lineRule="auto"/>
              <w:ind w:left="48" w:right="48"/>
              <w:jc w:val="left"/>
              <w:textAlignment w:val="center"/>
              <w:rPr>
                <w:rFonts w:ascii="宋体" w:hAnsi="宋体" w:cs="宋体"/>
              </w:rPr>
            </w:pPr>
            <w:r>
              <w:rPr>
                <w:rStyle w:val="38"/>
                <w:rFonts w:hint="default"/>
                <w:color w:val="auto"/>
                <w:sz w:val="24"/>
                <w:szCs w:val="24"/>
                <w:lang w:bidi="ar"/>
              </w:rPr>
              <w:t>（责任单位：市委宣传部、市文化广电旅游局）</w:t>
            </w:r>
            <w:r>
              <w:rPr>
                <w:rStyle w:val="39"/>
                <w:rFonts w:hint="default"/>
                <w:color w:val="auto"/>
                <w:sz w:val="24"/>
                <w:szCs w:val="24"/>
                <w:lang w:bidi="ar"/>
              </w:rPr>
              <w:br w:type="textWrapping"/>
            </w:r>
            <w:r>
              <w:rPr>
                <w:rStyle w:val="39"/>
                <w:rFonts w:hint="default"/>
                <w:color w:val="auto"/>
                <w:sz w:val="24"/>
                <w:szCs w:val="24"/>
                <w:lang w:bidi="ar"/>
              </w:rPr>
              <w:t>②省级文明办征求省级主管部门意见，对本市文化产业增加值年增长率是否高于本省(区)同类城市平均水平作出评价(正式发文)。</w:t>
            </w:r>
            <w:r>
              <w:rPr>
                <w:rStyle w:val="38"/>
                <w:rFonts w:hint="default"/>
                <w:color w:val="auto"/>
                <w:sz w:val="24"/>
                <w:szCs w:val="24"/>
                <w:lang w:bidi="ar"/>
              </w:rPr>
              <w:t>（责任单位：市委宣传部、市文化广电旅游局、市文明办）</w:t>
            </w:r>
          </w:p>
        </w:tc>
      </w:tr>
      <w:tr>
        <w:tblPrEx>
          <w:tblLayout w:type="fixed"/>
          <w:tblCellMar>
            <w:top w:w="15" w:type="dxa"/>
            <w:left w:w="15" w:type="dxa"/>
            <w:bottom w:w="15" w:type="dxa"/>
            <w:right w:w="15" w:type="dxa"/>
          </w:tblCellMar>
        </w:tblPrEx>
        <w:trPr>
          <w:trHeight w:val="2416" w:hRule="atLeast"/>
          <w:jc w:val="center"/>
        </w:trPr>
        <w:tc>
          <w:tcPr>
            <w:tcW w:w="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center"/>
              <w:rPr>
                <w:rFonts w:ascii="宋体" w:hAnsi="宋体" w:cs="宋体"/>
                <w:b/>
                <w:bCs/>
              </w:rPr>
            </w:pP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96" w:leftChars="40" w:right="48"/>
              <w:jc w:val="left"/>
              <w:textAlignment w:val="center"/>
              <w:rPr>
                <w:rFonts w:ascii="宋体" w:hAnsi="宋体" w:cs="宋体"/>
              </w:rPr>
            </w:pPr>
            <w:r>
              <w:rPr>
                <w:rFonts w:hint="eastAsia" w:ascii="宋体" w:hAnsi="宋体" w:cs="宋体"/>
                <w:kern w:val="0"/>
                <w:lang w:bidi="ar"/>
              </w:rPr>
              <w:t>Ⅲ-45</w:t>
            </w:r>
            <w:r>
              <w:rPr>
                <w:rFonts w:hint="eastAsia" w:ascii="宋体" w:hAnsi="宋体" w:cs="宋体"/>
                <w:kern w:val="0"/>
                <w:lang w:bidi="ar"/>
              </w:rPr>
              <w:br w:type="textWrapping"/>
            </w:r>
            <w:r>
              <w:rPr>
                <w:rFonts w:hint="eastAsia" w:ascii="宋体" w:hAnsi="宋体" w:cs="宋体"/>
                <w:kern w:val="0"/>
                <w:lang w:bidi="ar"/>
              </w:rPr>
              <w:t>释放居民</w:t>
            </w:r>
            <w:r>
              <w:rPr>
                <w:rFonts w:hint="eastAsia" w:ascii="宋体" w:hAnsi="宋体" w:cs="宋体"/>
                <w:kern w:val="0"/>
                <w:lang w:bidi="ar"/>
              </w:rPr>
              <w:br w:type="textWrapping"/>
            </w:r>
            <w:r>
              <w:rPr>
                <w:rFonts w:hint="eastAsia" w:ascii="宋体" w:hAnsi="宋体" w:cs="宋体"/>
                <w:kern w:val="0"/>
                <w:lang w:bidi="ar"/>
              </w:rPr>
              <w:t>文化需求</w:t>
            </w:r>
          </w:p>
        </w:tc>
        <w:tc>
          <w:tcPr>
            <w:tcW w:w="5597"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left"/>
              <w:textAlignment w:val="center"/>
              <w:rPr>
                <w:rFonts w:ascii="宋体" w:hAnsi="宋体" w:cs="宋体"/>
              </w:rPr>
            </w:pPr>
            <w:r>
              <w:rPr>
                <w:rFonts w:hint="eastAsia" w:ascii="宋体" w:hAnsi="宋体" w:cs="宋体"/>
                <w:kern w:val="0"/>
                <w:lang w:bidi="ar"/>
              </w:rPr>
              <w:t>改善文化消费条件，培育文化消费习惯，提高文化消费便利性，城乡居民人均文化消费年增长率高于本省(区)同类城市平均水平。</w:t>
            </w:r>
          </w:p>
        </w:tc>
        <w:tc>
          <w:tcPr>
            <w:tcW w:w="7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left"/>
              <w:textAlignment w:val="center"/>
              <w:rPr>
                <w:rFonts w:ascii="宋体" w:hAnsi="宋体" w:cs="宋体"/>
                <w:kern w:val="0"/>
                <w:lang w:bidi="ar"/>
              </w:rPr>
            </w:pPr>
            <w:r>
              <w:rPr>
                <w:rFonts w:hint="eastAsia" w:ascii="宋体" w:hAnsi="宋体" w:cs="宋体"/>
                <w:kern w:val="0"/>
                <w:lang w:bidi="ar"/>
              </w:rPr>
              <w:t>①说明本市改善文化消费条件，培育文化消费习惯，提高文化消费便利性的具体举措和实际成效(说明报告)；</w:t>
            </w:r>
          </w:p>
          <w:p>
            <w:pPr>
              <w:widowControl/>
              <w:spacing w:before="66" w:beforeLines="20" w:after="66" w:afterLines="20" w:line="240" w:lineRule="auto"/>
              <w:ind w:left="48" w:right="48"/>
              <w:jc w:val="left"/>
              <w:textAlignment w:val="center"/>
              <w:rPr>
                <w:rFonts w:ascii="宋体" w:hAnsi="宋体" w:cs="宋体"/>
              </w:rPr>
            </w:pPr>
            <w:r>
              <w:rPr>
                <w:rStyle w:val="38"/>
                <w:rFonts w:hint="default"/>
                <w:color w:val="auto"/>
                <w:sz w:val="24"/>
                <w:szCs w:val="24"/>
                <w:lang w:bidi="ar"/>
              </w:rPr>
              <w:t>（责任单位：市委宣传部、市文化广电旅游局）</w:t>
            </w:r>
            <w:r>
              <w:rPr>
                <w:rStyle w:val="39"/>
                <w:rFonts w:hint="default"/>
                <w:color w:val="auto"/>
                <w:sz w:val="24"/>
                <w:szCs w:val="24"/>
                <w:lang w:bidi="ar"/>
              </w:rPr>
              <w:br w:type="textWrapping"/>
            </w:r>
            <w:r>
              <w:rPr>
                <w:rStyle w:val="39"/>
                <w:rFonts w:hint="default"/>
                <w:color w:val="auto"/>
                <w:sz w:val="24"/>
                <w:szCs w:val="24"/>
                <w:lang w:bidi="ar"/>
              </w:rPr>
              <w:t>②省级文明办征求省级主管部门意见，对本市城乡居民人均文化消费年增长率是否高于本省(区)同类城市平均水平作出评价(正式发文)</w:t>
            </w:r>
            <w:r>
              <w:rPr>
                <w:rStyle w:val="39"/>
                <w:rFonts w:hint="default"/>
                <w:b/>
                <w:bCs/>
                <w:color w:val="auto"/>
                <w:sz w:val="24"/>
                <w:szCs w:val="24"/>
                <w:lang w:bidi="ar"/>
              </w:rPr>
              <w:t>。（责任单位：市委宣传部、市文化广电旅游局、市财政局、市文明办）</w:t>
            </w:r>
          </w:p>
        </w:tc>
      </w:tr>
      <w:tr>
        <w:tblPrEx>
          <w:tblLayout w:type="fixed"/>
          <w:tblCellMar>
            <w:top w:w="15" w:type="dxa"/>
            <w:left w:w="15" w:type="dxa"/>
            <w:bottom w:w="15" w:type="dxa"/>
            <w:right w:w="15" w:type="dxa"/>
          </w:tblCellMar>
        </w:tblPrEx>
        <w:trPr>
          <w:trHeight w:val="2148" w:hRule="atLeast"/>
          <w:jc w:val="center"/>
        </w:trPr>
        <w:tc>
          <w:tcPr>
            <w:tcW w:w="7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center"/>
              <w:textAlignment w:val="center"/>
              <w:rPr>
                <w:rFonts w:ascii="宋体" w:hAnsi="宋体" w:cs="宋体"/>
                <w:b/>
                <w:bCs/>
              </w:rPr>
            </w:pPr>
            <w:r>
              <w:rPr>
                <w:rFonts w:hint="eastAsia" w:ascii="宋体" w:hAnsi="宋体" w:cs="宋体"/>
                <w:b/>
                <w:bCs/>
                <w:kern w:val="0"/>
                <w:lang w:bidi="ar"/>
              </w:rPr>
              <w:t>Ⅱ-24</w:t>
            </w:r>
            <w:r>
              <w:rPr>
                <w:rFonts w:hint="eastAsia" w:ascii="宋体" w:hAnsi="宋体" w:cs="宋体"/>
                <w:b/>
                <w:bCs/>
                <w:kern w:val="0"/>
                <w:lang w:bidi="ar"/>
              </w:rPr>
              <w:br w:type="textWrapping"/>
            </w:r>
            <w:r>
              <w:rPr>
                <w:rFonts w:hint="eastAsia" w:ascii="宋体" w:hAnsi="宋体" w:cs="宋体"/>
                <w:b/>
                <w:bCs/>
                <w:kern w:val="0"/>
                <w:lang w:bidi="ar"/>
              </w:rPr>
              <w:t>市民文明素质</w:t>
            </w:r>
          </w:p>
        </w:tc>
        <w:tc>
          <w:tcPr>
            <w:tcW w:w="13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96" w:leftChars="40" w:right="48"/>
              <w:jc w:val="left"/>
              <w:textAlignment w:val="center"/>
              <w:rPr>
                <w:rFonts w:ascii="宋体" w:hAnsi="宋体" w:cs="宋体"/>
              </w:rPr>
            </w:pPr>
            <w:r>
              <w:rPr>
                <w:rFonts w:hint="eastAsia" w:ascii="宋体" w:hAnsi="宋体" w:cs="宋体"/>
                <w:kern w:val="0"/>
                <w:lang w:bidi="ar"/>
              </w:rPr>
              <w:t>Ⅲ-47</w:t>
            </w:r>
            <w:r>
              <w:rPr>
                <w:rFonts w:hint="eastAsia" w:ascii="宋体" w:hAnsi="宋体" w:cs="宋体"/>
                <w:kern w:val="0"/>
                <w:lang w:bidi="ar"/>
              </w:rPr>
              <w:br w:type="textWrapping"/>
            </w:r>
            <w:r>
              <w:rPr>
                <w:rFonts w:hint="eastAsia" w:ascii="宋体" w:hAnsi="宋体" w:cs="宋体"/>
                <w:kern w:val="0"/>
                <w:lang w:bidi="ar"/>
              </w:rPr>
              <w:t>文明交通</w:t>
            </w:r>
          </w:p>
        </w:tc>
        <w:tc>
          <w:tcPr>
            <w:tcW w:w="5597"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left"/>
              <w:textAlignment w:val="center"/>
              <w:rPr>
                <w:rFonts w:ascii="宋体" w:hAnsi="宋体" w:cs="宋体"/>
              </w:rPr>
            </w:pPr>
            <w:r>
              <w:rPr>
                <w:rFonts w:hint="eastAsia" w:ascii="宋体" w:hAnsi="宋体" w:cs="宋体"/>
                <w:kern w:val="0"/>
                <w:lang w:bidi="ar"/>
              </w:rPr>
              <w:t>1)开展文明交通行动，实施城市道路交通文明畅通提升行动计划；</w:t>
            </w:r>
          </w:p>
        </w:tc>
        <w:tc>
          <w:tcPr>
            <w:tcW w:w="7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left"/>
              <w:textAlignment w:val="center"/>
              <w:rPr>
                <w:rFonts w:ascii="宋体" w:hAnsi="宋体" w:cs="宋体"/>
              </w:rPr>
            </w:pPr>
            <w:r>
              <w:rPr>
                <w:rFonts w:hint="eastAsia" w:ascii="宋体" w:hAnsi="宋体" w:cs="宋体"/>
                <w:kern w:val="0"/>
                <w:lang w:bidi="ar"/>
              </w:rPr>
              <w:t>①提供反映本市落实《城市道路交通文明畅通提升行动计划(2017—2020)》的相关正式发文；</w:t>
            </w:r>
            <w:r>
              <w:rPr>
                <w:rFonts w:hint="eastAsia" w:ascii="宋体" w:hAnsi="宋体" w:cs="宋体"/>
                <w:kern w:val="0"/>
                <w:lang w:bidi="ar"/>
              </w:rPr>
              <w:br w:type="textWrapping"/>
            </w:r>
            <w:r>
              <w:rPr>
                <w:rStyle w:val="38"/>
                <w:rFonts w:hint="default"/>
                <w:color w:val="auto"/>
                <w:sz w:val="24"/>
                <w:szCs w:val="24"/>
                <w:lang w:bidi="ar"/>
              </w:rPr>
              <w:t>（牵头单位：市公安局；责任单位：市交通运输局、团市委）</w:t>
            </w:r>
            <w:r>
              <w:rPr>
                <w:rStyle w:val="39"/>
                <w:rFonts w:hint="default"/>
                <w:color w:val="auto"/>
                <w:sz w:val="24"/>
                <w:szCs w:val="24"/>
                <w:lang w:bidi="ar"/>
              </w:rPr>
              <w:br w:type="textWrapping"/>
            </w:r>
            <w:r>
              <w:rPr>
                <w:rStyle w:val="39"/>
                <w:rFonts w:hint="default"/>
                <w:color w:val="auto"/>
                <w:sz w:val="24"/>
                <w:szCs w:val="24"/>
                <w:lang w:bidi="ar"/>
              </w:rPr>
              <w:t>②说明本市开展文明交通行动，实施城市道路交通文明畅通提升行动计划的主要举措及实际成效(说明报告)。</w:t>
            </w:r>
            <w:r>
              <w:rPr>
                <w:rStyle w:val="39"/>
                <w:rFonts w:hint="default"/>
                <w:color w:val="auto"/>
                <w:sz w:val="24"/>
                <w:szCs w:val="24"/>
                <w:lang w:bidi="ar"/>
              </w:rPr>
              <w:br w:type="textWrapping"/>
            </w:r>
            <w:r>
              <w:rPr>
                <w:rStyle w:val="38"/>
                <w:rFonts w:hint="default"/>
                <w:color w:val="auto"/>
                <w:sz w:val="24"/>
                <w:szCs w:val="24"/>
                <w:lang w:bidi="ar"/>
              </w:rPr>
              <w:t>（责任单位：市公安局、市交通运输局、团市委）</w:t>
            </w:r>
          </w:p>
        </w:tc>
      </w:tr>
      <w:tr>
        <w:tblPrEx>
          <w:tblLayout w:type="fixed"/>
          <w:tblCellMar>
            <w:top w:w="15" w:type="dxa"/>
            <w:left w:w="15" w:type="dxa"/>
            <w:bottom w:w="15" w:type="dxa"/>
            <w:right w:w="15" w:type="dxa"/>
          </w:tblCellMar>
        </w:tblPrEx>
        <w:trPr>
          <w:trHeight w:val="973" w:hRule="atLeast"/>
          <w:jc w:val="center"/>
        </w:trPr>
        <w:tc>
          <w:tcPr>
            <w:tcW w:w="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center"/>
              <w:rPr>
                <w:rFonts w:ascii="宋体" w:hAnsi="宋体" w:cs="宋体"/>
                <w:b/>
                <w:bCs/>
              </w:rPr>
            </w:pPr>
          </w:p>
        </w:tc>
        <w:tc>
          <w:tcPr>
            <w:tcW w:w="13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96" w:leftChars="40" w:right="48"/>
              <w:jc w:val="left"/>
              <w:rPr>
                <w:rFonts w:ascii="宋体" w:hAnsi="宋体" w:cs="宋体"/>
              </w:rPr>
            </w:pPr>
          </w:p>
        </w:tc>
        <w:tc>
          <w:tcPr>
            <w:tcW w:w="5597"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left"/>
              <w:textAlignment w:val="center"/>
              <w:rPr>
                <w:rFonts w:ascii="宋体" w:hAnsi="宋体" w:cs="宋体"/>
              </w:rPr>
            </w:pPr>
            <w:r>
              <w:rPr>
                <w:rFonts w:hint="eastAsia" w:ascii="宋体" w:hAnsi="宋体" w:cs="宋体"/>
                <w:kern w:val="0"/>
                <w:lang w:bidi="ar"/>
              </w:rPr>
              <w:t>3)建成区造成人员伤亡交通事故起数、死亡人数连续</w:t>
            </w:r>
            <w:r>
              <w:rPr>
                <w:rFonts w:hint="eastAsia" w:ascii="宋体" w:hAnsi="宋体" w:cs="宋体"/>
                <w:spacing w:val="-6"/>
                <w:kern w:val="0"/>
                <w:lang w:bidi="ar"/>
              </w:rPr>
              <w:t>3年同比下降，未发生一次死亡5人以上道路交通事故。</w:t>
            </w:r>
          </w:p>
        </w:tc>
        <w:tc>
          <w:tcPr>
            <w:tcW w:w="7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left"/>
              <w:textAlignment w:val="center"/>
              <w:rPr>
                <w:rFonts w:ascii="宋体" w:hAnsi="宋体" w:cs="宋体"/>
              </w:rPr>
            </w:pPr>
            <w:r>
              <w:rPr>
                <w:rFonts w:hint="eastAsia" w:ascii="宋体" w:hAnsi="宋体" w:cs="宋体"/>
                <w:kern w:val="0"/>
                <w:lang w:bidi="ar"/>
              </w:rPr>
              <w:t>省级文明办征求省级主管部门意见、作出评价(正式发文)。</w:t>
            </w:r>
            <w:r>
              <w:rPr>
                <w:rFonts w:hint="eastAsia" w:ascii="宋体" w:hAnsi="宋体" w:cs="宋体"/>
                <w:kern w:val="0"/>
                <w:lang w:bidi="ar"/>
              </w:rPr>
              <w:br w:type="textWrapping"/>
            </w:r>
            <w:r>
              <w:rPr>
                <w:rFonts w:hint="eastAsia" w:ascii="宋体" w:hAnsi="宋体" w:cs="宋体"/>
                <w:b/>
                <w:bCs/>
                <w:kern w:val="0"/>
                <w:lang w:bidi="ar"/>
              </w:rPr>
              <w:t>（责任单位：市公安局、市文明办）</w:t>
            </w:r>
          </w:p>
        </w:tc>
      </w:tr>
      <w:tr>
        <w:tblPrEx>
          <w:tblLayout w:type="fixed"/>
          <w:tblCellMar>
            <w:top w:w="15" w:type="dxa"/>
            <w:left w:w="15" w:type="dxa"/>
            <w:bottom w:w="15" w:type="dxa"/>
            <w:right w:w="15" w:type="dxa"/>
          </w:tblCellMar>
        </w:tblPrEx>
        <w:trPr>
          <w:trHeight w:val="387" w:hRule="atLeast"/>
          <w:jc w:val="center"/>
        </w:trPr>
        <w:tc>
          <w:tcPr>
            <w:tcW w:w="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center"/>
              <w:rPr>
                <w:rFonts w:ascii="宋体" w:hAnsi="宋体" w:cs="宋体"/>
                <w:b/>
                <w:bCs/>
              </w:rPr>
            </w:pP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96" w:leftChars="40" w:right="48"/>
              <w:jc w:val="left"/>
              <w:textAlignment w:val="center"/>
              <w:rPr>
                <w:rFonts w:ascii="宋体" w:hAnsi="宋体" w:cs="宋体"/>
              </w:rPr>
            </w:pPr>
            <w:r>
              <w:rPr>
                <w:rFonts w:hint="eastAsia" w:ascii="宋体" w:hAnsi="宋体" w:cs="宋体"/>
                <w:kern w:val="0"/>
                <w:lang w:bidi="ar"/>
              </w:rPr>
              <w:t>Ⅲ-49</w:t>
            </w:r>
            <w:r>
              <w:rPr>
                <w:rFonts w:hint="eastAsia" w:ascii="宋体" w:hAnsi="宋体" w:cs="宋体"/>
                <w:kern w:val="0"/>
                <w:lang w:bidi="ar"/>
              </w:rPr>
              <w:br w:type="textWrapping"/>
            </w:r>
            <w:r>
              <w:rPr>
                <w:rFonts w:hint="eastAsia" w:ascii="宋体" w:hAnsi="宋体" w:cs="宋体"/>
                <w:kern w:val="0"/>
                <w:lang w:bidi="ar"/>
              </w:rPr>
              <w:t>公益活动</w:t>
            </w:r>
          </w:p>
        </w:tc>
        <w:tc>
          <w:tcPr>
            <w:tcW w:w="5597"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left"/>
              <w:textAlignment w:val="center"/>
              <w:rPr>
                <w:rFonts w:ascii="宋体" w:hAnsi="宋体" w:cs="宋体"/>
              </w:rPr>
            </w:pPr>
            <w:r>
              <w:rPr>
                <w:rFonts w:hint="eastAsia" w:ascii="宋体" w:hAnsi="宋体" w:cs="宋体"/>
                <w:kern w:val="0"/>
                <w:lang w:bidi="ar"/>
              </w:rPr>
              <w:t>开展扶贫帮困、慈善捐助、支教助学、无偿献血、器官捐献、造血干细胞捐献、义演义诊、环境保护、植绿护绿等活动。</w:t>
            </w:r>
          </w:p>
        </w:tc>
        <w:tc>
          <w:tcPr>
            <w:tcW w:w="7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left"/>
              <w:textAlignment w:val="center"/>
              <w:rPr>
                <w:rFonts w:ascii="宋体" w:hAnsi="宋体" w:cs="宋体"/>
              </w:rPr>
            </w:pPr>
            <w:r>
              <w:rPr>
                <w:rFonts w:hint="eastAsia" w:ascii="宋体" w:hAnsi="宋体" w:cs="宋体"/>
                <w:kern w:val="0"/>
                <w:lang w:bidi="ar"/>
              </w:rPr>
              <w:t>①提供本市开展扶贫帮困、慈善捐助、支教助学、无偿献血、器官捐献、造血干细胞捐献、义演义诊、环境保护、植绿护绿等公益活动(不少于5种)的情况(说明报告，图片资料)；</w:t>
            </w:r>
            <w:r>
              <w:rPr>
                <w:rFonts w:hint="eastAsia" w:ascii="宋体" w:hAnsi="宋体" w:cs="宋体"/>
                <w:kern w:val="0"/>
                <w:lang w:bidi="ar"/>
              </w:rPr>
              <w:br w:type="textWrapping"/>
            </w:r>
            <w:r>
              <w:rPr>
                <w:rStyle w:val="38"/>
                <w:rFonts w:hint="default"/>
                <w:color w:val="auto"/>
                <w:sz w:val="24"/>
                <w:szCs w:val="24"/>
                <w:lang w:bidi="ar"/>
              </w:rPr>
              <w:t>（责任单位：市民政局、市扶贫工作局、市红十字会、市教育局、</w:t>
            </w:r>
            <w:r>
              <w:rPr>
                <w:rStyle w:val="38"/>
                <w:rFonts w:hint="default"/>
                <w:color w:val="auto"/>
                <w:spacing w:val="2"/>
                <w:sz w:val="24"/>
                <w:szCs w:val="24"/>
                <w:lang w:bidi="ar"/>
              </w:rPr>
              <w:t>市卫生健康局、市文化广电旅游局、市生态环境局、市住建局、</w:t>
            </w:r>
            <w:r>
              <w:rPr>
                <w:rStyle w:val="38"/>
                <w:rFonts w:hint="default"/>
                <w:color w:val="auto"/>
                <w:sz w:val="24"/>
                <w:szCs w:val="24"/>
                <w:lang w:bidi="ar"/>
              </w:rPr>
              <w:t>市林业局、市总工会 、团市委）</w:t>
            </w:r>
            <w:r>
              <w:rPr>
                <w:rStyle w:val="39"/>
                <w:rFonts w:hint="default"/>
                <w:color w:val="auto"/>
                <w:sz w:val="24"/>
                <w:szCs w:val="24"/>
                <w:lang w:bidi="ar"/>
              </w:rPr>
              <w:br w:type="textWrapping"/>
            </w:r>
            <w:r>
              <w:rPr>
                <w:rStyle w:val="39"/>
                <w:rFonts w:hint="default"/>
                <w:color w:val="auto"/>
                <w:sz w:val="24"/>
                <w:szCs w:val="24"/>
                <w:lang w:bidi="ar"/>
              </w:rPr>
              <w:t>②提供党政机关带头参加扶贫帮困、慈善捐助、支教助学、无偿献血、器官捐献、造血干细胞捐献、义演义诊、环境保护、植绿护绿等公益活动(不少于3种)的简要情况(说明报告)；</w:t>
            </w:r>
            <w:r>
              <w:rPr>
                <w:rStyle w:val="39"/>
                <w:rFonts w:hint="default"/>
                <w:color w:val="auto"/>
                <w:sz w:val="24"/>
                <w:szCs w:val="24"/>
                <w:lang w:bidi="ar"/>
              </w:rPr>
              <w:br w:type="textWrapping"/>
            </w:r>
            <w:r>
              <w:rPr>
                <w:rStyle w:val="38"/>
                <w:rFonts w:hint="default"/>
                <w:color w:val="auto"/>
                <w:sz w:val="24"/>
                <w:szCs w:val="24"/>
                <w:lang w:bidi="ar"/>
              </w:rPr>
              <w:t>（责任单位：市直机关工委、市民政局、市扶贫工作局、市红十字会、市教育局、市卫生健康局、市文化广电旅游局、市生态环境局、市住建局、市林业局、市总工会、团市委）</w:t>
            </w:r>
            <w:r>
              <w:rPr>
                <w:rStyle w:val="39"/>
                <w:rFonts w:hint="default"/>
                <w:color w:val="auto"/>
                <w:sz w:val="24"/>
                <w:szCs w:val="24"/>
                <w:lang w:bidi="ar"/>
              </w:rPr>
              <w:br w:type="textWrapping"/>
            </w:r>
            <w:r>
              <w:rPr>
                <w:rStyle w:val="39"/>
                <w:rFonts w:hint="default"/>
                <w:color w:val="auto"/>
                <w:sz w:val="24"/>
                <w:szCs w:val="24"/>
                <w:lang w:bidi="ar"/>
              </w:rPr>
              <w:t>③统计本市自愿无偿献血占临床用血的比例或千人口献血人次(数据表格)。</w:t>
            </w:r>
            <w:r>
              <w:rPr>
                <w:rStyle w:val="38"/>
                <w:rFonts w:hint="default"/>
                <w:color w:val="auto"/>
                <w:sz w:val="24"/>
                <w:szCs w:val="24"/>
                <w:lang w:bidi="ar"/>
              </w:rPr>
              <w:t>（责任单位：市卫生健康局）</w:t>
            </w:r>
            <w:r>
              <w:rPr>
                <w:rStyle w:val="39"/>
                <w:rFonts w:hint="default"/>
                <w:color w:val="auto"/>
                <w:sz w:val="24"/>
                <w:szCs w:val="24"/>
                <w:lang w:bidi="ar"/>
              </w:rPr>
              <w:br w:type="textWrapping"/>
            </w:r>
            <w:r>
              <w:rPr>
                <w:rStyle w:val="39"/>
                <w:rFonts w:hint="default" w:ascii="仿宋_GB2312" w:hAnsi="仿宋_GB2312" w:eastAsia="仿宋_GB2312" w:cs="仿宋_GB2312"/>
                <w:color w:val="auto"/>
                <w:sz w:val="24"/>
                <w:szCs w:val="24"/>
                <w:lang w:bidi="ar"/>
              </w:rPr>
              <w:t>注：临床用血100%来自自愿无偿献血，或千人口献血人次＞10；每献血200毫升折算为1人次。</w:t>
            </w:r>
          </w:p>
        </w:tc>
      </w:tr>
      <w:tr>
        <w:tblPrEx>
          <w:tblLayout w:type="fixed"/>
          <w:tblCellMar>
            <w:top w:w="15" w:type="dxa"/>
            <w:left w:w="15" w:type="dxa"/>
            <w:bottom w:w="15" w:type="dxa"/>
            <w:right w:w="15" w:type="dxa"/>
          </w:tblCellMar>
        </w:tblPrEx>
        <w:trPr>
          <w:trHeight w:val="2304" w:hRule="atLeast"/>
          <w:jc w:val="center"/>
        </w:trPr>
        <w:tc>
          <w:tcPr>
            <w:tcW w:w="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center"/>
              <w:rPr>
                <w:rFonts w:ascii="宋体" w:hAnsi="宋体" w:cs="宋体"/>
                <w:b/>
                <w:bCs/>
              </w:rPr>
            </w:pP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96" w:leftChars="40" w:right="48"/>
              <w:jc w:val="left"/>
              <w:textAlignment w:val="center"/>
              <w:rPr>
                <w:rFonts w:ascii="宋体" w:hAnsi="宋体" w:cs="宋体"/>
              </w:rPr>
            </w:pPr>
            <w:r>
              <w:rPr>
                <w:rFonts w:hint="eastAsia" w:ascii="宋体" w:hAnsi="宋体" w:cs="宋体"/>
                <w:kern w:val="0"/>
                <w:lang w:bidi="ar"/>
              </w:rPr>
              <w:t>Ⅲ-50</w:t>
            </w:r>
            <w:r>
              <w:rPr>
                <w:rFonts w:hint="eastAsia" w:ascii="宋体" w:hAnsi="宋体" w:cs="宋体"/>
                <w:kern w:val="0"/>
                <w:lang w:bidi="ar"/>
              </w:rPr>
              <w:br w:type="textWrapping"/>
            </w:r>
            <w:r>
              <w:rPr>
                <w:rFonts w:hint="eastAsia" w:ascii="宋体" w:hAnsi="宋体" w:cs="宋体"/>
                <w:kern w:val="0"/>
                <w:lang w:bidi="ar"/>
              </w:rPr>
              <w:t>见义勇为</w:t>
            </w:r>
          </w:p>
        </w:tc>
        <w:tc>
          <w:tcPr>
            <w:tcW w:w="5597"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left"/>
              <w:textAlignment w:val="center"/>
              <w:rPr>
                <w:rFonts w:ascii="宋体" w:hAnsi="宋体" w:cs="宋体"/>
              </w:rPr>
            </w:pPr>
            <w:r>
              <w:rPr>
                <w:rFonts w:hint="eastAsia" w:ascii="宋体" w:hAnsi="宋体" w:cs="宋体"/>
                <w:kern w:val="0"/>
                <w:lang w:bidi="ar"/>
              </w:rPr>
              <w:t>完善见义勇为人员认定机制、补偿救济奖励机制，落实见义勇为人员权益保障和抚恤待遇。</w:t>
            </w:r>
          </w:p>
        </w:tc>
        <w:tc>
          <w:tcPr>
            <w:tcW w:w="7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left"/>
              <w:textAlignment w:val="center"/>
              <w:rPr>
                <w:rFonts w:ascii="宋体" w:hAnsi="宋体" w:cs="宋体"/>
              </w:rPr>
            </w:pPr>
            <w:r>
              <w:rPr>
                <w:rFonts w:hint="eastAsia" w:ascii="宋体" w:hAnsi="宋体" w:cs="宋体"/>
                <w:kern w:val="0"/>
                <w:lang w:bidi="ar"/>
              </w:rPr>
              <w:t>①提供反映市有关部门完善见义勇为人员认定机制、补偿救济奖励机制的相关正式发文；</w:t>
            </w:r>
            <w:r>
              <w:rPr>
                <w:rFonts w:hint="eastAsia" w:ascii="宋体" w:hAnsi="宋体" w:cs="宋体"/>
                <w:kern w:val="0"/>
                <w:lang w:bidi="ar"/>
              </w:rPr>
              <w:br w:type="textWrapping"/>
            </w:r>
            <w:r>
              <w:rPr>
                <w:rStyle w:val="38"/>
                <w:rFonts w:hint="default"/>
                <w:color w:val="auto"/>
                <w:sz w:val="24"/>
                <w:szCs w:val="24"/>
                <w:lang w:bidi="ar"/>
              </w:rPr>
              <w:t>（牵头单位：市委政法委；责任单位：市公安局、市财政局）</w:t>
            </w:r>
            <w:r>
              <w:rPr>
                <w:rStyle w:val="39"/>
                <w:rFonts w:hint="default"/>
                <w:color w:val="auto"/>
                <w:sz w:val="24"/>
                <w:szCs w:val="24"/>
                <w:lang w:bidi="ar"/>
              </w:rPr>
              <w:br w:type="textWrapping"/>
            </w:r>
            <w:r>
              <w:rPr>
                <w:rStyle w:val="39"/>
                <w:rFonts w:hint="default"/>
                <w:color w:val="auto"/>
                <w:sz w:val="24"/>
                <w:szCs w:val="24"/>
                <w:lang w:bidi="ar"/>
              </w:rPr>
              <w:t>②列举本市对见义勇为人员的权益保障和抚恤待遇的具体措施(说明报告)。</w:t>
            </w:r>
            <w:r>
              <w:rPr>
                <w:rStyle w:val="39"/>
                <w:rFonts w:hint="default"/>
                <w:color w:val="auto"/>
                <w:sz w:val="24"/>
                <w:szCs w:val="24"/>
                <w:lang w:bidi="ar"/>
              </w:rPr>
              <w:br w:type="textWrapping"/>
            </w:r>
            <w:r>
              <w:rPr>
                <w:rStyle w:val="38"/>
                <w:rFonts w:hint="default"/>
                <w:color w:val="auto"/>
                <w:sz w:val="24"/>
                <w:szCs w:val="24"/>
                <w:lang w:bidi="ar"/>
              </w:rPr>
              <w:t>（责任单位：市委政法委、市公安局）</w:t>
            </w:r>
          </w:p>
        </w:tc>
      </w:tr>
      <w:tr>
        <w:tblPrEx>
          <w:tblLayout w:type="fixed"/>
          <w:tblCellMar>
            <w:top w:w="15" w:type="dxa"/>
            <w:left w:w="15" w:type="dxa"/>
            <w:bottom w:w="15" w:type="dxa"/>
            <w:right w:w="15" w:type="dxa"/>
          </w:tblCellMar>
        </w:tblPrEx>
        <w:trPr>
          <w:trHeight w:val="1891" w:hRule="atLeast"/>
          <w:jc w:val="center"/>
        </w:trPr>
        <w:tc>
          <w:tcPr>
            <w:tcW w:w="7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center"/>
              <w:textAlignment w:val="center"/>
              <w:rPr>
                <w:rFonts w:ascii="宋体" w:hAnsi="宋体" w:cs="宋体"/>
                <w:b/>
                <w:bCs/>
              </w:rPr>
            </w:pPr>
            <w:r>
              <w:rPr>
                <w:rFonts w:hint="eastAsia" w:ascii="宋体" w:hAnsi="宋体" w:cs="宋体"/>
                <w:b/>
                <w:bCs/>
                <w:kern w:val="0"/>
                <w:lang w:bidi="ar"/>
              </w:rPr>
              <w:t>Ⅱ-25</w:t>
            </w:r>
            <w:r>
              <w:rPr>
                <w:rFonts w:hint="eastAsia" w:ascii="宋体" w:hAnsi="宋体" w:cs="宋体"/>
                <w:b/>
                <w:bCs/>
                <w:kern w:val="0"/>
                <w:lang w:bidi="ar"/>
              </w:rPr>
              <w:br w:type="textWrapping"/>
            </w:r>
            <w:r>
              <w:rPr>
                <w:rFonts w:hint="eastAsia" w:ascii="宋体" w:hAnsi="宋体" w:cs="宋体"/>
                <w:b/>
                <w:bCs/>
                <w:kern w:val="0"/>
                <w:lang w:bidi="ar"/>
              </w:rPr>
              <w:t>经济发展</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96" w:leftChars="40" w:right="48"/>
              <w:jc w:val="left"/>
              <w:textAlignment w:val="center"/>
              <w:rPr>
                <w:rFonts w:ascii="宋体" w:hAnsi="宋体" w:cs="宋体"/>
              </w:rPr>
            </w:pPr>
            <w:r>
              <w:rPr>
                <w:rFonts w:hint="eastAsia" w:ascii="宋体" w:hAnsi="宋体" w:cs="宋体"/>
                <w:kern w:val="0"/>
                <w:lang w:bidi="ar"/>
              </w:rPr>
              <w:t>Ⅲ-51</w:t>
            </w:r>
            <w:r>
              <w:rPr>
                <w:rFonts w:hint="eastAsia" w:ascii="宋体" w:hAnsi="宋体" w:cs="宋体"/>
                <w:kern w:val="0"/>
                <w:lang w:bidi="ar"/>
              </w:rPr>
              <w:br w:type="textWrapping"/>
            </w:r>
            <w:r>
              <w:rPr>
                <w:rFonts w:hint="eastAsia" w:ascii="宋体" w:hAnsi="宋体" w:cs="宋体"/>
                <w:kern w:val="0"/>
                <w:lang w:bidi="ar"/>
              </w:rPr>
              <w:t>人均GDP</w:t>
            </w:r>
            <w:r>
              <w:rPr>
                <w:rFonts w:hint="eastAsia" w:ascii="宋体" w:hAnsi="宋体" w:cs="宋体"/>
                <w:kern w:val="0"/>
                <w:lang w:bidi="ar"/>
              </w:rPr>
              <w:br w:type="textWrapping"/>
            </w:r>
            <w:r>
              <w:rPr>
                <w:rFonts w:hint="eastAsia" w:ascii="宋体" w:hAnsi="宋体" w:cs="宋体"/>
                <w:kern w:val="0"/>
                <w:lang w:bidi="ar"/>
              </w:rPr>
              <w:t>水平或人均GDP年</w:t>
            </w:r>
            <w:r>
              <w:rPr>
                <w:rFonts w:hint="eastAsia" w:ascii="宋体" w:hAnsi="宋体" w:cs="宋体"/>
                <w:kern w:val="0"/>
                <w:lang w:bidi="ar"/>
              </w:rPr>
              <w:br w:type="textWrapping"/>
            </w:r>
            <w:r>
              <w:rPr>
                <w:rFonts w:hint="eastAsia" w:ascii="宋体" w:hAnsi="宋体" w:cs="宋体"/>
                <w:kern w:val="0"/>
                <w:lang w:bidi="ar"/>
              </w:rPr>
              <w:t>增长率</w:t>
            </w:r>
          </w:p>
        </w:tc>
        <w:tc>
          <w:tcPr>
            <w:tcW w:w="164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center"/>
              <w:textAlignment w:val="center"/>
              <w:rPr>
                <w:rFonts w:ascii="宋体" w:hAnsi="宋体" w:cs="宋体"/>
              </w:rPr>
            </w:pPr>
            <w:r>
              <w:rPr>
                <w:rFonts w:hint="eastAsia" w:ascii="宋体" w:hAnsi="宋体" w:cs="宋体"/>
                <w:kern w:val="0"/>
                <w:lang w:bidi="ar"/>
              </w:rPr>
              <w:t>高于本省(区)同类城市</w:t>
            </w:r>
            <w:r>
              <w:rPr>
                <w:rFonts w:hint="eastAsia" w:ascii="宋体" w:hAnsi="宋体" w:cs="宋体"/>
                <w:kern w:val="0"/>
                <w:lang w:bidi="ar"/>
              </w:rPr>
              <w:br w:type="textWrapping"/>
            </w:r>
            <w:r>
              <w:rPr>
                <w:rFonts w:hint="eastAsia" w:ascii="宋体" w:hAnsi="宋体" w:cs="宋体"/>
                <w:kern w:val="0"/>
                <w:lang w:bidi="ar"/>
              </w:rPr>
              <w:t>平均水平</w:t>
            </w:r>
          </w:p>
        </w:tc>
        <w:tc>
          <w:tcPr>
            <w:tcW w:w="178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center"/>
              <w:textAlignment w:val="center"/>
              <w:rPr>
                <w:rFonts w:ascii="宋体" w:hAnsi="宋体" w:cs="宋体"/>
              </w:rPr>
            </w:pPr>
            <w:r>
              <w:rPr>
                <w:rFonts w:hint="eastAsia" w:ascii="宋体" w:hAnsi="宋体" w:cs="宋体"/>
                <w:kern w:val="0"/>
                <w:lang w:bidi="ar"/>
              </w:rPr>
              <w:t>等于本省(区)同类城市</w:t>
            </w:r>
            <w:r>
              <w:rPr>
                <w:rFonts w:hint="eastAsia" w:ascii="宋体" w:hAnsi="宋体" w:cs="宋体"/>
                <w:kern w:val="0"/>
                <w:lang w:bidi="ar"/>
              </w:rPr>
              <w:br w:type="textWrapping"/>
            </w:r>
            <w:r>
              <w:rPr>
                <w:rFonts w:hint="eastAsia" w:ascii="宋体" w:hAnsi="宋体" w:cs="宋体"/>
                <w:kern w:val="0"/>
                <w:lang w:bidi="ar"/>
              </w:rPr>
              <w:t>平均水平</w:t>
            </w:r>
          </w:p>
        </w:tc>
        <w:tc>
          <w:tcPr>
            <w:tcW w:w="217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center"/>
              <w:textAlignment w:val="center"/>
              <w:rPr>
                <w:rFonts w:ascii="宋体" w:hAnsi="宋体" w:cs="宋体"/>
              </w:rPr>
            </w:pPr>
            <w:r>
              <w:rPr>
                <w:rFonts w:hint="eastAsia" w:ascii="宋体" w:hAnsi="宋体" w:cs="宋体"/>
                <w:kern w:val="0"/>
                <w:lang w:bidi="ar"/>
              </w:rPr>
              <w:t>低于本省(区)</w:t>
            </w:r>
            <w:r>
              <w:rPr>
                <w:rFonts w:hint="eastAsia" w:ascii="宋体" w:hAnsi="宋体" w:cs="宋体"/>
                <w:kern w:val="0"/>
                <w:lang w:bidi="ar"/>
              </w:rPr>
              <w:br w:type="textWrapping"/>
            </w:r>
            <w:r>
              <w:rPr>
                <w:rFonts w:hint="eastAsia" w:ascii="宋体" w:hAnsi="宋体" w:cs="宋体"/>
                <w:kern w:val="0"/>
                <w:lang w:bidi="ar"/>
              </w:rPr>
              <w:t>同类城市</w:t>
            </w:r>
            <w:r>
              <w:rPr>
                <w:rFonts w:hint="eastAsia" w:ascii="宋体" w:hAnsi="宋体" w:cs="宋体"/>
                <w:kern w:val="0"/>
                <w:lang w:bidi="ar"/>
              </w:rPr>
              <w:br w:type="textWrapping"/>
            </w:r>
            <w:r>
              <w:rPr>
                <w:rFonts w:hint="eastAsia" w:ascii="宋体" w:hAnsi="宋体" w:cs="宋体"/>
                <w:kern w:val="0"/>
                <w:lang w:bidi="ar"/>
              </w:rPr>
              <w:t>平均水平</w:t>
            </w:r>
          </w:p>
        </w:tc>
        <w:tc>
          <w:tcPr>
            <w:tcW w:w="7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left"/>
              <w:textAlignment w:val="center"/>
              <w:rPr>
                <w:rFonts w:ascii="宋体" w:hAnsi="宋体" w:cs="宋体"/>
              </w:rPr>
            </w:pPr>
            <w:r>
              <w:rPr>
                <w:rFonts w:hint="eastAsia" w:ascii="宋体" w:hAnsi="宋体" w:cs="宋体"/>
                <w:kern w:val="0"/>
                <w:lang w:bidi="ar"/>
              </w:rPr>
              <w:t>省级文明办征求省级主管部门意见、作出评价(正式发文)。</w:t>
            </w:r>
            <w:r>
              <w:rPr>
                <w:rFonts w:hint="eastAsia" w:ascii="宋体" w:hAnsi="宋体" w:cs="宋体"/>
                <w:kern w:val="0"/>
                <w:lang w:bidi="ar"/>
              </w:rPr>
              <w:br w:type="textWrapping"/>
            </w:r>
            <w:r>
              <w:rPr>
                <w:rStyle w:val="38"/>
                <w:rFonts w:hint="default"/>
                <w:color w:val="auto"/>
                <w:sz w:val="24"/>
                <w:szCs w:val="24"/>
                <w:lang w:bidi="ar"/>
              </w:rPr>
              <w:t>（责任单位：市统计局、市文明办）</w:t>
            </w:r>
            <w:r>
              <w:rPr>
                <w:rStyle w:val="39"/>
                <w:rFonts w:hint="default"/>
                <w:color w:val="auto"/>
                <w:sz w:val="24"/>
                <w:szCs w:val="24"/>
                <w:lang w:bidi="ar"/>
              </w:rPr>
              <w:br w:type="textWrapping"/>
            </w:r>
            <w:r>
              <w:rPr>
                <w:rStyle w:val="39"/>
                <w:rFonts w:hint="default" w:ascii="仿宋_GB2312" w:hAnsi="仿宋_GB2312" w:eastAsia="仿宋_GB2312" w:cs="仿宋_GB2312"/>
                <w:color w:val="auto"/>
                <w:sz w:val="24"/>
                <w:szCs w:val="24"/>
                <w:lang w:bidi="ar"/>
              </w:rPr>
              <w:t>注：省会/副省级城市此项不测。</w:t>
            </w:r>
          </w:p>
        </w:tc>
      </w:tr>
      <w:tr>
        <w:tblPrEx>
          <w:tblLayout w:type="fixed"/>
          <w:tblCellMar>
            <w:top w:w="15" w:type="dxa"/>
            <w:left w:w="15" w:type="dxa"/>
            <w:bottom w:w="15" w:type="dxa"/>
            <w:right w:w="15" w:type="dxa"/>
          </w:tblCellMar>
        </w:tblPrEx>
        <w:trPr>
          <w:trHeight w:val="1005" w:hRule="atLeast"/>
          <w:jc w:val="center"/>
        </w:trPr>
        <w:tc>
          <w:tcPr>
            <w:tcW w:w="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center"/>
              <w:rPr>
                <w:rFonts w:ascii="宋体" w:hAnsi="宋体" w:cs="宋体"/>
                <w:b/>
                <w:bCs/>
              </w:rPr>
            </w:pP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96" w:leftChars="40" w:right="48"/>
              <w:jc w:val="left"/>
              <w:textAlignment w:val="center"/>
              <w:rPr>
                <w:rFonts w:ascii="宋体" w:hAnsi="宋体" w:cs="宋体"/>
              </w:rPr>
            </w:pPr>
            <w:r>
              <w:rPr>
                <w:rFonts w:hint="eastAsia" w:ascii="宋体" w:hAnsi="宋体" w:cs="宋体"/>
                <w:kern w:val="0"/>
                <w:lang w:bidi="ar"/>
              </w:rPr>
              <w:t>Ⅲ-52</w:t>
            </w:r>
            <w:r>
              <w:rPr>
                <w:rFonts w:hint="eastAsia" w:ascii="宋体" w:hAnsi="宋体" w:cs="宋体"/>
                <w:kern w:val="0"/>
                <w:lang w:bidi="ar"/>
              </w:rPr>
              <w:br w:type="textWrapping"/>
            </w:r>
            <w:r>
              <w:rPr>
                <w:rFonts w:hint="eastAsia" w:ascii="宋体" w:hAnsi="宋体" w:cs="宋体"/>
                <w:kern w:val="0"/>
                <w:lang w:bidi="ar"/>
              </w:rPr>
              <w:t>单位GDP</w:t>
            </w:r>
            <w:r>
              <w:rPr>
                <w:rFonts w:hint="eastAsia" w:ascii="宋体" w:hAnsi="宋体" w:cs="宋体"/>
                <w:kern w:val="0"/>
                <w:lang w:bidi="ar"/>
              </w:rPr>
              <w:br w:type="textWrapping"/>
            </w:r>
            <w:r>
              <w:rPr>
                <w:rFonts w:hint="eastAsia" w:ascii="宋体" w:hAnsi="宋体" w:cs="宋体"/>
                <w:kern w:val="0"/>
                <w:lang w:bidi="ar"/>
              </w:rPr>
              <w:t>能耗</w:t>
            </w:r>
          </w:p>
        </w:tc>
        <w:tc>
          <w:tcPr>
            <w:tcW w:w="164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center"/>
              <w:textAlignment w:val="center"/>
              <w:rPr>
                <w:rFonts w:ascii="宋体" w:hAnsi="宋体" w:cs="宋体"/>
              </w:rPr>
            </w:pPr>
            <w:r>
              <w:rPr>
                <w:rFonts w:hint="eastAsia" w:ascii="宋体" w:hAnsi="宋体" w:cs="宋体"/>
                <w:kern w:val="0"/>
                <w:lang w:bidi="ar"/>
              </w:rPr>
              <w:t>低于本省(区)</w:t>
            </w:r>
            <w:r>
              <w:rPr>
                <w:rFonts w:hint="eastAsia" w:ascii="宋体" w:hAnsi="宋体" w:cs="宋体"/>
                <w:kern w:val="0"/>
                <w:lang w:bidi="ar"/>
              </w:rPr>
              <w:br w:type="textWrapping"/>
            </w:r>
            <w:r>
              <w:rPr>
                <w:rFonts w:hint="eastAsia" w:ascii="宋体" w:hAnsi="宋体" w:cs="宋体"/>
                <w:kern w:val="0"/>
                <w:lang w:bidi="ar"/>
              </w:rPr>
              <w:t>年度控制目标</w:t>
            </w:r>
          </w:p>
        </w:tc>
        <w:tc>
          <w:tcPr>
            <w:tcW w:w="178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center"/>
              <w:textAlignment w:val="center"/>
              <w:rPr>
                <w:rFonts w:ascii="宋体" w:hAnsi="宋体" w:cs="宋体"/>
              </w:rPr>
            </w:pPr>
            <w:r>
              <w:rPr>
                <w:rFonts w:hint="eastAsia" w:ascii="宋体" w:hAnsi="宋体" w:cs="宋体"/>
                <w:kern w:val="0"/>
                <w:lang w:bidi="ar"/>
              </w:rPr>
              <w:t>等于本省(区)</w:t>
            </w:r>
            <w:r>
              <w:rPr>
                <w:rFonts w:hint="eastAsia" w:ascii="宋体" w:hAnsi="宋体" w:cs="宋体"/>
                <w:kern w:val="0"/>
                <w:lang w:bidi="ar"/>
              </w:rPr>
              <w:br w:type="textWrapping"/>
            </w:r>
            <w:r>
              <w:rPr>
                <w:rFonts w:hint="eastAsia" w:ascii="宋体" w:hAnsi="宋体" w:cs="宋体"/>
                <w:kern w:val="0"/>
                <w:lang w:bidi="ar"/>
              </w:rPr>
              <w:t>年度控制目标</w:t>
            </w:r>
          </w:p>
        </w:tc>
        <w:tc>
          <w:tcPr>
            <w:tcW w:w="217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center"/>
              <w:textAlignment w:val="center"/>
              <w:rPr>
                <w:rFonts w:ascii="宋体" w:hAnsi="宋体" w:cs="宋体"/>
              </w:rPr>
            </w:pPr>
            <w:r>
              <w:rPr>
                <w:rFonts w:hint="eastAsia" w:ascii="宋体" w:hAnsi="宋体" w:cs="宋体"/>
                <w:kern w:val="0"/>
                <w:lang w:bidi="ar"/>
              </w:rPr>
              <w:t>高于本省(区)</w:t>
            </w:r>
            <w:r>
              <w:rPr>
                <w:rFonts w:hint="eastAsia" w:ascii="宋体" w:hAnsi="宋体" w:cs="宋体"/>
                <w:kern w:val="0"/>
                <w:lang w:bidi="ar"/>
              </w:rPr>
              <w:br w:type="textWrapping"/>
            </w:r>
            <w:r>
              <w:rPr>
                <w:rFonts w:hint="eastAsia" w:ascii="宋体" w:hAnsi="宋体" w:cs="宋体"/>
                <w:kern w:val="0"/>
                <w:lang w:bidi="ar"/>
              </w:rPr>
              <w:t>年度控制目标</w:t>
            </w:r>
          </w:p>
        </w:tc>
        <w:tc>
          <w:tcPr>
            <w:tcW w:w="7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left"/>
              <w:textAlignment w:val="center"/>
              <w:rPr>
                <w:rFonts w:ascii="宋体" w:hAnsi="宋体" w:cs="宋体"/>
              </w:rPr>
            </w:pPr>
            <w:r>
              <w:rPr>
                <w:rFonts w:hint="eastAsia" w:ascii="宋体" w:hAnsi="宋体" w:cs="宋体"/>
                <w:kern w:val="0"/>
                <w:lang w:bidi="ar"/>
              </w:rPr>
              <w:t>省级文明办征求省级主管部门意见、作出评价(正式发文)。</w:t>
            </w:r>
            <w:r>
              <w:rPr>
                <w:rFonts w:hint="eastAsia" w:ascii="宋体" w:hAnsi="宋体" w:cs="宋体"/>
                <w:kern w:val="0"/>
                <w:lang w:bidi="ar"/>
              </w:rPr>
              <w:br w:type="textWrapping"/>
            </w:r>
            <w:r>
              <w:rPr>
                <w:rStyle w:val="38"/>
                <w:rFonts w:hint="default"/>
                <w:color w:val="auto"/>
                <w:sz w:val="24"/>
                <w:szCs w:val="24"/>
                <w:lang w:bidi="ar"/>
              </w:rPr>
              <w:t>（责任单位：市发改局、市统计局、市文明办）</w:t>
            </w:r>
          </w:p>
        </w:tc>
      </w:tr>
      <w:tr>
        <w:tblPrEx>
          <w:tblLayout w:type="fixed"/>
          <w:tblCellMar>
            <w:top w:w="15" w:type="dxa"/>
            <w:left w:w="15" w:type="dxa"/>
            <w:bottom w:w="15" w:type="dxa"/>
            <w:right w:w="15" w:type="dxa"/>
          </w:tblCellMar>
        </w:tblPrEx>
        <w:trPr>
          <w:trHeight w:val="1290" w:hRule="atLeast"/>
          <w:jc w:val="center"/>
        </w:trPr>
        <w:tc>
          <w:tcPr>
            <w:tcW w:w="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center"/>
              <w:rPr>
                <w:rFonts w:ascii="宋体" w:hAnsi="宋体" w:cs="宋体"/>
                <w:b/>
                <w:bCs/>
              </w:rPr>
            </w:pP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96" w:leftChars="40" w:right="48"/>
              <w:jc w:val="left"/>
              <w:textAlignment w:val="center"/>
              <w:rPr>
                <w:rFonts w:ascii="宋体" w:hAnsi="宋体" w:cs="宋体"/>
              </w:rPr>
            </w:pPr>
            <w:r>
              <w:rPr>
                <w:rFonts w:hint="eastAsia" w:ascii="宋体" w:hAnsi="宋体" w:cs="宋体"/>
                <w:kern w:val="0"/>
                <w:lang w:bidi="ar"/>
              </w:rPr>
              <w:t>Ⅲ-53</w:t>
            </w:r>
            <w:r>
              <w:rPr>
                <w:rFonts w:hint="eastAsia" w:ascii="宋体" w:hAnsi="宋体" w:cs="宋体"/>
                <w:kern w:val="0"/>
                <w:lang w:bidi="ar"/>
              </w:rPr>
              <w:br w:type="textWrapping"/>
            </w:r>
            <w:r>
              <w:rPr>
                <w:rFonts w:hint="eastAsia" w:ascii="宋体" w:hAnsi="宋体" w:cs="宋体"/>
                <w:kern w:val="0"/>
                <w:lang w:bidi="ar"/>
              </w:rPr>
              <w:t>城乡居民人均可支配收入水平或城乡居民人均可支配收入年增长率</w:t>
            </w:r>
          </w:p>
        </w:tc>
        <w:tc>
          <w:tcPr>
            <w:tcW w:w="164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center"/>
              <w:textAlignment w:val="center"/>
              <w:rPr>
                <w:rFonts w:ascii="宋体" w:hAnsi="宋体" w:cs="宋体"/>
              </w:rPr>
            </w:pPr>
            <w:r>
              <w:rPr>
                <w:rFonts w:hint="eastAsia" w:ascii="宋体" w:hAnsi="宋体" w:cs="宋体"/>
                <w:kern w:val="0"/>
                <w:lang w:bidi="ar"/>
              </w:rPr>
              <w:t>高于本省(区)同类城市</w:t>
            </w:r>
            <w:r>
              <w:rPr>
                <w:rFonts w:hint="eastAsia" w:ascii="宋体" w:hAnsi="宋体" w:cs="宋体"/>
                <w:kern w:val="0"/>
                <w:lang w:bidi="ar"/>
              </w:rPr>
              <w:br w:type="textWrapping"/>
            </w:r>
            <w:r>
              <w:rPr>
                <w:rFonts w:hint="eastAsia" w:ascii="宋体" w:hAnsi="宋体" w:cs="宋体"/>
                <w:kern w:val="0"/>
                <w:lang w:bidi="ar"/>
              </w:rPr>
              <w:t>平均水平</w:t>
            </w:r>
          </w:p>
        </w:tc>
        <w:tc>
          <w:tcPr>
            <w:tcW w:w="178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center"/>
              <w:textAlignment w:val="center"/>
              <w:rPr>
                <w:rFonts w:ascii="宋体" w:hAnsi="宋体" w:cs="宋体"/>
              </w:rPr>
            </w:pPr>
            <w:r>
              <w:rPr>
                <w:rFonts w:hint="eastAsia" w:ascii="宋体" w:hAnsi="宋体" w:cs="宋体"/>
                <w:kern w:val="0"/>
                <w:lang w:bidi="ar"/>
              </w:rPr>
              <w:t>等于本省(区)同类城市</w:t>
            </w:r>
            <w:r>
              <w:rPr>
                <w:rFonts w:hint="eastAsia" w:ascii="宋体" w:hAnsi="宋体" w:cs="宋体"/>
                <w:kern w:val="0"/>
                <w:lang w:bidi="ar"/>
              </w:rPr>
              <w:br w:type="textWrapping"/>
            </w:r>
            <w:r>
              <w:rPr>
                <w:rFonts w:hint="eastAsia" w:ascii="宋体" w:hAnsi="宋体" w:cs="宋体"/>
                <w:kern w:val="0"/>
                <w:lang w:bidi="ar"/>
              </w:rPr>
              <w:t>平均水平</w:t>
            </w:r>
          </w:p>
        </w:tc>
        <w:tc>
          <w:tcPr>
            <w:tcW w:w="217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center"/>
              <w:textAlignment w:val="center"/>
              <w:rPr>
                <w:rFonts w:ascii="宋体" w:hAnsi="宋体" w:cs="宋体"/>
              </w:rPr>
            </w:pPr>
            <w:r>
              <w:rPr>
                <w:rFonts w:hint="eastAsia" w:ascii="宋体" w:hAnsi="宋体" w:cs="宋体"/>
                <w:kern w:val="0"/>
                <w:lang w:bidi="ar"/>
              </w:rPr>
              <w:t>低于本省(区)</w:t>
            </w:r>
            <w:r>
              <w:rPr>
                <w:rFonts w:hint="eastAsia" w:ascii="宋体" w:hAnsi="宋体" w:cs="宋体"/>
                <w:kern w:val="0"/>
                <w:lang w:bidi="ar"/>
              </w:rPr>
              <w:br w:type="textWrapping"/>
            </w:r>
            <w:r>
              <w:rPr>
                <w:rFonts w:hint="eastAsia" w:ascii="宋体" w:hAnsi="宋体" w:cs="宋体"/>
                <w:kern w:val="0"/>
                <w:lang w:bidi="ar"/>
              </w:rPr>
              <w:t>同类城市</w:t>
            </w:r>
            <w:r>
              <w:rPr>
                <w:rFonts w:hint="eastAsia" w:ascii="宋体" w:hAnsi="宋体" w:cs="宋体"/>
                <w:kern w:val="0"/>
                <w:lang w:bidi="ar"/>
              </w:rPr>
              <w:br w:type="textWrapping"/>
            </w:r>
            <w:r>
              <w:rPr>
                <w:rFonts w:hint="eastAsia" w:ascii="宋体" w:hAnsi="宋体" w:cs="宋体"/>
                <w:kern w:val="0"/>
                <w:lang w:bidi="ar"/>
              </w:rPr>
              <w:t>平均水平</w:t>
            </w:r>
          </w:p>
        </w:tc>
        <w:tc>
          <w:tcPr>
            <w:tcW w:w="7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left"/>
              <w:textAlignment w:val="center"/>
              <w:rPr>
                <w:rFonts w:ascii="宋体" w:hAnsi="宋体" w:cs="宋体"/>
              </w:rPr>
            </w:pPr>
            <w:r>
              <w:rPr>
                <w:rFonts w:hint="eastAsia" w:ascii="宋体" w:hAnsi="宋体" w:cs="宋体"/>
                <w:kern w:val="0"/>
                <w:lang w:bidi="ar"/>
              </w:rPr>
              <w:t>省级文明办征求省级主管部门意见、作出评价(正式发文)。</w:t>
            </w:r>
            <w:r>
              <w:rPr>
                <w:rFonts w:hint="eastAsia" w:ascii="宋体" w:hAnsi="宋体" w:cs="宋体"/>
                <w:kern w:val="0"/>
                <w:lang w:bidi="ar"/>
              </w:rPr>
              <w:br w:type="textWrapping"/>
            </w:r>
            <w:r>
              <w:rPr>
                <w:rStyle w:val="38"/>
                <w:rFonts w:hint="default"/>
                <w:color w:val="auto"/>
                <w:sz w:val="24"/>
                <w:szCs w:val="24"/>
                <w:lang w:bidi="ar"/>
              </w:rPr>
              <w:t>（责任单位：市发改局、市统计局、市文明办）</w:t>
            </w:r>
            <w:r>
              <w:rPr>
                <w:rStyle w:val="39"/>
                <w:rFonts w:hint="default"/>
                <w:color w:val="auto"/>
                <w:sz w:val="24"/>
                <w:szCs w:val="24"/>
                <w:lang w:bidi="ar"/>
              </w:rPr>
              <w:br w:type="textWrapping"/>
            </w:r>
            <w:r>
              <w:rPr>
                <w:rStyle w:val="39"/>
                <w:rFonts w:hint="default" w:ascii="仿宋_GB2312" w:hAnsi="仿宋_GB2312" w:eastAsia="仿宋_GB2312" w:cs="仿宋_GB2312"/>
                <w:color w:val="auto"/>
                <w:sz w:val="24"/>
                <w:szCs w:val="24"/>
                <w:lang w:bidi="ar"/>
              </w:rPr>
              <w:t>注：省会/副省级城市此项不测。</w:t>
            </w:r>
          </w:p>
        </w:tc>
      </w:tr>
      <w:tr>
        <w:tblPrEx>
          <w:tblLayout w:type="fixed"/>
          <w:tblCellMar>
            <w:top w:w="15" w:type="dxa"/>
            <w:left w:w="15" w:type="dxa"/>
            <w:bottom w:w="15" w:type="dxa"/>
            <w:right w:w="15" w:type="dxa"/>
          </w:tblCellMar>
        </w:tblPrEx>
        <w:trPr>
          <w:trHeight w:val="2991" w:hRule="atLeast"/>
          <w:jc w:val="center"/>
        </w:trPr>
        <w:tc>
          <w:tcPr>
            <w:tcW w:w="7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center"/>
              <w:textAlignment w:val="center"/>
              <w:rPr>
                <w:rFonts w:ascii="宋体" w:hAnsi="宋体" w:cs="宋体"/>
                <w:b/>
                <w:bCs/>
              </w:rPr>
            </w:pPr>
            <w:r>
              <w:rPr>
                <w:rFonts w:hint="eastAsia" w:ascii="宋体" w:hAnsi="宋体" w:cs="宋体"/>
                <w:b/>
                <w:bCs/>
                <w:kern w:val="0"/>
                <w:lang w:bidi="ar"/>
              </w:rPr>
              <w:t>Ⅱ-26</w:t>
            </w:r>
            <w:r>
              <w:rPr>
                <w:rFonts w:hint="eastAsia" w:ascii="宋体" w:hAnsi="宋体" w:cs="宋体"/>
                <w:b/>
                <w:bCs/>
                <w:kern w:val="0"/>
                <w:lang w:bidi="ar"/>
              </w:rPr>
              <w:br w:type="textWrapping"/>
            </w:r>
            <w:r>
              <w:rPr>
                <w:rFonts w:hint="eastAsia" w:ascii="宋体" w:hAnsi="宋体" w:cs="宋体"/>
                <w:b/>
                <w:bCs/>
                <w:kern w:val="0"/>
                <w:lang w:bidi="ar"/>
              </w:rPr>
              <w:t>城市规划建设</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96" w:leftChars="40" w:right="48"/>
              <w:jc w:val="left"/>
              <w:textAlignment w:val="center"/>
              <w:rPr>
                <w:rFonts w:ascii="宋体" w:hAnsi="宋体" w:cs="宋体"/>
              </w:rPr>
            </w:pPr>
            <w:r>
              <w:rPr>
                <w:rFonts w:hint="eastAsia" w:ascii="宋体" w:hAnsi="宋体" w:cs="宋体"/>
                <w:kern w:val="0"/>
                <w:lang w:bidi="ar"/>
              </w:rPr>
              <w:t>Ⅲ-54</w:t>
            </w:r>
            <w:r>
              <w:rPr>
                <w:rFonts w:hint="eastAsia" w:ascii="宋体" w:hAnsi="宋体" w:cs="宋体"/>
                <w:kern w:val="0"/>
                <w:lang w:bidi="ar"/>
              </w:rPr>
              <w:br w:type="textWrapping"/>
            </w:r>
            <w:r>
              <w:rPr>
                <w:rFonts w:hint="eastAsia" w:ascii="宋体" w:hAnsi="宋体" w:cs="宋体"/>
                <w:kern w:val="0"/>
                <w:lang w:bidi="ar"/>
              </w:rPr>
              <w:t>城市规划</w:t>
            </w:r>
          </w:p>
        </w:tc>
        <w:tc>
          <w:tcPr>
            <w:tcW w:w="5597"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left"/>
              <w:textAlignment w:val="center"/>
              <w:rPr>
                <w:rFonts w:ascii="宋体" w:hAnsi="宋体" w:cs="宋体"/>
              </w:rPr>
            </w:pPr>
            <w:r>
              <w:rPr>
                <w:rFonts w:hint="eastAsia" w:ascii="宋体" w:hAnsi="宋体" w:cs="宋体"/>
                <w:kern w:val="0"/>
                <w:lang w:bidi="ar"/>
              </w:rPr>
              <w:t>突出以人为本、尊重自然、传承历史、绿色低碳的理念，科学制定城市发展规划，加强对城市空间立体性、平面协调性、风貌整体性、文脉延续性的规划和管控，积极开展城市修补和有机更新，提升城市空间品质和文化品位，充分发挥规划的战略引导和刚性控制作用，维护规划的严肃性和权威性。</w:t>
            </w:r>
          </w:p>
        </w:tc>
        <w:tc>
          <w:tcPr>
            <w:tcW w:w="7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left"/>
              <w:textAlignment w:val="center"/>
              <w:rPr>
                <w:rFonts w:ascii="宋体" w:hAnsi="宋体" w:cs="宋体"/>
              </w:rPr>
            </w:pPr>
            <w:r>
              <w:rPr>
                <w:rFonts w:hint="eastAsia" w:ascii="宋体" w:hAnsi="宋体" w:cs="宋体"/>
                <w:kern w:val="0"/>
                <w:lang w:bidi="ar"/>
              </w:rPr>
              <w:t>①对本市城市发展规划作简要说明(说明报告)，提供城市发展规划图；</w:t>
            </w:r>
            <w:r>
              <w:rPr>
                <w:rStyle w:val="38"/>
                <w:rFonts w:hint="default"/>
                <w:color w:val="auto"/>
                <w:sz w:val="24"/>
                <w:szCs w:val="24"/>
                <w:lang w:bidi="ar"/>
              </w:rPr>
              <w:t>（责任单位：市自然资源局）</w:t>
            </w:r>
            <w:r>
              <w:rPr>
                <w:rStyle w:val="39"/>
                <w:rFonts w:hint="default"/>
                <w:color w:val="auto"/>
                <w:sz w:val="24"/>
                <w:szCs w:val="24"/>
                <w:lang w:bidi="ar"/>
              </w:rPr>
              <w:br w:type="textWrapping"/>
            </w:r>
            <w:r>
              <w:rPr>
                <w:rStyle w:val="39"/>
                <w:rFonts w:hint="default"/>
                <w:color w:val="auto"/>
                <w:sz w:val="24"/>
                <w:szCs w:val="24"/>
                <w:lang w:bidi="ar"/>
              </w:rPr>
              <w:t>②说明本市开展城市修补和有机更新的具体举措和实际成效(说明报告)；</w:t>
            </w:r>
            <w:r>
              <w:rPr>
                <w:rStyle w:val="38"/>
                <w:rFonts w:hint="default"/>
                <w:color w:val="auto"/>
                <w:sz w:val="24"/>
                <w:szCs w:val="24"/>
                <w:lang w:bidi="ar"/>
              </w:rPr>
              <w:t>（责任单位：市自然资源局、市住建局）</w:t>
            </w:r>
            <w:r>
              <w:rPr>
                <w:rStyle w:val="39"/>
                <w:rFonts w:hint="default"/>
                <w:color w:val="auto"/>
                <w:sz w:val="24"/>
                <w:szCs w:val="24"/>
                <w:lang w:bidi="ar"/>
              </w:rPr>
              <w:br w:type="textWrapping"/>
            </w:r>
            <w:r>
              <w:rPr>
                <w:rStyle w:val="39"/>
                <w:rFonts w:hint="default"/>
                <w:color w:val="auto"/>
                <w:sz w:val="24"/>
                <w:szCs w:val="24"/>
                <w:lang w:bidi="ar"/>
              </w:rPr>
              <w:t>③省级文明办征求省级主管部门意见，对本市发挥规划的战略引导和刚性控制作用，维护规划的严肃性和权威性的情况作出评价(正式发文)。</w:t>
            </w:r>
            <w:r>
              <w:rPr>
                <w:rStyle w:val="38"/>
                <w:rFonts w:hint="default"/>
                <w:color w:val="auto"/>
                <w:sz w:val="24"/>
                <w:szCs w:val="24"/>
                <w:lang w:bidi="ar"/>
              </w:rPr>
              <w:t>（责任单位：市自然资源局、市文明办）</w:t>
            </w:r>
          </w:p>
        </w:tc>
      </w:tr>
      <w:tr>
        <w:tblPrEx>
          <w:tblLayout w:type="fixed"/>
          <w:tblCellMar>
            <w:top w:w="15" w:type="dxa"/>
            <w:left w:w="15" w:type="dxa"/>
            <w:bottom w:w="15" w:type="dxa"/>
            <w:right w:w="15" w:type="dxa"/>
          </w:tblCellMar>
        </w:tblPrEx>
        <w:trPr>
          <w:trHeight w:val="1692" w:hRule="atLeast"/>
          <w:jc w:val="center"/>
        </w:trPr>
        <w:tc>
          <w:tcPr>
            <w:tcW w:w="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center"/>
              <w:rPr>
                <w:rFonts w:ascii="宋体" w:hAnsi="宋体" w:cs="宋体"/>
                <w:b/>
                <w:bCs/>
              </w:rPr>
            </w:pPr>
          </w:p>
        </w:tc>
        <w:tc>
          <w:tcPr>
            <w:tcW w:w="13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96" w:leftChars="40" w:right="48"/>
              <w:jc w:val="left"/>
              <w:textAlignment w:val="center"/>
              <w:rPr>
                <w:rFonts w:ascii="宋体" w:hAnsi="宋体" w:cs="宋体"/>
              </w:rPr>
            </w:pPr>
            <w:r>
              <w:rPr>
                <w:rFonts w:hint="eastAsia" w:ascii="宋体" w:hAnsi="宋体" w:cs="宋体"/>
                <w:kern w:val="0"/>
                <w:lang w:bidi="ar"/>
              </w:rPr>
              <w:t>Ⅲ-55</w:t>
            </w:r>
            <w:r>
              <w:rPr>
                <w:rFonts w:hint="eastAsia" w:ascii="宋体" w:hAnsi="宋体" w:cs="宋体"/>
                <w:kern w:val="0"/>
                <w:lang w:bidi="ar"/>
              </w:rPr>
              <w:br w:type="textWrapping"/>
            </w:r>
            <w:r>
              <w:rPr>
                <w:rFonts w:hint="eastAsia" w:ascii="宋体" w:hAnsi="宋体" w:cs="宋体"/>
                <w:kern w:val="0"/>
                <w:lang w:bidi="ar"/>
              </w:rPr>
              <w:t>基础设施</w:t>
            </w:r>
          </w:p>
        </w:tc>
        <w:tc>
          <w:tcPr>
            <w:tcW w:w="5597"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left"/>
              <w:textAlignment w:val="center"/>
              <w:rPr>
                <w:rFonts w:ascii="宋体" w:hAnsi="宋体" w:cs="宋体"/>
              </w:rPr>
            </w:pPr>
            <w:r>
              <w:rPr>
                <w:rFonts w:hint="eastAsia" w:ascii="宋体" w:hAnsi="宋体" w:cs="宋体"/>
                <w:kern w:val="0"/>
                <w:lang w:bidi="ar"/>
              </w:rPr>
              <w:t>1)推进海绵城市建设，推进节水型城市建设；</w:t>
            </w:r>
          </w:p>
        </w:tc>
        <w:tc>
          <w:tcPr>
            <w:tcW w:w="7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left"/>
              <w:textAlignment w:val="center"/>
              <w:rPr>
                <w:rFonts w:ascii="宋体" w:hAnsi="宋体" w:cs="宋体"/>
              </w:rPr>
            </w:pPr>
            <w:r>
              <w:rPr>
                <w:rFonts w:hint="eastAsia" w:ascii="宋体" w:hAnsi="宋体" w:cs="宋体"/>
                <w:kern w:val="0"/>
                <w:lang w:bidi="ar"/>
              </w:rPr>
              <w:t>①说明本市推进海绵城市建设的主要举措和实际成效(说明报告)；</w:t>
            </w:r>
            <w:r>
              <w:rPr>
                <w:rStyle w:val="38"/>
                <w:rFonts w:hint="default"/>
                <w:color w:val="auto"/>
                <w:sz w:val="24"/>
                <w:szCs w:val="24"/>
                <w:lang w:bidi="ar"/>
              </w:rPr>
              <w:t>（责任单位：市自然资源局、市住建局）</w:t>
            </w:r>
            <w:r>
              <w:rPr>
                <w:rStyle w:val="39"/>
                <w:rFonts w:hint="default"/>
                <w:color w:val="auto"/>
                <w:sz w:val="24"/>
                <w:szCs w:val="24"/>
                <w:lang w:bidi="ar"/>
              </w:rPr>
              <w:br w:type="textWrapping"/>
            </w:r>
            <w:r>
              <w:rPr>
                <w:rStyle w:val="39"/>
                <w:rFonts w:hint="default"/>
                <w:color w:val="auto"/>
                <w:sz w:val="24"/>
                <w:szCs w:val="24"/>
                <w:lang w:bidi="ar"/>
              </w:rPr>
              <w:t>②说明本市推进节水型城市建设的主要举措和实际成效(说明报告)。</w:t>
            </w:r>
            <w:r>
              <w:rPr>
                <w:rStyle w:val="38"/>
                <w:rFonts w:hint="default"/>
                <w:color w:val="auto"/>
                <w:sz w:val="24"/>
                <w:szCs w:val="24"/>
                <w:lang w:bidi="ar"/>
              </w:rPr>
              <w:t>（责任单位：市住建局、市水务局）</w:t>
            </w:r>
          </w:p>
        </w:tc>
      </w:tr>
      <w:tr>
        <w:tblPrEx>
          <w:tblLayout w:type="fixed"/>
          <w:tblCellMar>
            <w:top w:w="15" w:type="dxa"/>
            <w:left w:w="15" w:type="dxa"/>
            <w:bottom w:w="15" w:type="dxa"/>
            <w:right w:w="15" w:type="dxa"/>
          </w:tblCellMar>
        </w:tblPrEx>
        <w:trPr>
          <w:trHeight w:val="1865" w:hRule="atLeast"/>
          <w:jc w:val="center"/>
        </w:trPr>
        <w:tc>
          <w:tcPr>
            <w:tcW w:w="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center"/>
              <w:rPr>
                <w:rFonts w:ascii="宋体" w:hAnsi="宋体" w:cs="宋体"/>
                <w:b/>
                <w:bCs/>
              </w:rPr>
            </w:pPr>
          </w:p>
        </w:tc>
        <w:tc>
          <w:tcPr>
            <w:tcW w:w="13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96" w:leftChars="40" w:right="48"/>
              <w:jc w:val="left"/>
              <w:rPr>
                <w:rFonts w:ascii="宋体" w:hAnsi="宋体" w:cs="宋体"/>
              </w:rPr>
            </w:pPr>
          </w:p>
        </w:tc>
        <w:tc>
          <w:tcPr>
            <w:tcW w:w="5597"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left"/>
              <w:textAlignment w:val="center"/>
              <w:rPr>
                <w:rFonts w:ascii="宋体" w:hAnsi="宋体" w:cs="宋体"/>
              </w:rPr>
            </w:pPr>
            <w:r>
              <w:rPr>
                <w:rFonts w:hint="eastAsia" w:ascii="宋体" w:hAnsi="宋体" w:cs="宋体"/>
                <w:kern w:val="0"/>
                <w:lang w:bidi="ar"/>
              </w:rPr>
              <w:t>2)逐步推进地下综合管廊建设，城市排水防涝设施完善；</w:t>
            </w:r>
          </w:p>
        </w:tc>
        <w:tc>
          <w:tcPr>
            <w:tcW w:w="7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left"/>
              <w:textAlignment w:val="center"/>
              <w:rPr>
                <w:rFonts w:ascii="宋体" w:hAnsi="宋体" w:cs="宋体"/>
                <w:lang w:bidi="ar"/>
              </w:rPr>
            </w:pPr>
            <w:r>
              <w:rPr>
                <w:rFonts w:hint="eastAsia" w:ascii="宋体" w:hAnsi="宋体" w:cs="宋体"/>
                <w:kern w:val="0"/>
                <w:lang w:bidi="ar"/>
              </w:rPr>
              <w:t>①分别说明本市在城市新区、各类园区、成片开发区域新建道路以及老城区逐步推进地下综合管廊建设的情况(说明报告)；</w:t>
            </w:r>
            <w:r>
              <w:rPr>
                <w:rFonts w:hint="eastAsia" w:ascii="宋体" w:hAnsi="宋体" w:cs="宋体"/>
                <w:kern w:val="0"/>
                <w:lang w:bidi="ar"/>
              </w:rPr>
              <w:br w:type="textWrapping"/>
            </w:r>
            <w:r>
              <w:rPr>
                <w:rStyle w:val="38"/>
                <w:rFonts w:hint="default"/>
                <w:color w:val="auto"/>
                <w:sz w:val="24"/>
                <w:szCs w:val="24"/>
                <w:lang w:bidi="ar"/>
              </w:rPr>
              <w:t>（责任单位：市住建局、市自然资源局）</w:t>
            </w:r>
            <w:r>
              <w:rPr>
                <w:rStyle w:val="39"/>
                <w:rFonts w:hint="default"/>
                <w:color w:val="auto"/>
                <w:sz w:val="24"/>
                <w:szCs w:val="24"/>
                <w:lang w:bidi="ar"/>
              </w:rPr>
              <w:br w:type="textWrapping"/>
            </w:r>
            <w:r>
              <w:rPr>
                <w:rStyle w:val="39"/>
                <w:rFonts w:hint="default"/>
                <w:color w:val="auto"/>
                <w:sz w:val="24"/>
                <w:szCs w:val="24"/>
                <w:lang w:bidi="ar"/>
              </w:rPr>
              <w:t>②说明本市完善城市排水防涝设施的具体举措和实际成效(说明报告)。</w:t>
            </w:r>
            <w:r>
              <w:rPr>
                <w:rStyle w:val="38"/>
                <w:rFonts w:hint="default"/>
                <w:color w:val="auto"/>
                <w:sz w:val="24"/>
                <w:szCs w:val="24"/>
                <w:lang w:bidi="ar"/>
              </w:rPr>
              <w:t>（责任单位：市住建局）</w:t>
            </w:r>
          </w:p>
        </w:tc>
      </w:tr>
      <w:tr>
        <w:tblPrEx>
          <w:tblLayout w:type="fixed"/>
          <w:tblCellMar>
            <w:top w:w="15" w:type="dxa"/>
            <w:left w:w="15" w:type="dxa"/>
            <w:bottom w:w="15" w:type="dxa"/>
            <w:right w:w="15" w:type="dxa"/>
          </w:tblCellMar>
        </w:tblPrEx>
        <w:trPr>
          <w:trHeight w:val="1613" w:hRule="atLeast"/>
          <w:jc w:val="center"/>
        </w:trPr>
        <w:tc>
          <w:tcPr>
            <w:tcW w:w="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center"/>
              <w:rPr>
                <w:rFonts w:ascii="宋体" w:hAnsi="宋体" w:cs="宋体"/>
                <w:b/>
                <w:bCs/>
              </w:rPr>
            </w:pPr>
          </w:p>
        </w:tc>
        <w:tc>
          <w:tcPr>
            <w:tcW w:w="13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96" w:leftChars="40" w:right="48"/>
              <w:jc w:val="left"/>
              <w:rPr>
                <w:rFonts w:ascii="宋体" w:hAnsi="宋体" w:cs="宋体"/>
              </w:rPr>
            </w:pPr>
          </w:p>
        </w:tc>
        <w:tc>
          <w:tcPr>
            <w:tcW w:w="5597"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left"/>
              <w:textAlignment w:val="center"/>
              <w:rPr>
                <w:rFonts w:ascii="宋体" w:hAnsi="宋体" w:cs="宋体"/>
              </w:rPr>
            </w:pPr>
            <w:r>
              <w:rPr>
                <w:rFonts w:hint="eastAsia" w:ascii="宋体" w:hAnsi="宋体" w:cs="宋体"/>
                <w:kern w:val="0"/>
                <w:lang w:bidi="ar"/>
              </w:rPr>
              <w:t>3)优化街区路网结构，建成区内道路长度与建成区面积的比值≥8公里/平方公里；</w:t>
            </w:r>
          </w:p>
        </w:tc>
        <w:tc>
          <w:tcPr>
            <w:tcW w:w="7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left"/>
              <w:textAlignment w:val="center"/>
              <w:rPr>
                <w:rFonts w:ascii="宋体" w:hAnsi="宋体" w:cs="宋体"/>
                <w:b/>
                <w:bCs/>
                <w:kern w:val="0"/>
                <w:lang w:bidi="ar"/>
              </w:rPr>
            </w:pPr>
            <w:r>
              <w:rPr>
                <w:rFonts w:hint="eastAsia" w:ascii="宋体" w:hAnsi="宋体" w:cs="宋体"/>
                <w:kern w:val="0"/>
                <w:lang w:bidi="ar"/>
              </w:rPr>
              <w:t>①说明本市优化街区路网结构，缓解城市交通拥堵的具体举措及实际成效(说明报告)；</w:t>
            </w:r>
            <w:r>
              <w:rPr>
                <w:rFonts w:hint="eastAsia" w:ascii="宋体" w:hAnsi="宋体" w:cs="宋体"/>
                <w:b/>
                <w:bCs/>
                <w:kern w:val="0"/>
                <w:lang w:bidi="ar"/>
              </w:rPr>
              <w:t>（责任单位：市住建局）</w:t>
            </w:r>
          </w:p>
          <w:p>
            <w:pPr>
              <w:widowControl/>
              <w:spacing w:before="66" w:beforeLines="20" w:after="66" w:afterLines="20" w:line="240" w:lineRule="auto"/>
              <w:ind w:left="48" w:right="48"/>
              <w:jc w:val="left"/>
              <w:textAlignment w:val="center"/>
              <w:rPr>
                <w:rFonts w:ascii="宋体" w:hAnsi="宋体" w:cs="宋体"/>
              </w:rPr>
            </w:pPr>
            <w:r>
              <w:rPr>
                <w:rFonts w:hint="eastAsia" w:ascii="宋体" w:hAnsi="宋体" w:cs="宋体"/>
                <w:kern w:val="0"/>
                <w:lang w:bidi="ar"/>
              </w:rPr>
              <w:t>②统计城市建成区内道路长度与建成区面积的比值(数据表格)。</w:t>
            </w:r>
            <w:r>
              <w:rPr>
                <w:rFonts w:hint="eastAsia" w:ascii="宋体" w:hAnsi="宋体" w:cs="宋体"/>
                <w:b/>
                <w:bCs/>
                <w:kern w:val="0"/>
                <w:lang w:bidi="ar"/>
              </w:rPr>
              <w:t>（责任单位：市住建局）</w:t>
            </w:r>
          </w:p>
        </w:tc>
      </w:tr>
      <w:tr>
        <w:tblPrEx>
          <w:tblLayout w:type="fixed"/>
          <w:tblCellMar>
            <w:top w:w="15" w:type="dxa"/>
            <w:left w:w="15" w:type="dxa"/>
            <w:bottom w:w="15" w:type="dxa"/>
            <w:right w:w="15" w:type="dxa"/>
          </w:tblCellMar>
        </w:tblPrEx>
        <w:trPr>
          <w:trHeight w:val="1650" w:hRule="atLeast"/>
          <w:jc w:val="center"/>
        </w:trPr>
        <w:tc>
          <w:tcPr>
            <w:tcW w:w="7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center"/>
              <w:textAlignment w:val="center"/>
              <w:rPr>
                <w:rFonts w:ascii="宋体" w:hAnsi="宋体" w:cs="宋体"/>
                <w:b/>
                <w:bCs/>
              </w:rPr>
            </w:pPr>
            <w:r>
              <w:rPr>
                <w:rFonts w:hint="eastAsia" w:ascii="宋体" w:hAnsi="宋体" w:cs="宋体"/>
                <w:b/>
                <w:bCs/>
                <w:kern w:val="0"/>
                <w:lang w:bidi="ar"/>
              </w:rPr>
              <w:t>Ⅱ-27</w:t>
            </w:r>
            <w:r>
              <w:rPr>
                <w:rFonts w:hint="eastAsia" w:ascii="宋体" w:hAnsi="宋体" w:cs="宋体"/>
                <w:b/>
                <w:bCs/>
                <w:kern w:val="0"/>
                <w:lang w:bidi="ar"/>
              </w:rPr>
              <w:br w:type="textWrapping"/>
            </w:r>
            <w:r>
              <w:rPr>
                <w:rFonts w:hint="eastAsia" w:ascii="宋体" w:hAnsi="宋体" w:cs="宋体"/>
                <w:b/>
                <w:bCs/>
                <w:kern w:val="0"/>
                <w:lang w:bidi="ar"/>
              </w:rPr>
              <w:t>城市管理和公共服务</w:t>
            </w:r>
          </w:p>
        </w:tc>
        <w:tc>
          <w:tcPr>
            <w:tcW w:w="13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96" w:leftChars="40" w:right="48"/>
              <w:jc w:val="left"/>
              <w:textAlignment w:val="center"/>
              <w:rPr>
                <w:rFonts w:ascii="宋体" w:hAnsi="宋体" w:cs="宋体"/>
              </w:rPr>
            </w:pPr>
            <w:r>
              <w:rPr>
                <w:rFonts w:hint="eastAsia" w:ascii="宋体" w:hAnsi="宋体" w:cs="宋体"/>
                <w:kern w:val="0"/>
                <w:lang w:bidi="ar"/>
              </w:rPr>
              <w:t>Ⅲ-57</w:t>
            </w:r>
            <w:r>
              <w:rPr>
                <w:rFonts w:hint="eastAsia" w:ascii="宋体" w:hAnsi="宋体" w:cs="宋体"/>
                <w:kern w:val="0"/>
                <w:lang w:bidi="ar"/>
              </w:rPr>
              <w:br w:type="textWrapping"/>
            </w:r>
            <w:r>
              <w:rPr>
                <w:rFonts w:hint="eastAsia" w:ascii="宋体" w:hAnsi="宋体" w:cs="宋体"/>
                <w:kern w:val="0"/>
                <w:lang w:bidi="ar"/>
              </w:rPr>
              <w:t>城市精细</w:t>
            </w:r>
            <w:r>
              <w:rPr>
                <w:rFonts w:hint="eastAsia" w:ascii="宋体" w:hAnsi="宋体" w:cs="宋体"/>
                <w:kern w:val="0"/>
                <w:lang w:bidi="ar"/>
              </w:rPr>
              <w:br w:type="textWrapping"/>
            </w:r>
            <w:r>
              <w:rPr>
                <w:rFonts w:hint="eastAsia" w:ascii="宋体" w:hAnsi="宋体" w:cs="宋体"/>
                <w:kern w:val="0"/>
                <w:lang w:bidi="ar"/>
              </w:rPr>
              <w:t>化管理</w:t>
            </w:r>
          </w:p>
        </w:tc>
        <w:tc>
          <w:tcPr>
            <w:tcW w:w="5597"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left"/>
              <w:textAlignment w:val="center"/>
              <w:rPr>
                <w:rFonts w:ascii="宋体" w:hAnsi="宋体" w:cs="宋体"/>
              </w:rPr>
            </w:pPr>
            <w:r>
              <w:rPr>
                <w:rFonts w:hint="eastAsia" w:ascii="宋体" w:hAnsi="宋体" w:cs="宋体"/>
                <w:kern w:val="0"/>
                <w:lang w:bidi="ar"/>
              </w:rPr>
              <w:t>1)加强智慧城市建设，建成数字化城市管理平台或城市综合管理服务平台，提高城市科学化、精细化、智能化管理水平；</w:t>
            </w:r>
          </w:p>
        </w:tc>
        <w:tc>
          <w:tcPr>
            <w:tcW w:w="7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left"/>
              <w:textAlignment w:val="center"/>
              <w:rPr>
                <w:rFonts w:ascii="宋体" w:hAnsi="宋体" w:cs="宋体"/>
              </w:rPr>
            </w:pPr>
            <w:r>
              <w:rPr>
                <w:rFonts w:hint="eastAsia" w:ascii="宋体" w:hAnsi="宋体" w:cs="宋体"/>
                <w:kern w:val="0"/>
                <w:lang w:bidi="ar"/>
              </w:rPr>
              <w:t>①提供反映本市加强智慧城市建设的相关正式发文；</w:t>
            </w:r>
            <w:r>
              <w:rPr>
                <w:rFonts w:hint="eastAsia" w:ascii="宋体" w:hAnsi="宋体" w:cs="宋体"/>
                <w:kern w:val="0"/>
                <w:lang w:bidi="ar"/>
              </w:rPr>
              <w:br w:type="textWrapping"/>
            </w:r>
            <w:r>
              <w:rPr>
                <w:rStyle w:val="38"/>
                <w:rFonts w:hint="default"/>
                <w:color w:val="auto"/>
                <w:sz w:val="24"/>
                <w:szCs w:val="24"/>
                <w:lang w:bidi="ar"/>
              </w:rPr>
              <w:t>（责任单位：市住建局）</w:t>
            </w:r>
            <w:r>
              <w:rPr>
                <w:rStyle w:val="39"/>
                <w:rFonts w:hint="default"/>
                <w:color w:val="auto"/>
                <w:sz w:val="24"/>
                <w:szCs w:val="24"/>
                <w:lang w:bidi="ar"/>
              </w:rPr>
              <w:br w:type="textWrapping"/>
            </w:r>
            <w:r>
              <w:rPr>
                <w:rStyle w:val="39"/>
                <w:rFonts w:hint="default"/>
                <w:color w:val="auto"/>
                <w:sz w:val="24"/>
                <w:szCs w:val="24"/>
                <w:lang w:bidi="ar"/>
              </w:rPr>
              <w:t>②提供本市数字化城市管理平台或城市综合管理服务平台的现场照片。</w:t>
            </w:r>
            <w:r>
              <w:rPr>
                <w:rStyle w:val="38"/>
                <w:rFonts w:hint="default"/>
                <w:color w:val="auto"/>
                <w:sz w:val="24"/>
                <w:szCs w:val="24"/>
                <w:lang w:bidi="ar"/>
              </w:rPr>
              <w:t>（责任单位：市住建局）</w:t>
            </w:r>
          </w:p>
        </w:tc>
      </w:tr>
      <w:tr>
        <w:tblPrEx>
          <w:tblLayout w:type="fixed"/>
          <w:tblCellMar>
            <w:top w:w="15" w:type="dxa"/>
            <w:left w:w="15" w:type="dxa"/>
            <w:bottom w:w="15" w:type="dxa"/>
            <w:right w:w="15" w:type="dxa"/>
          </w:tblCellMar>
        </w:tblPrEx>
        <w:trPr>
          <w:trHeight w:val="1575" w:hRule="atLeast"/>
          <w:jc w:val="center"/>
        </w:trPr>
        <w:tc>
          <w:tcPr>
            <w:tcW w:w="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center"/>
              <w:rPr>
                <w:rFonts w:ascii="宋体" w:hAnsi="宋体" w:cs="宋体"/>
                <w:b/>
                <w:bCs/>
              </w:rPr>
            </w:pPr>
          </w:p>
        </w:tc>
        <w:tc>
          <w:tcPr>
            <w:tcW w:w="13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96" w:leftChars="40" w:right="48"/>
              <w:jc w:val="left"/>
              <w:rPr>
                <w:rFonts w:ascii="宋体" w:hAnsi="宋体" w:cs="宋体"/>
              </w:rPr>
            </w:pPr>
          </w:p>
        </w:tc>
        <w:tc>
          <w:tcPr>
            <w:tcW w:w="5597"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left"/>
              <w:textAlignment w:val="center"/>
              <w:rPr>
                <w:rFonts w:ascii="宋体" w:hAnsi="宋体" w:cs="宋体"/>
              </w:rPr>
            </w:pPr>
            <w:r>
              <w:rPr>
                <w:rFonts w:hint="eastAsia" w:ascii="宋体" w:hAnsi="宋体" w:cs="宋体"/>
                <w:kern w:val="0"/>
                <w:lang w:bidi="ar"/>
              </w:rPr>
              <w:t>4)社会用语用字文明规范，地名管理使用规范有序，城市公共场所无违章停车(机动车、非机动车)、停车乱收费、占道经营、小广告乱张贴现象，无流浪乞讨人员滋扰他人、扰乱社会秩序现象；</w:t>
            </w:r>
          </w:p>
        </w:tc>
        <w:tc>
          <w:tcPr>
            <w:tcW w:w="7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left"/>
              <w:textAlignment w:val="center"/>
              <w:rPr>
                <w:rFonts w:ascii="宋体" w:hAnsi="宋体" w:cs="宋体"/>
              </w:rPr>
            </w:pPr>
            <w:r>
              <w:rPr>
                <w:rFonts w:hint="eastAsia" w:ascii="宋体" w:hAnsi="宋体" w:cs="宋体"/>
                <w:kern w:val="0"/>
                <w:lang w:bidi="ar"/>
              </w:rPr>
              <w:t>①省级文明办征求省级主管部门意见，对本市社会用语用字是否文明规范作出评价(正式发文)；</w:t>
            </w:r>
            <w:r>
              <w:rPr>
                <w:rStyle w:val="38"/>
                <w:rFonts w:hint="default"/>
                <w:color w:val="auto"/>
                <w:sz w:val="24"/>
                <w:szCs w:val="24"/>
                <w:lang w:bidi="ar"/>
              </w:rPr>
              <w:t>（责任单位：市教育局、市文明办）</w:t>
            </w:r>
            <w:r>
              <w:rPr>
                <w:rStyle w:val="39"/>
                <w:rFonts w:hint="default"/>
                <w:color w:val="auto"/>
                <w:sz w:val="24"/>
                <w:szCs w:val="24"/>
                <w:lang w:bidi="ar"/>
              </w:rPr>
              <w:br w:type="textWrapping"/>
            </w:r>
            <w:r>
              <w:rPr>
                <w:rStyle w:val="39"/>
                <w:rFonts w:hint="default"/>
                <w:color w:val="auto"/>
                <w:sz w:val="24"/>
                <w:szCs w:val="24"/>
                <w:lang w:bidi="ar"/>
              </w:rPr>
              <w:t>②省级文明办征求省级主管部门意见，对本市地名管理使用是否规范有序作出评价(正式发文)。</w:t>
            </w:r>
            <w:r>
              <w:rPr>
                <w:rStyle w:val="38"/>
                <w:rFonts w:hint="default"/>
                <w:color w:val="auto"/>
                <w:sz w:val="24"/>
                <w:szCs w:val="24"/>
                <w:lang w:bidi="ar"/>
              </w:rPr>
              <w:t>（责任单位：市民政局、市文明办）</w:t>
            </w:r>
          </w:p>
        </w:tc>
      </w:tr>
      <w:tr>
        <w:tblPrEx>
          <w:tblLayout w:type="fixed"/>
          <w:tblCellMar>
            <w:top w:w="15" w:type="dxa"/>
            <w:left w:w="15" w:type="dxa"/>
            <w:bottom w:w="15" w:type="dxa"/>
            <w:right w:w="15" w:type="dxa"/>
          </w:tblCellMar>
        </w:tblPrEx>
        <w:trPr>
          <w:trHeight w:val="1393" w:hRule="atLeast"/>
          <w:jc w:val="center"/>
        </w:trPr>
        <w:tc>
          <w:tcPr>
            <w:tcW w:w="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center"/>
              <w:rPr>
                <w:rFonts w:ascii="宋体" w:hAnsi="宋体" w:cs="宋体"/>
                <w:b/>
                <w:bCs/>
              </w:rPr>
            </w:pPr>
          </w:p>
        </w:tc>
        <w:tc>
          <w:tcPr>
            <w:tcW w:w="13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96" w:leftChars="40" w:right="48"/>
              <w:jc w:val="left"/>
              <w:rPr>
                <w:rFonts w:ascii="宋体" w:hAnsi="宋体" w:cs="宋体"/>
              </w:rPr>
            </w:pPr>
          </w:p>
        </w:tc>
        <w:tc>
          <w:tcPr>
            <w:tcW w:w="5597"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left"/>
              <w:textAlignment w:val="center"/>
              <w:rPr>
                <w:rFonts w:ascii="宋体" w:hAnsi="宋体" w:cs="宋体"/>
              </w:rPr>
            </w:pPr>
            <w:r>
              <w:rPr>
                <w:rFonts w:hint="eastAsia" w:ascii="宋体" w:hAnsi="宋体" w:cs="宋体"/>
                <w:kern w:val="0"/>
                <w:lang w:bidi="ar"/>
              </w:rPr>
              <w:t>5)</w:t>
            </w:r>
            <w:r>
              <w:rPr>
                <w:rFonts w:hint="eastAsia" w:ascii="宋体" w:hAnsi="宋体" w:cs="宋体"/>
                <w:spacing w:val="3"/>
                <w:kern w:val="0"/>
                <w:lang w:bidi="ar"/>
              </w:rPr>
              <w:t>城市管理执法队伍执法规范、公正文明，近两年内无违反《城市管理执法行为规范》造成恶劣影响的情形。</w:t>
            </w:r>
          </w:p>
        </w:tc>
        <w:tc>
          <w:tcPr>
            <w:tcW w:w="7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left"/>
              <w:textAlignment w:val="center"/>
              <w:rPr>
                <w:rFonts w:ascii="宋体" w:hAnsi="宋体" w:cs="宋体"/>
              </w:rPr>
            </w:pPr>
            <w:r>
              <w:rPr>
                <w:rFonts w:hint="eastAsia" w:ascii="宋体" w:hAnsi="宋体" w:cs="宋体"/>
                <w:kern w:val="0"/>
                <w:lang w:bidi="ar"/>
              </w:rPr>
              <w:t>省级文明办征求省级主管部门意见，对本市城市管理执法队伍近两年内是否违反《城市管理执法行为规范》造成恶劣影响的情形作出评价(正式发文)。</w:t>
            </w:r>
            <w:r>
              <w:rPr>
                <w:rStyle w:val="38"/>
                <w:rFonts w:hint="default"/>
                <w:color w:val="auto"/>
                <w:sz w:val="24"/>
                <w:szCs w:val="24"/>
                <w:lang w:bidi="ar"/>
              </w:rPr>
              <w:t>（责任单位：市住建局、市文明办）</w:t>
            </w:r>
          </w:p>
        </w:tc>
      </w:tr>
      <w:tr>
        <w:tblPrEx>
          <w:tblLayout w:type="fixed"/>
          <w:tblCellMar>
            <w:top w:w="15" w:type="dxa"/>
            <w:left w:w="15" w:type="dxa"/>
            <w:bottom w:w="15" w:type="dxa"/>
            <w:right w:w="15" w:type="dxa"/>
          </w:tblCellMar>
        </w:tblPrEx>
        <w:trPr>
          <w:trHeight w:val="814" w:hRule="atLeast"/>
          <w:jc w:val="center"/>
        </w:trPr>
        <w:tc>
          <w:tcPr>
            <w:tcW w:w="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center"/>
              <w:rPr>
                <w:rFonts w:ascii="宋体" w:hAnsi="宋体" w:cs="宋体"/>
                <w:b/>
                <w:bCs/>
              </w:rPr>
            </w:pPr>
          </w:p>
        </w:tc>
        <w:tc>
          <w:tcPr>
            <w:tcW w:w="13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96" w:leftChars="40" w:right="48"/>
              <w:jc w:val="left"/>
              <w:textAlignment w:val="center"/>
              <w:rPr>
                <w:rFonts w:ascii="宋体" w:hAnsi="宋体" w:cs="宋体"/>
              </w:rPr>
            </w:pPr>
            <w:r>
              <w:rPr>
                <w:rFonts w:hint="eastAsia" w:ascii="宋体" w:hAnsi="宋体" w:cs="宋体"/>
                <w:kern w:val="0"/>
                <w:lang w:bidi="ar"/>
              </w:rPr>
              <w:t>Ⅲ-58</w:t>
            </w:r>
            <w:r>
              <w:rPr>
                <w:rFonts w:hint="eastAsia" w:ascii="宋体" w:hAnsi="宋体" w:cs="宋体"/>
                <w:kern w:val="0"/>
                <w:lang w:bidi="ar"/>
              </w:rPr>
              <w:br w:type="textWrapping"/>
            </w:r>
            <w:r>
              <w:rPr>
                <w:rFonts w:hint="eastAsia" w:ascii="宋体" w:hAnsi="宋体" w:cs="宋体"/>
                <w:kern w:val="0"/>
                <w:lang w:bidi="ar"/>
              </w:rPr>
              <w:t>城市公共</w:t>
            </w:r>
            <w:r>
              <w:rPr>
                <w:rFonts w:hint="eastAsia" w:ascii="宋体" w:hAnsi="宋体" w:cs="宋体"/>
                <w:kern w:val="0"/>
                <w:lang w:bidi="ar"/>
              </w:rPr>
              <w:br w:type="textWrapping"/>
            </w:r>
            <w:r>
              <w:rPr>
                <w:rFonts w:hint="eastAsia" w:ascii="宋体" w:hAnsi="宋体" w:cs="宋体"/>
                <w:kern w:val="0"/>
                <w:lang w:bidi="ar"/>
              </w:rPr>
              <w:t>交通分担率</w:t>
            </w:r>
          </w:p>
        </w:tc>
        <w:tc>
          <w:tcPr>
            <w:tcW w:w="14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center"/>
              <w:textAlignment w:val="center"/>
              <w:rPr>
                <w:rFonts w:ascii="宋体" w:hAnsi="宋体" w:cs="宋体"/>
              </w:rPr>
            </w:pPr>
            <w:r>
              <w:rPr>
                <w:rFonts w:hint="eastAsia" w:ascii="宋体" w:hAnsi="宋体" w:cs="宋体"/>
                <w:kern w:val="0"/>
                <w:lang w:bidi="ar"/>
              </w:rPr>
              <w:t>≥40%</w:t>
            </w:r>
          </w:p>
        </w:tc>
        <w:tc>
          <w:tcPr>
            <w:tcW w:w="196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center"/>
              <w:textAlignment w:val="center"/>
              <w:rPr>
                <w:rFonts w:ascii="宋体" w:hAnsi="宋体" w:cs="宋体"/>
              </w:rPr>
            </w:pPr>
            <w:r>
              <w:rPr>
                <w:rFonts w:hint="eastAsia" w:ascii="宋体" w:hAnsi="宋体" w:cs="宋体"/>
                <w:kern w:val="0"/>
                <w:lang w:bidi="ar"/>
              </w:rPr>
              <w:t>＞30%</w:t>
            </w:r>
          </w:p>
        </w:tc>
        <w:tc>
          <w:tcPr>
            <w:tcW w:w="21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center"/>
              <w:textAlignment w:val="center"/>
              <w:rPr>
                <w:rFonts w:ascii="宋体" w:hAnsi="宋体" w:cs="宋体"/>
              </w:rPr>
            </w:pPr>
            <w:r>
              <w:rPr>
                <w:rFonts w:hint="eastAsia" w:ascii="宋体" w:hAnsi="宋体" w:cs="宋体"/>
                <w:kern w:val="0"/>
                <w:lang w:bidi="ar"/>
              </w:rPr>
              <w:t>≤30%</w:t>
            </w:r>
          </w:p>
        </w:tc>
        <w:tc>
          <w:tcPr>
            <w:tcW w:w="70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left"/>
              <w:textAlignment w:val="center"/>
              <w:rPr>
                <w:rFonts w:ascii="宋体" w:hAnsi="宋体" w:cs="宋体"/>
              </w:rPr>
            </w:pPr>
            <w:r>
              <w:rPr>
                <w:rFonts w:hint="eastAsia" w:ascii="宋体" w:hAnsi="宋体" w:cs="宋体"/>
                <w:kern w:val="0"/>
                <w:lang w:bidi="ar"/>
              </w:rPr>
              <w:t>①说明本市优先发展公共交通的具体举措及实际成效(说明报告)；</w:t>
            </w:r>
            <w:r>
              <w:rPr>
                <w:rStyle w:val="38"/>
                <w:rFonts w:hint="default"/>
                <w:color w:val="auto"/>
                <w:sz w:val="24"/>
                <w:szCs w:val="24"/>
                <w:lang w:bidi="ar"/>
              </w:rPr>
              <w:t>（责任单位：市交通运输局）</w:t>
            </w:r>
            <w:r>
              <w:rPr>
                <w:rStyle w:val="39"/>
                <w:rFonts w:hint="default"/>
                <w:color w:val="auto"/>
                <w:sz w:val="24"/>
                <w:szCs w:val="24"/>
                <w:lang w:bidi="ar"/>
              </w:rPr>
              <w:br w:type="textWrapping"/>
            </w:r>
            <w:r>
              <w:rPr>
                <w:rStyle w:val="39"/>
                <w:rFonts w:hint="default"/>
                <w:color w:val="auto"/>
                <w:sz w:val="24"/>
                <w:szCs w:val="24"/>
                <w:lang w:bidi="ar"/>
              </w:rPr>
              <w:t>②省级文明办征求省级主管部门意见，对本市城市公共交通分担率作出评价(正式发文)。</w:t>
            </w:r>
            <w:r>
              <w:rPr>
                <w:rStyle w:val="38"/>
                <w:rFonts w:hint="default"/>
                <w:color w:val="auto"/>
                <w:sz w:val="24"/>
                <w:szCs w:val="24"/>
                <w:lang w:bidi="ar"/>
              </w:rPr>
              <w:t>（责任单位：市交通运输局、市文明办）</w:t>
            </w:r>
            <w:r>
              <w:rPr>
                <w:rStyle w:val="39"/>
                <w:rFonts w:hint="default"/>
                <w:color w:val="auto"/>
                <w:sz w:val="24"/>
                <w:szCs w:val="24"/>
                <w:lang w:bidi="ar"/>
              </w:rPr>
              <w:br w:type="textWrapping"/>
            </w:r>
            <w:r>
              <w:rPr>
                <w:rStyle w:val="39"/>
                <w:rFonts w:hint="default" w:ascii="仿宋_GB2312" w:hAnsi="仿宋_GB2312" w:eastAsia="仿宋_GB2312" w:cs="仿宋_GB2312"/>
                <w:color w:val="auto"/>
                <w:sz w:val="24"/>
                <w:szCs w:val="24"/>
                <w:lang w:bidi="ar"/>
              </w:rPr>
              <w:t>注：第一栏为省会/副省级城市标准；第二栏为地级市标准。</w:t>
            </w:r>
          </w:p>
        </w:tc>
      </w:tr>
      <w:tr>
        <w:tblPrEx>
          <w:tblLayout w:type="fixed"/>
          <w:tblCellMar>
            <w:top w:w="15" w:type="dxa"/>
            <w:left w:w="15" w:type="dxa"/>
            <w:bottom w:w="15" w:type="dxa"/>
            <w:right w:w="15" w:type="dxa"/>
          </w:tblCellMar>
        </w:tblPrEx>
        <w:trPr>
          <w:trHeight w:val="1290" w:hRule="atLeast"/>
          <w:jc w:val="center"/>
        </w:trPr>
        <w:tc>
          <w:tcPr>
            <w:tcW w:w="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center"/>
              <w:rPr>
                <w:rFonts w:ascii="宋体" w:hAnsi="宋体" w:cs="宋体"/>
                <w:b/>
                <w:bCs/>
              </w:rPr>
            </w:pPr>
          </w:p>
        </w:tc>
        <w:tc>
          <w:tcPr>
            <w:tcW w:w="13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96" w:leftChars="40" w:right="48"/>
              <w:jc w:val="left"/>
              <w:rPr>
                <w:rFonts w:ascii="宋体" w:hAnsi="宋体" w:cs="宋体"/>
              </w:rPr>
            </w:pPr>
          </w:p>
        </w:tc>
        <w:tc>
          <w:tcPr>
            <w:tcW w:w="14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center"/>
              <w:textAlignment w:val="center"/>
              <w:rPr>
                <w:rFonts w:ascii="宋体" w:hAnsi="宋体" w:cs="宋体"/>
              </w:rPr>
            </w:pPr>
            <w:r>
              <w:rPr>
                <w:rFonts w:hint="eastAsia" w:ascii="宋体" w:hAnsi="宋体" w:cs="宋体"/>
                <w:kern w:val="0"/>
                <w:lang w:bidi="ar"/>
              </w:rPr>
              <w:t>≥30%</w:t>
            </w:r>
          </w:p>
        </w:tc>
        <w:tc>
          <w:tcPr>
            <w:tcW w:w="196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center"/>
              <w:textAlignment w:val="center"/>
              <w:rPr>
                <w:rFonts w:ascii="宋体" w:hAnsi="宋体" w:cs="宋体"/>
              </w:rPr>
            </w:pPr>
            <w:r>
              <w:rPr>
                <w:rFonts w:hint="eastAsia" w:ascii="宋体" w:hAnsi="宋体" w:cs="宋体"/>
                <w:kern w:val="0"/>
                <w:lang w:bidi="ar"/>
              </w:rPr>
              <w:t>＞25%</w:t>
            </w:r>
          </w:p>
        </w:tc>
        <w:tc>
          <w:tcPr>
            <w:tcW w:w="214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center"/>
              <w:textAlignment w:val="center"/>
              <w:rPr>
                <w:rFonts w:ascii="宋体" w:hAnsi="宋体" w:cs="宋体"/>
              </w:rPr>
            </w:pPr>
            <w:r>
              <w:rPr>
                <w:rFonts w:hint="eastAsia" w:ascii="宋体" w:hAnsi="宋体" w:cs="宋体"/>
                <w:kern w:val="0"/>
                <w:lang w:bidi="ar"/>
              </w:rPr>
              <w:t>≤25%</w:t>
            </w:r>
          </w:p>
        </w:tc>
        <w:tc>
          <w:tcPr>
            <w:tcW w:w="70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left"/>
              <w:rPr>
                <w:rFonts w:ascii="宋体" w:hAnsi="宋体" w:cs="宋体"/>
              </w:rPr>
            </w:pPr>
          </w:p>
        </w:tc>
      </w:tr>
      <w:tr>
        <w:tblPrEx>
          <w:tblLayout w:type="fixed"/>
          <w:tblCellMar>
            <w:top w:w="15" w:type="dxa"/>
            <w:left w:w="15" w:type="dxa"/>
            <w:bottom w:w="15" w:type="dxa"/>
            <w:right w:w="15" w:type="dxa"/>
          </w:tblCellMar>
        </w:tblPrEx>
        <w:trPr>
          <w:trHeight w:val="1715" w:hRule="atLeast"/>
          <w:jc w:val="center"/>
        </w:trPr>
        <w:tc>
          <w:tcPr>
            <w:tcW w:w="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center"/>
              <w:rPr>
                <w:rFonts w:ascii="宋体" w:hAnsi="宋体" w:cs="宋体"/>
                <w:b/>
                <w:bCs/>
              </w:rPr>
            </w:pPr>
          </w:p>
        </w:tc>
        <w:tc>
          <w:tcPr>
            <w:tcW w:w="13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96" w:leftChars="40" w:right="48"/>
              <w:jc w:val="left"/>
              <w:textAlignment w:val="center"/>
              <w:rPr>
                <w:rFonts w:ascii="宋体" w:hAnsi="宋体" w:cs="宋体"/>
              </w:rPr>
            </w:pPr>
            <w:r>
              <w:rPr>
                <w:rFonts w:hint="eastAsia" w:ascii="宋体" w:hAnsi="宋体" w:cs="宋体"/>
                <w:kern w:val="0"/>
                <w:lang w:bidi="ar"/>
              </w:rPr>
              <w:t>Ⅲ-59</w:t>
            </w:r>
            <w:r>
              <w:rPr>
                <w:rFonts w:hint="eastAsia" w:ascii="宋体" w:hAnsi="宋体" w:cs="宋体"/>
                <w:kern w:val="0"/>
                <w:lang w:bidi="ar"/>
              </w:rPr>
              <w:br w:type="textWrapping"/>
            </w:r>
            <w:r>
              <w:rPr>
                <w:rFonts w:hint="eastAsia" w:ascii="宋体" w:hAnsi="宋体" w:cs="宋体"/>
                <w:kern w:val="0"/>
                <w:lang w:bidi="ar"/>
              </w:rPr>
              <w:t>社区生活</w:t>
            </w:r>
            <w:r>
              <w:rPr>
                <w:rFonts w:hint="eastAsia" w:ascii="宋体" w:hAnsi="宋体" w:cs="宋体"/>
                <w:kern w:val="0"/>
                <w:lang w:bidi="ar"/>
              </w:rPr>
              <w:br w:type="textWrapping"/>
            </w:r>
            <w:r>
              <w:rPr>
                <w:rFonts w:hint="eastAsia" w:ascii="宋体" w:hAnsi="宋体" w:cs="宋体"/>
                <w:kern w:val="0"/>
                <w:lang w:bidi="ar"/>
              </w:rPr>
              <w:t>环境</w:t>
            </w:r>
          </w:p>
        </w:tc>
        <w:tc>
          <w:tcPr>
            <w:tcW w:w="5597"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left"/>
              <w:textAlignment w:val="center"/>
              <w:rPr>
                <w:rFonts w:ascii="宋体" w:hAnsi="宋体" w:cs="宋体"/>
              </w:rPr>
            </w:pPr>
            <w:r>
              <w:rPr>
                <w:rFonts w:hint="eastAsia" w:ascii="宋体" w:hAnsi="宋体" w:cs="宋体"/>
                <w:kern w:val="0"/>
                <w:lang w:bidi="ar"/>
              </w:rPr>
              <w:t>3)倡导“垃圾减量分类”，生活垃圾分类投放、分类收集、分类运输、密闭运输；</w:t>
            </w:r>
          </w:p>
        </w:tc>
        <w:tc>
          <w:tcPr>
            <w:tcW w:w="7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left"/>
              <w:textAlignment w:val="center"/>
              <w:rPr>
                <w:rFonts w:ascii="宋体" w:hAnsi="宋体" w:cs="宋体"/>
              </w:rPr>
            </w:pPr>
            <w:r>
              <w:rPr>
                <w:rFonts w:hint="eastAsia" w:ascii="宋体" w:hAnsi="宋体" w:cs="宋体"/>
                <w:kern w:val="0"/>
                <w:lang w:bidi="ar"/>
              </w:rPr>
              <w:t>①说明本市在社区倡导“垃圾减量分类”的具体举措和实际成效(说明报告)；</w:t>
            </w:r>
            <w:r>
              <w:rPr>
                <w:rStyle w:val="38"/>
                <w:rFonts w:hint="default"/>
                <w:color w:val="auto"/>
                <w:sz w:val="24"/>
                <w:szCs w:val="24"/>
                <w:lang w:bidi="ar"/>
              </w:rPr>
              <w:t>（责任单位：市住建局、市发改局、梅江区、梅县区）</w:t>
            </w:r>
            <w:r>
              <w:rPr>
                <w:rStyle w:val="39"/>
                <w:rFonts w:hint="default"/>
                <w:color w:val="auto"/>
                <w:sz w:val="24"/>
                <w:szCs w:val="24"/>
                <w:lang w:bidi="ar"/>
              </w:rPr>
              <w:br w:type="textWrapping"/>
            </w:r>
            <w:r>
              <w:rPr>
                <w:rStyle w:val="39"/>
                <w:rFonts w:hint="default"/>
                <w:color w:val="auto"/>
                <w:sz w:val="24"/>
                <w:szCs w:val="24"/>
                <w:lang w:bidi="ar"/>
              </w:rPr>
              <w:t>②说明本市推进生活垃圾分类投放、分类收集、分类运输、密闭运输的具体举措和实际成效(说明报告)。</w:t>
            </w:r>
            <w:r>
              <w:rPr>
                <w:rStyle w:val="38"/>
                <w:rFonts w:hint="default"/>
                <w:color w:val="auto"/>
                <w:sz w:val="24"/>
                <w:szCs w:val="24"/>
                <w:lang w:bidi="ar"/>
              </w:rPr>
              <w:t>（责任单位：市住建局）</w:t>
            </w:r>
          </w:p>
        </w:tc>
      </w:tr>
      <w:tr>
        <w:tblPrEx>
          <w:tblLayout w:type="fixed"/>
          <w:tblCellMar>
            <w:top w:w="15" w:type="dxa"/>
            <w:left w:w="15" w:type="dxa"/>
            <w:bottom w:w="15" w:type="dxa"/>
            <w:right w:w="15" w:type="dxa"/>
          </w:tblCellMar>
        </w:tblPrEx>
        <w:trPr>
          <w:trHeight w:val="3027" w:hRule="atLeast"/>
          <w:jc w:val="center"/>
        </w:trPr>
        <w:tc>
          <w:tcPr>
            <w:tcW w:w="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center"/>
              <w:rPr>
                <w:rFonts w:ascii="宋体" w:hAnsi="宋体" w:cs="宋体"/>
                <w:b/>
                <w:bCs/>
              </w:rPr>
            </w:pPr>
          </w:p>
        </w:tc>
        <w:tc>
          <w:tcPr>
            <w:tcW w:w="13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96" w:leftChars="40" w:right="48"/>
              <w:jc w:val="left"/>
              <w:rPr>
                <w:rFonts w:ascii="宋体" w:hAnsi="宋体" w:cs="宋体"/>
              </w:rPr>
            </w:pPr>
          </w:p>
        </w:tc>
        <w:tc>
          <w:tcPr>
            <w:tcW w:w="5597"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textAlignment w:val="center"/>
              <w:rPr>
                <w:rFonts w:ascii="宋体" w:hAnsi="宋体" w:cs="宋体"/>
              </w:rPr>
            </w:pPr>
            <w:r>
              <w:rPr>
                <w:rFonts w:hint="eastAsia" w:ascii="宋体" w:hAnsi="宋体" w:cs="宋体"/>
                <w:kern w:val="0"/>
                <w:lang w:bidi="ar"/>
              </w:rPr>
              <w:t>5)社区综合服务设施实现全覆盖，水电气热通信等公共服务安全高效优质，构建包括便民市场、运动场地、文化活动中心、社区服务中心、医疗服务机构在内的15分钟生活圈。</w:t>
            </w:r>
          </w:p>
        </w:tc>
        <w:tc>
          <w:tcPr>
            <w:tcW w:w="7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left"/>
              <w:textAlignment w:val="center"/>
              <w:rPr>
                <w:rFonts w:ascii="宋体" w:hAnsi="宋体" w:cs="宋体"/>
                <w:b/>
                <w:bCs/>
                <w:kern w:val="0"/>
                <w:lang w:bidi="ar"/>
              </w:rPr>
            </w:pPr>
            <w:r>
              <w:rPr>
                <w:rFonts w:hint="eastAsia" w:ascii="宋体" w:hAnsi="宋体" w:cs="宋体"/>
                <w:kern w:val="0"/>
                <w:lang w:bidi="ar"/>
              </w:rPr>
              <w:t>①省级文明办征求省级主管部门意见，对本市城市社区综合服务设施覆盖率作出评价(正式发文)；</w:t>
            </w:r>
            <w:r>
              <w:rPr>
                <w:rFonts w:hint="eastAsia" w:ascii="宋体" w:hAnsi="宋体" w:cs="宋体"/>
                <w:kern w:val="0"/>
                <w:lang w:bidi="ar"/>
              </w:rPr>
              <w:br w:type="textWrapping"/>
            </w:r>
            <w:r>
              <w:rPr>
                <w:rFonts w:hint="eastAsia" w:ascii="宋体" w:hAnsi="宋体" w:cs="宋体"/>
                <w:b/>
                <w:bCs/>
                <w:kern w:val="0"/>
                <w:lang w:bidi="ar"/>
              </w:rPr>
              <w:t>（责任单位：市自然资源局、市住建局、市文明办）</w:t>
            </w:r>
          </w:p>
          <w:p>
            <w:pPr>
              <w:widowControl/>
              <w:spacing w:before="66" w:beforeLines="20" w:after="66" w:afterLines="20" w:line="240" w:lineRule="auto"/>
              <w:ind w:left="48" w:right="48"/>
              <w:jc w:val="left"/>
              <w:textAlignment w:val="center"/>
              <w:rPr>
                <w:rFonts w:ascii="宋体" w:hAnsi="宋体" w:cs="宋体"/>
                <w:b/>
                <w:bCs/>
                <w:kern w:val="0"/>
                <w:lang w:bidi="ar"/>
              </w:rPr>
            </w:pPr>
            <w:r>
              <w:rPr>
                <w:rFonts w:hint="eastAsia" w:ascii="宋体" w:hAnsi="宋体" w:cs="宋体"/>
                <w:kern w:val="0"/>
                <w:lang w:bidi="ar"/>
              </w:rPr>
              <w:t>②说明本市不断改善水电气热通信等公共服务的具体举措和实际成效(说明报告)；</w:t>
            </w:r>
            <w:r>
              <w:rPr>
                <w:rFonts w:hint="eastAsia" w:ascii="宋体" w:hAnsi="宋体" w:cs="宋体"/>
                <w:b/>
                <w:bCs/>
                <w:kern w:val="0"/>
                <w:lang w:bidi="ar"/>
              </w:rPr>
              <w:t>（责任单位：市自然资源局、市住建局、梅州供电局、市工业和信息化局）</w:t>
            </w:r>
          </w:p>
          <w:p>
            <w:pPr>
              <w:widowControl/>
              <w:spacing w:before="66" w:beforeLines="20" w:after="66" w:afterLines="20" w:line="240" w:lineRule="auto"/>
              <w:ind w:left="48" w:right="48"/>
              <w:jc w:val="left"/>
              <w:textAlignment w:val="center"/>
              <w:rPr>
                <w:rFonts w:ascii="宋体" w:hAnsi="宋体" w:cs="宋体"/>
              </w:rPr>
            </w:pPr>
            <w:r>
              <w:rPr>
                <w:rFonts w:hint="eastAsia" w:ascii="宋体" w:hAnsi="宋体" w:cs="宋体"/>
                <w:kern w:val="0"/>
                <w:lang w:bidi="ar"/>
              </w:rPr>
              <w:t>③说明本市构建15分钟生活圈的情况(说明报告)。</w:t>
            </w:r>
            <w:r>
              <w:rPr>
                <w:rFonts w:hint="eastAsia" w:ascii="宋体" w:hAnsi="宋体" w:cs="宋体"/>
                <w:kern w:val="0"/>
                <w:lang w:bidi="ar"/>
              </w:rPr>
              <w:br w:type="textWrapping"/>
            </w:r>
            <w:r>
              <w:rPr>
                <w:rFonts w:hint="eastAsia" w:ascii="宋体" w:hAnsi="宋体" w:cs="宋体"/>
                <w:b/>
                <w:bCs/>
                <w:kern w:val="0"/>
                <w:lang w:bidi="ar"/>
              </w:rPr>
              <w:t>（责任单位：市自然资源局、市住建局、市卫生健康局、市体育局、市文化广电旅游局、梅州供电局、市工业和信息化局）</w:t>
            </w:r>
          </w:p>
        </w:tc>
      </w:tr>
      <w:tr>
        <w:tblPrEx>
          <w:tblLayout w:type="fixed"/>
          <w:tblCellMar>
            <w:top w:w="15" w:type="dxa"/>
            <w:left w:w="15" w:type="dxa"/>
            <w:bottom w:w="15" w:type="dxa"/>
            <w:right w:w="15" w:type="dxa"/>
          </w:tblCellMar>
        </w:tblPrEx>
        <w:trPr>
          <w:trHeight w:val="1227" w:hRule="atLeast"/>
          <w:jc w:val="center"/>
        </w:trPr>
        <w:tc>
          <w:tcPr>
            <w:tcW w:w="7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center"/>
              <w:textAlignment w:val="center"/>
              <w:rPr>
                <w:rFonts w:ascii="宋体" w:hAnsi="宋体" w:cs="宋体"/>
                <w:b/>
                <w:bCs/>
              </w:rPr>
            </w:pPr>
            <w:r>
              <w:rPr>
                <w:rFonts w:hint="eastAsia" w:ascii="宋体" w:hAnsi="宋体" w:cs="宋体"/>
                <w:b/>
                <w:bCs/>
                <w:kern w:val="0"/>
                <w:lang w:bidi="ar"/>
              </w:rPr>
              <w:t>Ⅱ-28</w:t>
            </w:r>
            <w:r>
              <w:rPr>
                <w:rFonts w:hint="eastAsia" w:ascii="宋体" w:hAnsi="宋体" w:cs="宋体"/>
                <w:b/>
                <w:bCs/>
                <w:kern w:val="0"/>
                <w:lang w:bidi="ar"/>
              </w:rPr>
              <w:br w:type="textWrapping"/>
            </w:r>
            <w:r>
              <w:rPr>
                <w:rFonts w:hint="eastAsia" w:ascii="宋体" w:hAnsi="宋体" w:cs="宋体"/>
                <w:b/>
                <w:bCs/>
                <w:kern w:val="0"/>
                <w:lang w:bidi="ar"/>
              </w:rPr>
              <w:t>医疗与公共卫生</w:t>
            </w:r>
          </w:p>
        </w:tc>
        <w:tc>
          <w:tcPr>
            <w:tcW w:w="13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96" w:leftChars="40" w:right="48"/>
              <w:jc w:val="left"/>
              <w:textAlignment w:val="center"/>
              <w:rPr>
                <w:rFonts w:ascii="宋体" w:hAnsi="宋体" w:cs="宋体"/>
              </w:rPr>
            </w:pPr>
            <w:r>
              <w:rPr>
                <w:rFonts w:hint="eastAsia" w:ascii="宋体" w:hAnsi="宋体" w:cs="宋体"/>
                <w:kern w:val="0"/>
                <w:lang w:bidi="ar"/>
              </w:rPr>
              <w:t>Ⅲ-60</w:t>
            </w:r>
            <w:r>
              <w:rPr>
                <w:rFonts w:hint="eastAsia" w:ascii="宋体" w:hAnsi="宋体" w:cs="宋体"/>
                <w:kern w:val="0"/>
                <w:lang w:bidi="ar"/>
              </w:rPr>
              <w:br w:type="textWrapping"/>
            </w:r>
            <w:r>
              <w:rPr>
                <w:rFonts w:hint="eastAsia" w:ascii="宋体" w:hAnsi="宋体" w:cs="宋体"/>
                <w:kern w:val="0"/>
                <w:lang w:bidi="ar"/>
              </w:rPr>
              <w:t>医疗卫生</w:t>
            </w:r>
            <w:r>
              <w:rPr>
                <w:rFonts w:hint="eastAsia" w:ascii="宋体" w:hAnsi="宋体" w:cs="宋体"/>
                <w:kern w:val="0"/>
                <w:lang w:bidi="ar"/>
              </w:rPr>
              <w:br w:type="textWrapping"/>
            </w:r>
            <w:r>
              <w:rPr>
                <w:rFonts w:hint="eastAsia" w:ascii="宋体" w:hAnsi="宋体" w:cs="宋体"/>
                <w:kern w:val="0"/>
                <w:lang w:bidi="ar"/>
              </w:rPr>
              <w:t>服务体系</w:t>
            </w:r>
          </w:p>
        </w:tc>
        <w:tc>
          <w:tcPr>
            <w:tcW w:w="5597"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textAlignment w:val="center"/>
              <w:rPr>
                <w:rFonts w:ascii="宋体" w:hAnsi="宋体" w:cs="宋体"/>
              </w:rPr>
            </w:pPr>
            <w:r>
              <w:rPr>
                <w:rFonts w:hint="eastAsia" w:ascii="宋体" w:hAnsi="宋体" w:cs="宋体"/>
                <w:kern w:val="0"/>
                <w:lang w:bidi="ar"/>
              </w:rPr>
              <w:t>1)贯彻《全国医疗卫生服务体系规划纲要(2015—2020年)》，制定本地区具体区域卫生规划和医疗机构设置规划；</w:t>
            </w:r>
          </w:p>
        </w:tc>
        <w:tc>
          <w:tcPr>
            <w:tcW w:w="7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left"/>
              <w:textAlignment w:val="center"/>
              <w:rPr>
                <w:rFonts w:ascii="宋体" w:hAnsi="宋体" w:cs="宋体"/>
              </w:rPr>
            </w:pPr>
            <w:r>
              <w:rPr>
                <w:rFonts w:hint="eastAsia" w:ascii="宋体" w:hAnsi="宋体" w:cs="宋体"/>
                <w:kern w:val="0"/>
                <w:lang w:bidi="ar"/>
              </w:rPr>
              <w:t>提供反映本市贯彻《全国医疗卫生服务体系规划纲要(2015-2020年)》，制定本地区具体区域卫生规划和医疗机构设置规划的相关正式发文。</w:t>
            </w:r>
            <w:r>
              <w:rPr>
                <w:rStyle w:val="38"/>
                <w:rFonts w:hint="default"/>
                <w:color w:val="auto"/>
                <w:sz w:val="24"/>
                <w:szCs w:val="24"/>
                <w:lang w:bidi="ar"/>
              </w:rPr>
              <w:t>（责任单位：市卫生健康局）</w:t>
            </w:r>
          </w:p>
        </w:tc>
      </w:tr>
      <w:tr>
        <w:tblPrEx>
          <w:tblLayout w:type="fixed"/>
          <w:tblCellMar>
            <w:top w:w="15" w:type="dxa"/>
            <w:left w:w="15" w:type="dxa"/>
            <w:bottom w:w="15" w:type="dxa"/>
            <w:right w:w="15" w:type="dxa"/>
          </w:tblCellMar>
        </w:tblPrEx>
        <w:trPr>
          <w:trHeight w:val="825" w:hRule="atLeast"/>
          <w:jc w:val="center"/>
        </w:trPr>
        <w:tc>
          <w:tcPr>
            <w:tcW w:w="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center"/>
              <w:rPr>
                <w:rFonts w:ascii="宋体" w:hAnsi="宋体" w:cs="宋体"/>
                <w:b/>
                <w:bCs/>
              </w:rPr>
            </w:pPr>
          </w:p>
        </w:tc>
        <w:tc>
          <w:tcPr>
            <w:tcW w:w="13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96" w:leftChars="40" w:right="48"/>
              <w:jc w:val="left"/>
              <w:rPr>
                <w:rFonts w:ascii="宋体" w:hAnsi="宋体" w:cs="宋体"/>
              </w:rPr>
            </w:pPr>
          </w:p>
        </w:tc>
        <w:tc>
          <w:tcPr>
            <w:tcW w:w="5597"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textAlignment w:val="center"/>
              <w:rPr>
                <w:rFonts w:ascii="宋体" w:hAnsi="宋体" w:cs="宋体"/>
              </w:rPr>
            </w:pPr>
            <w:r>
              <w:rPr>
                <w:rFonts w:hint="eastAsia" w:ascii="宋体" w:hAnsi="宋体" w:cs="宋体"/>
                <w:kern w:val="0"/>
                <w:lang w:bidi="ar"/>
              </w:rPr>
              <w:t>2)每千名常住人口公共卫生人员数≥0.83人。</w:t>
            </w:r>
          </w:p>
        </w:tc>
        <w:tc>
          <w:tcPr>
            <w:tcW w:w="7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left"/>
              <w:textAlignment w:val="center"/>
              <w:rPr>
                <w:rFonts w:ascii="宋体" w:hAnsi="宋体" w:cs="宋体"/>
              </w:rPr>
            </w:pPr>
            <w:r>
              <w:rPr>
                <w:rFonts w:hint="eastAsia" w:ascii="宋体" w:hAnsi="宋体" w:cs="宋体"/>
                <w:kern w:val="0"/>
                <w:lang w:bidi="ar"/>
              </w:rPr>
              <w:t>省级文明办征求省级主管部门意见、作出评价(正式发文)。</w:t>
            </w:r>
            <w:r>
              <w:rPr>
                <w:rFonts w:hint="eastAsia" w:ascii="宋体" w:hAnsi="宋体" w:cs="宋体"/>
                <w:kern w:val="0"/>
                <w:lang w:bidi="ar"/>
              </w:rPr>
              <w:br w:type="textWrapping"/>
            </w:r>
            <w:r>
              <w:rPr>
                <w:rStyle w:val="38"/>
                <w:rFonts w:hint="default"/>
                <w:color w:val="auto"/>
                <w:sz w:val="24"/>
                <w:szCs w:val="24"/>
                <w:lang w:bidi="ar"/>
              </w:rPr>
              <w:t>（责任单位：市卫生健康局、市文明办）</w:t>
            </w:r>
          </w:p>
        </w:tc>
      </w:tr>
      <w:tr>
        <w:tblPrEx>
          <w:tblLayout w:type="fixed"/>
          <w:tblCellMar>
            <w:top w:w="15" w:type="dxa"/>
            <w:left w:w="15" w:type="dxa"/>
            <w:bottom w:w="15" w:type="dxa"/>
            <w:right w:w="15" w:type="dxa"/>
          </w:tblCellMar>
        </w:tblPrEx>
        <w:trPr>
          <w:trHeight w:val="1413" w:hRule="atLeast"/>
          <w:jc w:val="center"/>
        </w:trPr>
        <w:tc>
          <w:tcPr>
            <w:tcW w:w="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center"/>
              <w:rPr>
                <w:rFonts w:ascii="宋体" w:hAnsi="宋体" w:cs="宋体"/>
                <w:b/>
                <w:bCs/>
              </w:rPr>
            </w:pPr>
          </w:p>
        </w:tc>
        <w:tc>
          <w:tcPr>
            <w:tcW w:w="13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96" w:leftChars="40" w:right="48"/>
              <w:jc w:val="left"/>
              <w:rPr>
                <w:rFonts w:ascii="宋体" w:hAnsi="宋体" w:cs="宋体"/>
              </w:rPr>
            </w:pPr>
          </w:p>
        </w:tc>
        <w:tc>
          <w:tcPr>
            <w:tcW w:w="5597"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textAlignment w:val="center"/>
              <w:rPr>
                <w:rFonts w:ascii="宋体" w:hAnsi="宋体" w:cs="宋体"/>
              </w:rPr>
            </w:pPr>
            <w:r>
              <w:rPr>
                <w:rFonts w:hint="eastAsia" w:ascii="宋体" w:hAnsi="宋体" w:cs="宋体"/>
                <w:kern w:val="0"/>
                <w:lang w:bidi="ar"/>
              </w:rPr>
              <w:t>3)依托本地医疗卫生服务机构，普及卫生健康知识，倡导健康文明的生活方式，提升居民健康素养，实现全市居民健康素养水平逐年提升不低于2个百分点。</w:t>
            </w:r>
          </w:p>
        </w:tc>
        <w:tc>
          <w:tcPr>
            <w:tcW w:w="7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left"/>
              <w:textAlignment w:val="center"/>
              <w:rPr>
                <w:rFonts w:ascii="宋体" w:hAnsi="宋体" w:cs="宋体"/>
              </w:rPr>
            </w:pPr>
            <w:r>
              <w:rPr>
                <w:rFonts w:hint="eastAsia" w:ascii="宋体" w:hAnsi="宋体" w:cs="宋体"/>
                <w:kern w:val="0"/>
                <w:lang w:bidi="ar"/>
              </w:rPr>
              <w:t>省级文明办征求省级主管部门意见，对本市居民健康素养水平逐年提升的比例作出评价(正式发文)。</w:t>
            </w:r>
            <w:r>
              <w:rPr>
                <w:rFonts w:hint="eastAsia" w:ascii="宋体" w:hAnsi="宋体" w:cs="宋体"/>
                <w:kern w:val="0"/>
                <w:lang w:bidi="ar"/>
              </w:rPr>
              <w:br w:type="textWrapping"/>
            </w:r>
            <w:r>
              <w:rPr>
                <w:rStyle w:val="38"/>
                <w:rFonts w:hint="default"/>
                <w:color w:val="auto"/>
                <w:sz w:val="24"/>
                <w:szCs w:val="24"/>
                <w:lang w:bidi="ar"/>
              </w:rPr>
              <w:t>（责任单位：市卫生健康局、市文明办）</w:t>
            </w:r>
          </w:p>
        </w:tc>
      </w:tr>
      <w:tr>
        <w:tblPrEx>
          <w:tblLayout w:type="fixed"/>
          <w:tblCellMar>
            <w:top w:w="15" w:type="dxa"/>
            <w:left w:w="15" w:type="dxa"/>
            <w:bottom w:w="15" w:type="dxa"/>
            <w:right w:w="15" w:type="dxa"/>
          </w:tblCellMar>
        </w:tblPrEx>
        <w:trPr>
          <w:trHeight w:val="1642" w:hRule="atLeast"/>
          <w:jc w:val="center"/>
        </w:trPr>
        <w:tc>
          <w:tcPr>
            <w:tcW w:w="7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center"/>
              <w:textAlignment w:val="center"/>
              <w:rPr>
                <w:rFonts w:ascii="宋体" w:hAnsi="宋体" w:cs="宋体"/>
                <w:b/>
                <w:bCs/>
              </w:rPr>
            </w:pPr>
            <w:r>
              <w:rPr>
                <w:rFonts w:hint="eastAsia" w:ascii="宋体" w:hAnsi="宋体" w:cs="宋体"/>
                <w:b/>
                <w:bCs/>
                <w:kern w:val="0"/>
                <w:lang w:bidi="ar"/>
              </w:rPr>
              <w:t>Ⅱ-29</w:t>
            </w:r>
            <w:r>
              <w:rPr>
                <w:rFonts w:hint="eastAsia" w:ascii="宋体" w:hAnsi="宋体" w:cs="宋体"/>
                <w:b/>
                <w:bCs/>
                <w:kern w:val="0"/>
                <w:lang w:bidi="ar"/>
              </w:rPr>
              <w:br w:type="textWrapping"/>
            </w:r>
            <w:r>
              <w:rPr>
                <w:rFonts w:hint="eastAsia" w:ascii="宋体" w:hAnsi="宋体" w:cs="宋体"/>
                <w:b/>
                <w:bCs/>
                <w:kern w:val="0"/>
                <w:lang w:bidi="ar"/>
              </w:rPr>
              <w:t>社会保障</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96" w:leftChars="40" w:right="48"/>
              <w:jc w:val="left"/>
              <w:textAlignment w:val="center"/>
              <w:rPr>
                <w:rFonts w:ascii="宋体" w:hAnsi="宋体" w:cs="宋体"/>
              </w:rPr>
            </w:pPr>
            <w:r>
              <w:rPr>
                <w:rFonts w:hint="eastAsia" w:ascii="宋体" w:hAnsi="宋体" w:cs="宋体"/>
                <w:kern w:val="0"/>
                <w:lang w:bidi="ar"/>
              </w:rPr>
              <w:t>Ⅲ-61</w:t>
            </w:r>
            <w:r>
              <w:rPr>
                <w:rFonts w:hint="eastAsia" w:ascii="宋体" w:hAnsi="宋体" w:cs="宋体"/>
                <w:kern w:val="0"/>
                <w:lang w:bidi="ar"/>
              </w:rPr>
              <w:br w:type="textWrapping"/>
            </w:r>
            <w:r>
              <w:rPr>
                <w:rFonts w:hint="eastAsia" w:ascii="宋体" w:hAnsi="宋体" w:cs="宋体"/>
                <w:kern w:val="0"/>
                <w:lang w:bidi="ar"/>
              </w:rPr>
              <w:t>城镇新增</w:t>
            </w:r>
            <w:r>
              <w:rPr>
                <w:rFonts w:hint="eastAsia" w:ascii="宋体" w:hAnsi="宋体" w:cs="宋体"/>
                <w:kern w:val="0"/>
                <w:lang w:bidi="ar"/>
              </w:rPr>
              <w:br w:type="textWrapping"/>
            </w:r>
            <w:r>
              <w:rPr>
                <w:rFonts w:hint="eastAsia" w:ascii="宋体" w:hAnsi="宋体" w:cs="宋体"/>
                <w:kern w:val="0"/>
                <w:lang w:bidi="ar"/>
              </w:rPr>
              <w:t>就业计划</w:t>
            </w:r>
            <w:r>
              <w:rPr>
                <w:rFonts w:hint="eastAsia" w:ascii="宋体" w:hAnsi="宋体" w:cs="宋体"/>
                <w:kern w:val="0"/>
                <w:lang w:bidi="ar"/>
              </w:rPr>
              <w:br w:type="textWrapping"/>
            </w:r>
            <w:r>
              <w:rPr>
                <w:rFonts w:hint="eastAsia" w:ascii="宋体" w:hAnsi="宋体" w:cs="宋体"/>
                <w:kern w:val="0"/>
                <w:lang w:bidi="ar"/>
              </w:rPr>
              <w:t>完成率</w:t>
            </w:r>
          </w:p>
        </w:tc>
        <w:tc>
          <w:tcPr>
            <w:tcW w:w="15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center"/>
              <w:textAlignment w:val="center"/>
              <w:rPr>
                <w:rFonts w:ascii="宋体" w:hAnsi="宋体" w:cs="宋体"/>
              </w:rPr>
            </w:pPr>
            <w:r>
              <w:rPr>
                <w:rFonts w:hint="eastAsia" w:ascii="宋体" w:hAnsi="宋体" w:cs="宋体"/>
                <w:kern w:val="0"/>
                <w:lang w:bidi="ar"/>
              </w:rPr>
              <w:t>100%</w:t>
            </w:r>
          </w:p>
        </w:tc>
        <w:tc>
          <w:tcPr>
            <w:tcW w:w="184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center"/>
              <w:textAlignment w:val="center"/>
              <w:rPr>
                <w:rFonts w:ascii="宋体" w:hAnsi="宋体" w:cs="宋体"/>
              </w:rPr>
            </w:pPr>
            <w:r>
              <w:rPr>
                <w:rFonts w:hint="eastAsia" w:ascii="宋体" w:hAnsi="宋体" w:cs="宋体"/>
                <w:kern w:val="0"/>
                <w:lang w:bidi="ar"/>
              </w:rPr>
              <w:t>＞90%</w:t>
            </w:r>
          </w:p>
        </w:tc>
        <w:tc>
          <w:tcPr>
            <w:tcW w:w="219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center"/>
              <w:textAlignment w:val="center"/>
              <w:rPr>
                <w:rFonts w:ascii="宋体" w:hAnsi="宋体" w:cs="宋体"/>
              </w:rPr>
            </w:pPr>
            <w:r>
              <w:rPr>
                <w:rFonts w:hint="eastAsia" w:ascii="宋体" w:hAnsi="宋体" w:cs="宋体"/>
                <w:kern w:val="0"/>
                <w:lang w:bidi="ar"/>
              </w:rPr>
              <w:t>≤90%</w:t>
            </w:r>
          </w:p>
        </w:tc>
        <w:tc>
          <w:tcPr>
            <w:tcW w:w="7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left"/>
              <w:textAlignment w:val="center"/>
              <w:rPr>
                <w:rFonts w:ascii="宋体" w:hAnsi="宋体" w:cs="宋体"/>
              </w:rPr>
            </w:pPr>
            <w:r>
              <w:rPr>
                <w:rFonts w:hint="eastAsia" w:ascii="宋体" w:hAnsi="宋体" w:cs="宋体"/>
                <w:kern w:val="0"/>
                <w:lang w:bidi="ar"/>
              </w:rPr>
              <w:t>省级文明办征求省级主管部门意见、作出评价(正式发文)。</w:t>
            </w:r>
            <w:r>
              <w:rPr>
                <w:rFonts w:hint="eastAsia" w:ascii="宋体" w:hAnsi="宋体" w:cs="宋体"/>
                <w:kern w:val="0"/>
                <w:lang w:bidi="ar"/>
              </w:rPr>
              <w:br w:type="textWrapping"/>
            </w:r>
            <w:r>
              <w:rPr>
                <w:rStyle w:val="38"/>
                <w:rFonts w:hint="default"/>
                <w:color w:val="auto"/>
                <w:sz w:val="24"/>
                <w:szCs w:val="24"/>
                <w:lang w:bidi="ar"/>
              </w:rPr>
              <w:t>（责任单位：市人社局、市文明办）</w:t>
            </w:r>
          </w:p>
        </w:tc>
      </w:tr>
      <w:tr>
        <w:tblPrEx>
          <w:tblLayout w:type="fixed"/>
          <w:tblCellMar>
            <w:top w:w="15" w:type="dxa"/>
            <w:left w:w="15" w:type="dxa"/>
            <w:bottom w:w="15" w:type="dxa"/>
            <w:right w:w="15" w:type="dxa"/>
          </w:tblCellMar>
        </w:tblPrEx>
        <w:trPr>
          <w:trHeight w:val="3073" w:hRule="atLeast"/>
          <w:jc w:val="center"/>
        </w:trPr>
        <w:tc>
          <w:tcPr>
            <w:tcW w:w="7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center"/>
              <w:textAlignment w:val="center"/>
              <w:rPr>
                <w:rFonts w:ascii="宋体" w:hAnsi="宋体" w:cs="宋体"/>
                <w:b/>
                <w:bCs/>
              </w:rPr>
            </w:pPr>
            <w:r>
              <w:rPr>
                <w:rFonts w:hint="eastAsia" w:ascii="宋体" w:hAnsi="宋体" w:cs="宋体"/>
                <w:b/>
                <w:bCs/>
                <w:kern w:val="0"/>
                <w:lang w:bidi="ar"/>
              </w:rPr>
              <w:t>Ⅱ-30</w:t>
            </w:r>
            <w:r>
              <w:rPr>
                <w:rFonts w:hint="eastAsia" w:ascii="宋体" w:hAnsi="宋体" w:cs="宋体"/>
                <w:b/>
                <w:bCs/>
                <w:kern w:val="0"/>
                <w:lang w:bidi="ar"/>
              </w:rPr>
              <w:br w:type="textWrapping"/>
            </w:r>
            <w:r>
              <w:rPr>
                <w:rFonts w:hint="eastAsia" w:ascii="宋体" w:hAnsi="宋体" w:cs="宋体"/>
                <w:b/>
                <w:bCs/>
                <w:kern w:val="0"/>
                <w:lang w:bidi="ar"/>
              </w:rPr>
              <w:t>巩固军政军民团结</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96" w:leftChars="40" w:right="48"/>
              <w:jc w:val="left"/>
              <w:textAlignment w:val="center"/>
              <w:rPr>
                <w:rFonts w:ascii="宋体" w:hAnsi="宋体" w:cs="宋体"/>
              </w:rPr>
            </w:pPr>
            <w:r>
              <w:rPr>
                <w:rFonts w:hint="eastAsia" w:ascii="宋体" w:hAnsi="宋体" w:cs="宋体"/>
                <w:kern w:val="0"/>
                <w:lang w:bidi="ar"/>
              </w:rPr>
              <w:t>Ⅲ-62</w:t>
            </w:r>
            <w:r>
              <w:rPr>
                <w:rFonts w:hint="eastAsia" w:ascii="宋体" w:hAnsi="宋体" w:cs="宋体"/>
                <w:kern w:val="0"/>
                <w:lang w:bidi="ar"/>
              </w:rPr>
              <w:br w:type="textWrapping"/>
            </w:r>
            <w:r>
              <w:rPr>
                <w:rFonts w:hint="eastAsia" w:ascii="宋体" w:hAnsi="宋体" w:cs="宋体"/>
                <w:kern w:val="0"/>
                <w:lang w:bidi="ar"/>
              </w:rPr>
              <w:t>双拥共建</w:t>
            </w:r>
          </w:p>
        </w:tc>
        <w:tc>
          <w:tcPr>
            <w:tcW w:w="5597"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left"/>
              <w:textAlignment w:val="center"/>
              <w:rPr>
                <w:rFonts w:ascii="宋体" w:hAnsi="宋体" w:cs="宋体"/>
              </w:rPr>
            </w:pPr>
            <w:r>
              <w:rPr>
                <w:rFonts w:hint="eastAsia" w:ascii="宋体" w:hAnsi="宋体" w:cs="宋体"/>
                <w:kern w:val="0"/>
                <w:lang w:bidi="ar"/>
              </w:rPr>
              <w:t>开展全民国防教育，保障军人军属权益，做好军队转业干部和退役士兵安置工作。</w:t>
            </w:r>
          </w:p>
        </w:tc>
        <w:tc>
          <w:tcPr>
            <w:tcW w:w="7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left"/>
              <w:textAlignment w:val="center"/>
              <w:rPr>
                <w:rFonts w:ascii="宋体" w:hAnsi="宋体" w:cs="宋体"/>
                <w:kern w:val="0"/>
                <w:lang w:bidi="ar"/>
              </w:rPr>
            </w:pPr>
            <w:r>
              <w:rPr>
                <w:rFonts w:hint="eastAsia" w:ascii="宋体" w:hAnsi="宋体" w:cs="宋体"/>
                <w:kern w:val="0"/>
                <w:lang w:bidi="ar"/>
              </w:rPr>
              <w:t>①提供本市开展全民国防教育的图片资料</w:t>
            </w:r>
            <w:r>
              <w:rPr>
                <w:rFonts w:hint="eastAsia" w:ascii="宋体" w:hAnsi="宋体" w:cs="宋体"/>
                <w:spacing w:val="-16"/>
                <w:kern w:val="0"/>
                <w:lang w:bidi="ar"/>
              </w:rPr>
              <w:t>；</w:t>
            </w:r>
            <w:r>
              <w:rPr>
                <w:rFonts w:hint="eastAsia" w:ascii="宋体" w:hAnsi="宋体" w:cs="宋体"/>
                <w:b/>
                <w:bCs/>
                <w:spacing w:val="-16"/>
                <w:kern w:val="0"/>
                <w:lang w:bidi="ar"/>
              </w:rPr>
              <w:t>（责任单位：</w:t>
            </w:r>
            <w:r>
              <w:rPr>
                <w:rFonts w:hint="eastAsia" w:ascii="宋体" w:hAnsi="宋体" w:cs="宋体"/>
                <w:b/>
                <w:bCs/>
                <w:kern w:val="0"/>
                <w:lang w:bidi="ar"/>
              </w:rPr>
              <w:t>市委宣传部、梅州军分区政治工作处、市教育局、梅江区、梅县区）</w:t>
            </w:r>
          </w:p>
          <w:p>
            <w:pPr>
              <w:widowControl/>
              <w:spacing w:before="66" w:beforeLines="20" w:after="66" w:afterLines="20" w:line="240" w:lineRule="auto"/>
              <w:ind w:left="48" w:right="48"/>
              <w:jc w:val="left"/>
              <w:textAlignment w:val="center"/>
              <w:rPr>
                <w:rFonts w:ascii="宋体" w:hAnsi="宋体" w:cs="宋体"/>
                <w:kern w:val="0"/>
                <w:lang w:bidi="ar"/>
              </w:rPr>
            </w:pPr>
            <w:r>
              <w:rPr>
                <w:rFonts w:hint="eastAsia" w:ascii="宋体" w:hAnsi="宋体" w:cs="宋体"/>
                <w:kern w:val="0"/>
                <w:lang w:bidi="ar"/>
              </w:rPr>
              <w:t>②说明本市保障军人军属权益的具体举措和实际成效(说明报告)；</w:t>
            </w:r>
            <w:r>
              <w:rPr>
                <w:rFonts w:hint="eastAsia" w:ascii="宋体" w:hAnsi="宋体" w:cs="宋体"/>
                <w:b/>
                <w:bCs/>
                <w:kern w:val="0"/>
                <w:lang w:bidi="ar"/>
              </w:rPr>
              <w:t>（责任单位：市委组织部、市人社局、市退役军人事务局）</w:t>
            </w:r>
          </w:p>
          <w:p>
            <w:pPr>
              <w:widowControl/>
              <w:spacing w:before="66" w:beforeLines="20" w:after="66" w:afterLines="20" w:line="240" w:lineRule="auto"/>
              <w:ind w:left="48" w:right="48"/>
              <w:jc w:val="left"/>
              <w:textAlignment w:val="center"/>
              <w:rPr>
                <w:rFonts w:ascii="宋体" w:hAnsi="宋体" w:cs="宋体"/>
                <w:kern w:val="0"/>
                <w:lang w:bidi="ar"/>
              </w:rPr>
            </w:pPr>
            <w:r>
              <w:rPr>
                <w:rFonts w:hint="eastAsia" w:ascii="宋体" w:hAnsi="宋体" w:cs="宋体"/>
                <w:kern w:val="0"/>
                <w:lang w:bidi="ar"/>
              </w:rPr>
              <w:t>③提供反映本市做好军队转业干部和退役士兵安置工作的相关正式发文；</w:t>
            </w:r>
            <w:r>
              <w:rPr>
                <w:rFonts w:hint="eastAsia" w:ascii="宋体" w:hAnsi="宋体" w:cs="宋体"/>
                <w:b/>
                <w:bCs/>
                <w:kern w:val="0"/>
                <w:lang w:bidi="ar"/>
              </w:rPr>
              <w:t>（牵头单位：市退役军人事务局；责任单位：市委组织部）</w:t>
            </w:r>
          </w:p>
          <w:p>
            <w:pPr>
              <w:widowControl/>
              <w:spacing w:before="66" w:beforeLines="20" w:after="66" w:afterLines="20" w:line="240" w:lineRule="auto"/>
              <w:ind w:left="48" w:right="48"/>
              <w:jc w:val="left"/>
              <w:textAlignment w:val="center"/>
              <w:rPr>
                <w:rFonts w:ascii="宋体" w:hAnsi="宋体" w:cs="宋体"/>
              </w:rPr>
            </w:pPr>
            <w:r>
              <w:rPr>
                <w:rFonts w:hint="eastAsia" w:ascii="宋体" w:hAnsi="宋体" w:cs="宋体"/>
                <w:kern w:val="0"/>
                <w:lang w:bidi="ar"/>
              </w:rPr>
              <w:t>④说明本市做好军队转业干部和退役士兵安置工作的情况(说明报告)。</w:t>
            </w:r>
            <w:r>
              <w:rPr>
                <w:rFonts w:hint="eastAsia" w:ascii="宋体" w:hAnsi="宋体" w:cs="宋体"/>
                <w:b/>
                <w:bCs/>
                <w:kern w:val="0"/>
                <w:lang w:bidi="ar"/>
              </w:rPr>
              <w:t>（责任单位：市委组织部、市退役军人事务局）</w:t>
            </w:r>
          </w:p>
        </w:tc>
      </w:tr>
      <w:tr>
        <w:tblPrEx>
          <w:tblLayout w:type="fixed"/>
          <w:tblCellMar>
            <w:top w:w="15" w:type="dxa"/>
            <w:left w:w="15" w:type="dxa"/>
            <w:bottom w:w="15" w:type="dxa"/>
            <w:right w:w="15" w:type="dxa"/>
          </w:tblCellMar>
        </w:tblPrEx>
        <w:trPr>
          <w:trHeight w:val="1305" w:hRule="atLeast"/>
          <w:jc w:val="center"/>
        </w:trPr>
        <w:tc>
          <w:tcPr>
            <w:tcW w:w="7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center"/>
              <w:textAlignment w:val="center"/>
              <w:rPr>
                <w:rFonts w:ascii="宋体" w:hAnsi="宋体" w:cs="宋体"/>
                <w:b/>
                <w:bCs/>
              </w:rPr>
            </w:pPr>
            <w:r>
              <w:rPr>
                <w:rFonts w:hint="eastAsia" w:ascii="宋体" w:hAnsi="宋体" w:cs="宋体"/>
                <w:b/>
                <w:bCs/>
                <w:kern w:val="0"/>
                <w:lang w:bidi="ar"/>
              </w:rPr>
              <w:t>Ⅱ-31</w:t>
            </w:r>
            <w:r>
              <w:rPr>
                <w:rFonts w:hint="eastAsia" w:ascii="宋体" w:hAnsi="宋体" w:cs="宋体"/>
                <w:b/>
                <w:bCs/>
                <w:kern w:val="0"/>
                <w:lang w:bidi="ar"/>
              </w:rPr>
              <w:br w:type="textWrapping"/>
            </w:r>
            <w:r>
              <w:rPr>
                <w:rFonts w:hint="eastAsia" w:ascii="宋体" w:hAnsi="宋体" w:cs="宋体"/>
                <w:b/>
                <w:bCs/>
                <w:kern w:val="0"/>
                <w:lang w:bidi="ar"/>
              </w:rPr>
              <w:t>公共安全体系建设</w:t>
            </w:r>
          </w:p>
        </w:tc>
        <w:tc>
          <w:tcPr>
            <w:tcW w:w="13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96" w:leftChars="40" w:right="48"/>
              <w:jc w:val="left"/>
              <w:textAlignment w:val="center"/>
              <w:rPr>
                <w:rFonts w:ascii="宋体" w:hAnsi="宋体" w:cs="宋体"/>
              </w:rPr>
            </w:pPr>
            <w:r>
              <w:rPr>
                <w:rFonts w:hint="eastAsia" w:ascii="宋体" w:hAnsi="宋体" w:cs="宋体"/>
                <w:kern w:val="0"/>
                <w:lang w:bidi="ar"/>
              </w:rPr>
              <w:t>Ⅲ-63</w:t>
            </w:r>
            <w:r>
              <w:rPr>
                <w:rFonts w:hint="eastAsia" w:ascii="宋体" w:hAnsi="宋体" w:cs="宋体"/>
                <w:kern w:val="0"/>
                <w:lang w:bidi="ar"/>
              </w:rPr>
              <w:br w:type="textWrapping"/>
            </w:r>
            <w:r>
              <w:rPr>
                <w:rFonts w:hint="eastAsia" w:ascii="宋体" w:hAnsi="宋体" w:cs="宋体"/>
                <w:kern w:val="0"/>
                <w:lang w:bidi="ar"/>
              </w:rPr>
              <w:t>公共安全</w:t>
            </w:r>
            <w:r>
              <w:rPr>
                <w:rFonts w:hint="eastAsia" w:ascii="宋体" w:hAnsi="宋体" w:cs="宋体"/>
                <w:kern w:val="0"/>
                <w:lang w:bidi="ar"/>
              </w:rPr>
              <w:br w:type="textWrapping"/>
            </w:r>
            <w:r>
              <w:rPr>
                <w:rFonts w:hint="eastAsia" w:ascii="宋体" w:hAnsi="宋体" w:cs="宋体"/>
                <w:kern w:val="0"/>
                <w:lang w:bidi="ar"/>
              </w:rPr>
              <w:t>保障</w:t>
            </w:r>
          </w:p>
        </w:tc>
        <w:tc>
          <w:tcPr>
            <w:tcW w:w="5597"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left"/>
              <w:textAlignment w:val="center"/>
              <w:rPr>
                <w:rFonts w:ascii="宋体" w:hAnsi="宋体" w:cs="宋体"/>
              </w:rPr>
            </w:pPr>
            <w:r>
              <w:rPr>
                <w:rFonts w:hint="eastAsia" w:ascii="宋体" w:hAnsi="宋体" w:cs="宋体"/>
                <w:kern w:val="0"/>
                <w:lang w:bidi="ar"/>
              </w:rPr>
              <w:t>1)加强社会治安、消防安全防控体系建设，完善公共安全视频监控建设联网应用；</w:t>
            </w:r>
          </w:p>
        </w:tc>
        <w:tc>
          <w:tcPr>
            <w:tcW w:w="7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left"/>
              <w:textAlignment w:val="center"/>
              <w:rPr>
                <w:rFonts w:ascii="宋体" w:hAnsi="宋体" w:cs="宋体"/>
              </w:rPr>
            </w:pPr>
            <w:r>
              <w:rPr>
                <w:rFonts w:hint="eastAsia" w:ascii="宋体" w:hAnsi="宋体" w:cs="宋体"/>
                <w:kern w:val="0"/>
                <w:lang w:bidi="ar"/>
              </w:rPr>
              <w:t>说明本市加强社会治安、消防安全防控体系建设，完善公共安全视频监控建设联网应用的具体措施及实际成效(说明报告)。</w:t>
            </w:r>
            <w:r>
              <w:rPr>
                <w:rFonts w:hint="eastAsia" w:ascii="宋体" w:hAnsi="宋体" w:cs="宋体"/>
                <w:kern w:val="0"/>
                <w:lang w:bidi="ar"/>
              </w:rPr>
              <w:br w:type="textWrapping"/>
            </w:r>
            <w:r>
              <w:rPr>
                <w:rStyle w:val="38"/>
                <w:rFonts w:hint="default"/>
                <w:color w:val="auto"/>
                <w:sz w:val="24"/>
                <w:szCs w:val="24"/>
                <w:lang w:bidi="ar"/>
              </w:rPr>
              <w:t>（责任单位：市委政法委、市公安局、市应急管理局）</w:t>
            </w:r>
          </w:p>
        </w:tc>
      </w:tr>
      <w:tr>
        <w:tblPrEx>
          <w:tblLayout w:type="fixed"/>
          <w:tblCellMar>
            <w:top w:w="15" w:type="dxa"/>
            <w:left w:w="15" w:type="dxa"/>
            <w:bottom w:w="15" w:type="dxa"/>
            <w:right w:w="15" w:type="dxa"/>
          </w:tblCellMar>
        </w:tblPrEx>
        <w:trPr>
          <w:trHeight w:val="990" w:hRule="atLeast"/>
          <w:jc w:val="center"/>
        </w:trPr>
        <w:tc>
          <w:tcPr>
            <w:tcW w:w="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center"/>
              <w:rPr>
                <w:rFonts w:ascii="宋体" w:hAnsi="宋体" w:cs="宋体"/>
                <w:b/>
                <w:bCs/>
              </w:rPr>
            </w:pPr>
          </w:p>
        </w:tc>
        <w:tc>
          <w:tcPr>
            <w:tcW w:w="13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96" w:leftChars="40" w:right="48"/>
              <w:jc w:val="left"/>
              <w:rPr>
                <w:rFonts w:ascii="宋体" w:hAnsi="宋体" w:cs="宋体"/>
              </w:rPr>
            </w:pPr>
          </w:p>
        </w:tc>
        <w:tc>
          <w:tcPr>
            <w:tcW w:w="5597"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left"/>
              <w:textAlignment w:val="center"/>
              <w:rPr>
                <w:rFonts w:ascii="宋体" w:hAnsi="宋体" w:cs="宋体"/>
              </w:rPr>
            </w:pPr>
            <w:r>
              <w:rPr>
                <w:rFonts w:hint="eastAsia" w:ascii="宋体" w:hAnsi="宋体" w:cs="宋体"/>
                <w:kern w:val="0"/>
                <w:lang w:bidi="ar"/>
              </w:rPr>
              <w:t>2)社会面、重点单位及社区物防、技防、人防水平符合安全要求。</w:t>
            </w:r>
          </w:p>
        </w:tc>
        <w:tc>
          <w:tcPr>
            <w:tcW w:w="7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left"/>
              <w:textAlignment w:val="center"/>
              <w:rPr>
                <w:rFonts w:ascii="宋体" w:hAnsi="宋体" w:cs="宋体"/>
              </w:rPr>
            </w:pPr>
            <w:r>
              <w:rPr>
                <w:rFonts w:hint="eastAsia" w:ascii="宋体" w:hAnsi="宋体" w:cs="宋体"/>
                <w:kern w:val="0"/>
                <w:lang w:bidi="ar"/>
              </w:rPr>
              <w:t>分别说明本市社会面、重点单位及社区物防、技防、人防建设的情况(说明报告)。</w:t>
            </w:r>
            <w:r>
              <w:rPr>
                <w:rStyle w:val="38"/>
                <w:rFonts w:hint="default"/>
                <w:color w:val="auto"/>
                <w:sz w:val="24"/>
                <w:szCs w:val="24"/>
                <w:lang w:bidi="ar"/>
              </w:rPr>
              <w:t>（责任单位：市委政法委、市公安局、市住建局）</w:t>
            </w:r>
          </w:p>
        </w:tc>
      </w:tr>
      <w:tr>
        <w:tblPrEx>
          <w:tblLayout w:type="fixed"/>
          <w:tblCellMar>
            <w:top w:w="15" w:type="dxa"/>
            <w:left w:w="15" w:type="dxa"/>
            <w:bottom w:w="15" w:type="dxa"/>
            <w:right w:w="15" w:type="dxa"/>
          </w:tblCellMar>
        </w:tblPrEx>
        <w:trPr>
          <w:trHeight w:val="2734" w:hRule="atLeast"/>
          <w:jc w:val="center"/>
        </w:trPr>
        <w:tc>
          <w:tcPr>
            <w:tcW w:w="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center"/>
              <w:rPr>
                <w:rFonts w:ascii="宋体" w:hAnsi="宋体" w:cs="宋体"/>
                <w:b/>
                <w:bCs/>
              </w:rPr>
            </w:pP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96" w:leftChars="40" w:right="48"/>
              <w:jc w:val="left"/>
              <w:textAlignment w:val="center"/>
              <w:rPr>
                <w:rFonts w:ascii="宋体" w:hAnsi="宋体" w:cs="宋体"/>
              </w:rPr>
            </w:pPr>
            <w:r>
              <w:rPr>
                <w:rFonts w:hint="eastAsia" w:ascii="宋体" w:hAnsi="宋体" w:cs="宋体"/>
                <w:kern w:val="0"/>
                <w:lang w:bidi="ar"/>
              </w:rPr>
              <w:t>Ⅲ-64</w:t>
            </w:r>
            <w:r>
              <w:rPr>
                <w:rFonts w:hint="eastAsia" w:ascii="宋体" w:hAnsi="宋体" w:cs="宋体"/>
                <w:kern w:val="0"/>
                <w:lang w:bidi="ar"/>
              </w:rPr>
              <w:br w:type="textWrapping"/>
            </w:r>
            <w:r>
              <w:rPr>
                <w:rFonts w:hint="eastAsia" w:ascii="宋体" w:hAnsi="宋体" w:cs="宋体"/>
                <w:kern w:val="0"/>
                <w:lang w:bidi="ar"/>
              </w:rPr>
              <w:t>食品药品</w:t>
            </w:r>
            <w:r>
              <w:rPr>
                <w:rFonts w:hint="eastAsia" w:ascii="宋体" w:hAnsi="宋体" w:cs="宋体"/>
                <w:kern w:val="0"/>
                <w:lang w:bidi="ar"/>
              </w:rPr>
              <w:br w:type="textWrapping"/>
            </w:r>
            <w:r>
              <w:rPr>
                <w:rFonts w:hint="eastAsia" w:ascii="宋体" w:hAnsi="宋体" w:cs="宋体"/>
                <w:kern w:val="0"/>
                <w:lang w:bidi="ar"/>
              </w:rPr>
              <w:t>安全监管</w:t>
            </w:r>
          </w:p>
        </w:tc>
        <w:tc>
          <w:tcPr>
            <w:tcW w:w="5597"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left"/>
              <w:textAlignment w:val="center"/>
              <w:rPr>
                <w:rFonts w:ascii="宋体" w:hAnsi="宋体" w:cs="宋体"/>
              </w:rPr>
            </w:pPr>
            <w:r>
              <w:rPr>
                <w:rFonts w:hint="eastAsia" w:ascii="宋体" w:hAnsi="宋体" w:cs="宋体"/>
                <w:kern w:val="0"/>
                <w:lang w:bidi="ar"/>
              </w:rPr>
              <w:t>1)食品经营单位和农贸市场不出售过期、变质、伪劣食品，食品安全事故及时查处，无漏报、瞒报情况，农产品质量安全监测合格率≥98%；</w:t>
            </w:r>
          </w:p>
        </w:tc>
        <w:tc>
          <w:tcPr>
            <w:tcW w:w="7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left"/>
              <w:textAlignment w:val="center"/>
              <w:rPr>
                <w:rFonts w:ascii="宋体" w:hAnsi="宋体" w:cs="宋体"/>
              </w:rPr>
            </w:pPr>
            <w:r>
              <w:rPr>
                <w:rFonts w:hint="eastAsia" w:ascii="宋体" w:hAnsi="宋体" w:cs="宋体"/>
                <w:kern w:val="0"/>
                <w:lang w:bidi="ar"/>
              </w:rPr>
              <w:t>①列举本市加强食品药品安全监管的具体措施(说明报告)；</w:t>
            </w:r>
            <w:r>
              <w:rPr>
                <w:rFonts w:hint="eastAsia" w:ascii="宋体" w:hAnsi="宋体" w:cs="宋体"/>
                <w:kern w:val="0"/>
                <w:lang w:bidi="ar"/>
              </w:rPr>
              <w:br w:type="textWrapping"/>
            </w:r>
            <w:r>
              <w:rPr>
                <w:rStyle w:val="38"/>
                <w:rFonts w:hint="default"/>
                <w:color w:val="auto"/>
                <w:sz w:val="24"/>
                <w:szCs w:val="24"/>
                <w:lang w:bidi="ar"/>
              </w:rPr>
              <w:t>（责任单位：市市场监督管理局）</w:t>
            </w:r>
            <w:r>
              <w:rPr>
                <w:rStyle w:val="39"/>
                <w:rFonts w:hint="default"/>
                <w:color w:val="auto"/>
                <w:sz w:val="24"/>
                <w:szCs w:val="24"/>
                <w:lang w:bidi="ar"/>
              </w:rPr>
              <w:br w:type="textWrapping"/>
            </w:r>
            <w:r>
              <w:rPr>
                <w:rStyle w:val="39"/>
                <w:rFonts w:hint="default"/>
                <w:color w:val="auto"/>
                <w:sz w:val="24"/>
                <w:szCs w:val="24"/>
                <w:lang w:bidi="ar"/>
              </w:rPr>
              <w:t>②省级文明办征求省级主管部门意见，对本市食品药品安全监管情况</w:t>
            </w:r>
            <w:r>
              <w:rPr>
                <w:rStyle w:val="39"/>
                <w:rFonts w:hint="default"/>
                <w:color w:val="auto"/>
                <w:spacing w:val="6"/>
                <w:sz w:val="24"/>
                <w:szCs w:val="24"/>
                <w:lang w:bidi="ar"/>
              </w:rPr>
              <w:t>作出评价(正式发文)；</w:t>
            </w:r>
            <w:r>
              <w:rPr>
                <w:rStyle w:val="39"/>
                <w:rFonts w:hint="default"/>
                <w:color w:val="auto"/>
                <w:spacing w:val="6"/>
                <w:sz w:val="24"/>
                <w:szCs w:val="24"/>
                <w:lang w:bidi="ar"/>
              </w:rPr>
              <w:br w:type="textWrapping"/>
            </w:r>
            <w:r>
              <w:rPr>
                <w:rStyle w:val="38"/>
                <w:rFonts w:hint="default"/>
                <w:color w:val="auto"/>
                <w:spacing w:val="6"/>
                <w:sz w:val="24"/>
                <w:szCs w:val="24"/>
                <w:lang w:bidi="ar"/>
              </w:rPr>
              <w:t>（责任单位：市市场监督管理局、市文明办）</w:t>
            </w:r>
            <w:r>
              <w:rPr>
                <w:rStyle w:val="39"/>
                <w:rFonts w:hint="default"/>
                <w:color w:val="auto"/>
                <w:spacing w:val="6"/>
                <w:sz w:val="24"/>
                <w:szCs w:val="24"/>
                <w:lang w:bidi="ar"/>
              </w:rPr>
              <w:br w:type="textWrapping"/>
            </w:r>
            <w:r>
              <w:rPr>
                <w:rStyle w:val="39"/>
                <w:rFonts w:hint="default"/>
                <w:color w:val="auto"/>
                <w:spacing w:val="6"/>
                <w:sz w:val="24"/>
                <w:szCs w:val="24"/>
                <w:lang w:bidi="ar"/>
              </w:rPr>
              <w:t>③省级文明办征求省级主管部门意见，对本市农产品质量安全监测合格率作出评价(正式发文)；</w:t>
            </w:r>
            <w:r>
              <w:rPr>
                <w:rStyle w:val="39"/>
                <w:rFonts w:hint="default"/>
                <w:color w:val="auto"/>
                <w:spacing w:val="6"/>
                <w:sz w:val="24"/>
                <w:szCs w:val="24"/>
                <w:lang w:bidi="ar"/>
              </w:rPr>
              <w:br w:type="textWrapping"/>
            </w:r>
            <w:r>
              <w:rPr>
                <w:rStyle w:val="38"/>
                <w:rFonts w:hint="default"/>
                <w:color w:val="auto"/>
                <w:spacing w:val="6"/>
                <w:sz w:val="24"/>
                <w:szCs w:val="24"/>
                <w:lang w:bidi="ar"/>
              </w:rPr>
              <w:t>（责任单位：市农业农村局、市文明办）</w:t>
            </w:r>
          </w:p>
        </w:tc>
      </w:tr>
      <w:tr>
        <w:tblPrEx>
          <w:tblLayout w:type="fixed"/>
          <w:tblCellMar>
            <w:top w:w="15" w:type="dxa"/>
            <w:left w:w="15" w:type="dxa"/>
            <w:bottom w:w="15" w:type="dxa"/>
            <w:right w:w="15" w:type="dxa"/>
          </w:tblCellMar>
        </w:tblPrEx>
        <w:trPr>
          <w:trHeight w:val="1760" w:hRule="atLeast"/>
          <w:jc w:val="center"/>
        </w:trPr>
        <w:tc>
          <w:tcPr>
            <w:tcW w:w="7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center"/>
              <w:textAlignment w:val="center"/>
              <w:rPr>
                <w:rFonts w:ascii="宋体" w:hAnsi="宋体" w:cs="宋体"/>
                <w:b/>
                <w:bCs/>
              </w:rPr>
            </w:pPr>
            <w:r>
              <w:rPr>
                <w:rFonts w:hint="eastAsia" w:ascii="宋体" w:hAnsi="宋体" w:cs="宋体"/>
                <w:b/>
                <w:bCs/>
                <w:kern w:val="0"/>
                <w:lang w:bidi="ar"/>
              </w:rPr>
              <w:t>Ⅱ-31</w:t>
            </w:r>
            <w:r>
              <w:rPr>
                <w:rFonts w:hint="eastAsia" w:ascii="宋体" w:hAnsi="宋体" w:cs="宋体"/>
                <w:b/>
                <w:bCs/>
                <w:kern w:val="0"/>
                <w:lang w:bidi="ar"/>
              </w:rPr>
              <w:br w:type="textWrapping"/>
            </w:r>
            <w:r>
              <w:rPr>
                <w:rFonts w:hint="eastAsia" w:ascii="宋体" w:hAnsi="宋体" w:cs="宋体"/>
                <w:b/>
                <w:bCs/>
                <w:kern w:val="0"/>
                <w:lang w:bidi="ar"/>
              </w:rPr>
              <w:t>公共安全体系建设</w:t>
            </w:r>
          </w:p>
        </w:tc>
        <w:tc>
          <w:tcPr>
            <w:tcW w:w="13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96" w:leftChars="40" w:right="48"/>
              <w:jc w:val="left"/>
              <w:textAlignment w:val="center"/>
              <w:rPr>
                <w:rFonts w:ascii="宋体" w:hAnsi="宋体" w:cs="宋体"/>
              </w:rPr>
            </w:pPr>
            <w:r>
              <w:rPr>
                <w:rFonts w:hint="eastAsia" w:ascii="宋体" w:hAnsi="宋体" w:cs="宋体"/>
                <w:kern w:val="0"/>
                <w:lang w:bidi="ar"/>
              </w:rPr>
              <w:t>Ⅲ-65</w:t>
            </w:r>
            <w:r>
              <w:rPr>
                <w:rFonts w:hint="eastAsia" w:ascii="宋体" w:hAnsi="宋体" w:cs="宋体"/>
                <w:kern w:val="0"/>
                <w:lang w:bidi="ar"/>
              </w:rPr>
              <w:br w:type="textWrapping"/>
            </w:r>
            <w:r>
              <w:rPr>
                <w:rFonts w:hint="eastAsia" w:ascii="宋体" w:hAnsi="宋体" w:cs="宋体"/>
                <w:kern w:val="0"/>
                <w:lang w:bidi="ar"/>
              </w:rPr>
              <w:t>突发公共事件应急处理</w:t>
            </w:r>
          </w:p>
        </w:tc>
        <w:tc>
          <w:tcPr>
            <w:tcW w:w="5597"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textAlignment w:val="center"/>
              <w:rPr>
                <w:rFonts w:ascii="宋体" w:hAnsi="宋体" w:cs="宋体"/>
              </w:rPr>
            </w:pPr>
            <w:r>
              <w:rPr>
                <w:rFonts w:hint="eastAsia" w:ascii="宋体" w:hAnsi="宋体" w:cs="宋体"/>
                <w:kern w:val="0"/>
                <w:lang w:bidi="ar"/>
              </w:rPr>
              <w:t>1)建立减灾、防灾、救灾综合协调机制和灾害应急管理体系，开展应急通信专用网络和应急指挥系统建设，建立覆盖城乡的应急救援体系力量，设置明确的城市避难场所；</w:t>
            </w:r>
          </w:p>
        </w:tc>
        <w:tc>
          <w:tcPr>
            <w:tcW w:w="7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textAlignment w:val="center"/>
              <w:rPr>
                <w:rFonts w:ascii="宋体" w:hAnsi="宋体" w:cs="宋体"/>
              </w:rPr>
            </w:pPr>
            <w:r>
              <w:rPr>
                <w:rFonts w:hint="eastAsia" w:ascii="宋体" w:hAnsi="宋体" w:cs="宋体"/>
                <w:kern w:val="0"/>
                <w:lang w:bidi="ar"/>
              </w:rPr>
              <w:t>①提供反映本市建立减灾、防灾、救灾综合协调机制和灾害应急管理体系的相关正式发文；</w:t>
            </w:r>
            <w:r>
              <w:rPr>
                <w:rStyle w:val="38"/>
                <w:rFonts w:hint="default"/>
                <w:color w:val="auto"/>
                <w:sz w:val="24"/>
                <w:szCs w:val="24"/>
                <w:lang w:bidi="ar"/>
              </w:rPr>
              <w:t>（责任单位：市应急管理局）</w:t>
            </w:r>
            <w:r>
              <w:rPr>
                <w:rStyle w:val="39"/>
                <w:rFonts w:hint="default"/>
                <w:color w:val="auto"/>
                <w:sz w:val="24"/>
                <w:szCs w:val="24"/>
                <w:lang w:bidi="ar"/>
              </w:rPr>
              <w:br w:type="textWrapping"/>
            </w:r>
            <w:r>
              <w:rPr>
                <w:rStyle w:val="39"/>
                <w:rFonts w:hint="default"/>
                <w:color w:val="auto"/>
                <w:sz w:val="24"/>
                <w:szCs w:val="24"/>
                <w:lang w:bidi="ar"/>
              </w:rPr>
              <w:t>②说明本市开展应急通信专用网络和应急指挥系统建设，建立覆盖城乡的应急救援体系力量的情况(说明报告)。</w:t>
            </w:r>
            <w:r>
              <w:rPr>
                <w:rStyle w:val="39"/>
                <w:rFonts w:hint="default"/>
                <w:color w:val="auto"/>
                <w:sz w:val="24"/>
                <w:szCs w:val="24"/>
                <w:lang w:bidi="ar"/>
              </w:rPr>
              <w:br w:type="textWrapping"/>
            </w:r>
            <w:r>
              <w:rPr>
                <w:rStyle w:val="38"/>
                <w:rFonts w:hint="default"/>
                <w:color w:val="auto"/>
                <w:sz w:val="24"/>
                <w:szCs w:val="24"/>
                <w:lang w:bidi="ar"/>
              </w:rPr>
              <w:t>（责任单位：市应急管理局）</w:t>
            </w:r>
          </w:p>
        </w:tc>
      </w:tr>
      <w:tr>
        <w:tblPrEx>
          <w:tblLayout w:type="fixed"/>
          <w:tblCellMar>
            <w:top w:w="15" w:type="dxa"/>
            <w:left w:w="15" w:type="dxa"/>
            <w:bottom w:w="15" w:type="dxa"/>
            <w:right w:w="15" w:type="dxa"/>
          </w:tblCellMar>
        </w:tblPrEx>
        <w:trPr>
          <w:trHeight w:val="1592" w:hRule="atLeast"/>
          <w:jc w:val="center"/>
        </w:trPr>
        <w:tc>
          <w:tcPr>
            <w:tcW w:w="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center"/>
              <w:rPr>
                <w:rFonts w:ascii="宋体" w:hAnsi="宋体" w:cs="宋体"/>
                <w:b/>
                <w:bCs/>
              </w:rPr>
            </w:pPr>
          </w:p>
        </w:tc>
        <w:tc>
          <w:tcPr>
            <w:tcW w:w="13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96" w:leftChars="40" w:right="48"/>
              <w:jc w:val="left"/>
              <w:rPr>
                <w:rFonts w:ascii="宋体" w:hAnsi="宋体" w:cs="宋体"/>
              </w:rPr>
            </w:pPr>
          </w:p>
        </w:tc>
        <w:tc>
          <w:tcPr>
            <w:tcW w:w="5597"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textAlignment w:val="center"/>
              <w:rPr>
                <w:rFonts w:ascii="宋体" w:hAnsi="宋体" w:cs="宋体"/>
              </w:rPr>
            </w:pPr>
            <w:r>
              <w:rPr>
                <w:rFonts w:hint="eastAsia" w:ascii="宋体" w:hAnsi="宋体" w:cs="宋体"/>
                <w:kern w:val="0"/>
                <w:lang w:bidi="ar"/>
              </w:rPr>
              <w:t>2)开展社区减灾、防灾宣传教育，开展自救互救知识与技能培训；</w:t>
            </w:r>
          </w:p>
        </w:tc>
        <w:tc>
          <w:tcPr>
            <w:tcW w:w="7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textAlignment w:val="center"/>
              <w:rPr>
                <w:rFonts w:ascii="宋体" w:hAnsi="宋体" w:cs="宋体"/>
              </w:rPr>
            </w:pPr>
            <w:r>
              <w:rPr>
                <w:rFonts w:hint="eastAsia" w:ascii="宋体" w:hAnsi="宋体" w:cs="宋体"/>
                <w:kern w:val="0"/>
                <w:lang w:bidi="ar"/>
              </w:rPr>
              <w:t>①提供本市开展社区减灾、防灾宣传教育的现场照片；</w:t>
            </w:r>
            <w:r>
              <w:rPr>
                <w:rFonts w:hint="eastAsia" w:ascii="宋体" w:hAnsi="宋体" w:cs="宋体"/>
                <w:kern w:val="0"/>
                <w:lang w:bidi="ar"/>
              </w:rPr>
              <w:br w:type="textWrapping"/>
            </w:r>
            <w:r>
              <w:rPr>
                <w:rStyle w:val="38"/>
                <w:rFonts w:hint="default"/>
                <w:color w:val="auto"/>
                <w:sz w:val="24"/>
                <w:szCs w:val="24"/>
                <w:lang w:bidi="ar"/>
              </w:rPr>
              <w:t>（责任单位：市应急管理局、梅江区、梅县区）</w:t>
            </w:r>
            <w:r>
              <w:rPr>
                <w:rStyle w:val="39"/>
                <w:rFonts w:hint="default"/>
                <w:color w:val="auto"/>
                <w:sz w:val="24"/>
                <w:szCs w:val="24"/>
                <w:lang w:bidi="ar"/>
              </w:rPr>
              <w:br w:type="textWrapping"/>
            </w:r>
            <w:r>
              <w:rPr>
                <w:rStyle w:val="39"/>
                <w:rFonts w:hint="default"/>
                <w:color w:val="auto"/>
                <w:sz w:val="24"/>
                <w:szCs w:val="24"/>
                <w:lang w:bidi="ar"/>
              </w:rPr>
              <w:t>②提供本市开展自救互救知识与技能培训的现场照片。</w:t>
            </w:r>
            <w:r>
              <w:rPr>
                <w:rStyle w:val="39"/>
                <w:rFonts w:hint="default"/>
                <w:color w:val="auto"/>
                <w:sz w:val="24"/>
                <w:szCs w:val="24"/>
                <w:lang w:bidi="ar"/>
              </w:rPr>
              <w:br w:type="textWrapping"/>
            </w:r>
            <w:r>
              <w:rPr>
                <w:rStyle w:val="38"/>
                <w:rFonts w:hint="default"/>
                <w:color w:val="auto"/>
                <w:sz w:val="24"/>
                <w:szCs w:val="24"/>
                <w:lang w:bidi="ar"/>
              </w:rPr>
              <w:t>（责任单位：市应急管理局、市卫生健康局、梅江区、梅县区）</w:t>
            </w:r>
          </w:p>
        </w:tc>
      </w:tr>
      <w:tr>
        <w:tblPrEx>
          <w:tblLayout w:type="fixed"/>
          <w:tblCellMar>
            <w:top w:w="15" w:type="dxa"/>
            <w:left w:w="15" w:type="dxa"/>
            <w:bottom w:w="15" w:type="dxa"/>
            <w:right w:w="15" w:type="dxa"/>
          </w:tblCellMar>
        </w:tblPrEx>
        <w:trPr>
          <w:trHeight w:val="1542" w:hRule="atLeast"/>
          <w:jc w:val="center"/>
        </w:trPr>
        <w:tc>
          <w:tcPr>
            <w:tcW w:w="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center"/>
              <w:rPr>
                <w:rFonts w:ascii="宋体" w:hAnsi="宋体" w:cs="宋体"/>
                <w:b/>
                <w:bCs/>
              </w:rPr>
            </w:pPr>
          </w:p>
        </w:tc>
        <w:tc>
          <w:tcPr>
            <w:tcW w:w="13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96" w:leftChars="40" w:right="48"/>
              <w:jc w:val="left"/>
              <w:rPr>
                <w:rFonts w:ascii="宋体" w:hAnsi="宋体" w:cs="宋体"/>
              </w:rPr>
            </w:pPr>
          </w:p>
        </w:tc>
        <w:tc>
          <w:tcPr>
            <w:tcW w:w="5597"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textAlignment w:val="center"/>
              <w:rPr>
                <w:rFonts w:ascii="宋体" w:hAnsi="宋体" w:cs="宋体"/>
              </w:rPr>
            </w:pPr>
            <w:r>
              <w:rPr>
                <w:rFonts w:hint="eastAsia" w:ascii="宋体" w:hAnsi="宋体" w:cs="宋体"/>
                <w:kern w:val="0"/>
                <w:lang w:bidi="ar"/>
              </w:rPr>
              <w:t>3)按照国家要求制定重污染天气应急预案，完善应急减排措施清单，及时发布预警，启动应急响应。</w:t>
            </w:r>
          </w:p>
        </w:tc>
        <w:tc>
          <w:tcPr>
            <w:tcW w:w="7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textAlignment w:val="center"/>
              <w:rPr>
                <w:rFonts w:ascii="宋体" w:hAnsi="宋体" w:cs="宋体"/>
              </w:rPr>
            </w:pPr>
            <w:r>
              <w:rPr>
                <w:rFonts w:hint="eastAsia" w:ascii="宋体" w:hAnsi="宋体" w:cs="宋体"/>
                <w:kern w:val="0"/>
                <w:lang w:bidi="ar"/>
              </w:rPr>
              <w:t>①提供反映本市制定重污染天气应急预案的相关正式发文；</w:t>
            </w:r>
            <w:r>
              <w:rPr>
                <w:rFonts w:hint="eastAsia" w:ascii="宋体" w:hAnsi="宋体" w:cs="宋体"/>
                <w:kern w:val="0"/>
                <w:lang w:bidi="ar"/>
              </w:rPr>
              <w:br w:type="textWrapping"/>
            </w:r>
            <w:r>
              <w:rPr>
                <w:rStyle w:val="38"/>
                <w:rFonts w:hint="default"/>
                <w:color w:val="auto"/>
                <w:sz w:val="24"/>
                <w:szCs w:val="24"/>
                <w:lang w:bidi="ar"/>
              </w:rPr>
              <w:t>（责任单位：市生态环境局）</w:t>
            </w:r>
            <w:r>
              <w:rPr>
                <w:rStyle w:val="39"/>
                <w:rFonts w:hint="default"/>
                <w:color w:val="auto"/>
                <w:sz w:val="24"/>
                <w:szCs w:val="24"/>
                <w:lang w:bidi="ar"/>
              </w:rPr>
              <w:br w:type="textWrapping"/>
            </w:r>
            <w:r>
              <w:rPr>
                <w:rStyle w:val="39"/>
                <w:rFonts w:hint="default"/>
                <w:color w:val="auto"/>
                <w:sz w:val="24"/>
                <w:szCs w:val="24"/>
                <w:lang w:bidi="ar"/>
              </w:rPr>
              <w:t>②提供本市应急减排措施清单的主要内容(说明报告)。</w:t>
            </w:r>
            <w:r>
              <w:rPr>
                <w:rStyle w:val="39"/>
                <w:rFonts w:hint="default"/>
                <w:color w:val="auto"/>
                <w:sz w:val="24"/>
                <w:szCs w:val="24"/>
                <w:lang w:bidi="ar"/>
              </w:rPr>
              <w:br w:type="textWrapping"/>
            </w:r>
            <w:r>
              <w:rPr>
                <w:rStyle w:val="38"/>
                <w:rFonts w:hint="default"/>
                <w:color w:val="auto"/>
                <w:sz w:val="24"/>
                <w:szCs w:val="24"/>
                <w:lang w:bidi="ar"/>
              </w:rPr>
              <w:t>（责任单位：市生态环境局）</w:t>
            </w:r>
          </w:p>
        </w:tc>
      </w:tr>
      <w:tr>
        <w:tblPrEx>
          <w:tblLayout w:type="fixed"/>
          <w:tblCellMar>
            <w:top w:w="15" w:type="dxa"/>
            <w:left w:w="15" w:type="dxa"/>
            <w:bottom w:w="15" w:type="dxa"/>
            <w:right w:w="15" w:type="dxa"/>
          </w:tblCellMar>
        </w:tblPrEx>
        <w:trPr>
          <w:trHeight w:val="880" w:hRule="atLeast"/>
          <w:jc w:val="center"/>
        </w:trPr>
        <w:tc>
          <w:tcPr>
            <w:tcW w:w="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center"/>
              <w:rPr>
                <w:rFonts w:ascii="宋体" w:hAnsi="宋体" w:cs="宋体"/>
                <w:b/>
                <w:bCs/>
              </w:rPr>
            </w:pP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96" w:leftChars="40" w:right="48"/>
              <w:jc w:val="left"/>
              <w:textAlignment w:val="center"/>
              <w:rPr>
                <w:rFonts w:ascii="宋体" w:hAnsi="宋体" w:cs="宋体"/>
              </w:rPr>
            </w:pPr>
            <w:r>
              <w:rPr>
                <w:rFonts w:hint="eastAsia" w:ascii="宋体" w:hAnsi="宋体" w:cs="宋体"/>
                <w:kern w:val="0"/>
                <w:lang w:bidi="ar"/>
              </w:rPr>
              <w:t>Ⅲ-66</w:t>
            </w:r>
            <w:r>
              <w:rPr>
                <w:rFonts w:hint="eastAsia" w:ascii="宋体" w:hAnsi="宋体" w:cs="宋体"/>
                <w:kern w:val="0"/>
                <w:lang w:bidi="ar"/>
              </w:rPr>
              <w:br w:type="textWrapping"/>
            </w:r>
            <w:r>
              <w:rPr>
                <w:rFonts w:hint="eastAsia" w:ascii="宋体" w:hAnsi="宋体" w:cs="宋体"/>
                <w:kern w:val="0"/>
                <w:lang w:bidi="ar"/>
              </w:rPr>
              <w:t>安全生产</w:t>
            </w:r>
          </w:p>
        </w:tc>
        <w:tc>
          <w:tcPr>
            <w:tcW w:w="5597"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textAlignment w:val="center"/>
              <w:rPr>
                <w:rFonts w:ascii="宋体" w:hAnsi="宋体" w:cs="宋体"/>
              </w:rPr>
            </w:pPr>
            <w:r>
              <w:rPr>
                <w:rFonts w:hint="eastAsia" w:ascii="宋体" w:hAnsi="宋体" w:cs="宋体"/>
                <w:kern w:val="0"/>
                <w:lang w:bidi="ar"/>
              </w:rPr>
              <w:t>亿元国内生产总值生产安全事故死亡率、煤矿百万吨死亡率达到本地区安全生产规划规定的降幅。</w:t>
            </w:r>
          </w:p>
        </w:tc>
        <w:tc>
          <w:tcPr>
            <w:tcW w:w="7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textAlignment w:val="center"/>
              <w:rPr>
                <w:rFonts w:ascii="宋体" w:hAnsi="宋体" w:cs="宋体"/>
              </w:rPr>
            </w:pPr>
            <w:r>
              <w:rPr>
                <w:rFonts w:hint="eastAsia" w:ascii="宋体" w:hAnsi="宋体" w:cs="宋体"/>
                <w:kern w:val="0"/>
                <w:lang w:bidi="ar"/>
              </w:rPr>
              <w:t>省级文明办征求省级主管部门意见、作出评价(正式发文)。</w:t>
            </w:r>
            <w:r>
              <w:rPr>
                <w:rFonts w:hint="eastAsia" w:ascii="宋体" w:hAnsi="宋体" w:cs="宋体"/>
                <w:kern w:val="0"/>
                <w:lang w:bidi="ar"/>
              </w:rPr>
              <w:br w:type="textWrapping"/>
            </w:r>
            <w:r>
              <w:rPr>
                <w:rStyle w:val="38"/>
                <w:rFonts w:hint="default"/>
                <w:color w:val="auto"/>
                <w:sz w:val="24"/>
                <w:szCs w:val="24"/>
                <w:lang w:bidi="ar"/>
              </w:rPr>
              <w:t>（责任单位：市应急管理局、市文明办）</w:t>
            </w:r>
          </w:p>
        </w:tc>
      </w:tr>
      <w:tr>
        <w:tblPrEx>
          <w:tblLayout w:type="fixed"/>
          <w:tblCellMar>
            <w:top w:w="15" w:type="dxa"/>
            <w:left w:w="15" w:type="dxa"/>
            <w:bottom w:w="15" w:type="dxa"/>
            <w:right w:w="15" w:type="dxa"/>
          </w:tblCellMar>
        </w:tblPrEx>
        <w:trPr>
          <w:trHeight w:val="2315" w:hRule="atLeast"/>
          <w:jc w:val="center"/>
        </w:trPr>
        <w:tc>
          <w:tcPr>
            <w:tcW w:w="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center"/>
              <w:rPr>
                <w:rFonts w:ascii="宋体" w:hAnsi="宋体" w:cs="宋体"/>
                <w:b/>
                <w:bCs/>
              </w:rPr>
            </w:pPr>
          </w:p>
        </w:tc>
        <w:tc>
          <w:tcPr>
            <w:tcW w:w="13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96" w:leftChars="40" w:right="48"/>
              <w:jc w:val="left"/>
              <w:textAlignment w:val="center"/>
              <w:rPr>
                <w:rFonts w:ascii="宋体" w:hAnsi="宋体" w:cs="宋体"/>
              </w:rPr>
            </w:pPr>
            <w:r>
              <w:rPr>
                <w:rFonts w:hint="eastAsia" w:ascii="宋体" w:hAnsi="宋体" w:cs="宋体"/>
                <w:kern w:val="0"/>
                <w:lang w:bidi="ar"/>
              </w:rPr>
              <w:t>Ⅲ-67</w:t>
            </w:r>
            <w:r>
              <w:rPr>
                <w:rFonts w:hint="eastAsia" w:ascii="宋体" w:hAnsi="宋体" w:cs="宋体"/>
                <w:kern w:val="0"/>
                <w:lang w:bidi="ar"/>
              </w:rPr>
              <w:br w:type="textWrapping"/>
            </w:r>
            <w:r>
              <w:rPr>
                <w:rFonts w:hint="eastAsia" w:ascii="宋体" w:hAnsi="宋体" w:cs="宋体"/>
                <w:kern w:val="0"/>
                <w:lang w:bidi="ar"/>
              </w:rPr>
              <w:t>社会治安</w:t>
            </w:r>
          </w:p>
        </w:tc>
        <w:tc>
          <w:tcPr>
            <w:tcW w:w="5597"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textAlignment w:val="center"/>
              <w:rPr>
                <w:rFonts w:ascii="宋体" w:hAnsi="宋体" w:cs="宋体"/>
              </w:rPr>
            </w:pPr>
            <w:r>
              <w:rPr>
                <w:rFonts w:hint="eastAsia" w:ascii="宋体" w:hAnsi="宋体" w:cs="宋体"/>
                <w:kern w:val="0"/>
                <w:lang w:bidi="ar"/>
              </w:rPr>
              <w:t>1）预防和打击传销、非法集资等涉众型经济犯罪、预防和打击黑恶势力违法犯罪、打击“两抢一盗”犯罪成效明显；</w:t>
            </w:r>
          </w:p>
        </w:tc>
        <w:tc>
          <w:tcPr>
            <w:tcW w:w="7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textAlignment w:val="center"/>
              <w:rPr>
                <w:rFonts w:ascii="宋体" w:hAnsi="宋体" w:cs="宋体"/>
              </w:rPr>
            </w:pPr>
            <w:r>
              <w:rPr>
                <w:rFonts w:hint="eastAsia" w:ascii="宋体" w:hAnsi="宋体" w:cs="宋体"/>
                <w:kern w:val="0"/>
                <w:lang w:bidi="ar"/>
              </w:rPr>
              <w:t>①提供本市预防和打击黑恶势力违法犯罪的正式发文；</w:t>
            </w:r>
            <w:r>
              <w:rPr>
                <w:rFonts w:hint="eastAsia" w:ascii="宋体" w:hAnsi="宋体" w:cs="宋体"/>
                <w:kern w:val="0"/>
                <w:lang w:bidi="ar"/>
              </w:rPr>
              <w:br w:type="textWrapping"/>
            </w:r>
            <w:r>
              <w:rPr>
                <w:rStyle w:val="38"/>
                <w:rFonts w:hint="default"/>
                <w:color w:val="auto"/>
                <w:sz w:val="24"/>
                <w:szCs w:val="24"/>
                <w:lang w:bidi="ar"/>
              </w:rPr>
              <w:t>（牵头单位：市委政法委；责任单位：市公安局）</w:t>
            </w:r>
            <w:r>
              <w:rPr>
                <w:rStyle w:val="39"/>
                <w:rFonts w:hint="default"/>
                <w:color w:val="auto"/>
                <w:sz w:val="24"/>
                <w:szCs w:val="24"/>
                <w:lang w:bidi="ar"/>
              </w:rPr>
              <w:br w:type="textWrapping"/>
            </w:r>
            <w:r>
              <w:rPr>
                <w:rStyle w:val="39"/>
                <w:rFonts w:hint="default"/>
                <w:color w:val="auto"/>
                <w:sz w:val="24"/>
                <w:szCs w:val="24"/>
                <w:lang w:bidi="ar"/>
              </w:rPr>
              <w:t>②省级文明办征求省级主管部门意见、作出评价(正式发文)。</w:t>
            </w:r>
            <w:r>
              <w:rPr>
                <w:rStyle w:val="39"/>
                <w:rFonts w:hint="default"/>
                <w:color w:val="auto"/>
                <w:sz w:val="24"/>
                <w:szCs w:val="24"/>
                <w:lang w:bidi="ar"/>
              </w:rPr>
              <w:br w:type="textWrapping"/>
            </w:r>
            <w:r>
              <w:rPr>
                <w:rStyle w:val="38"/>
                <w:rFonts w:hint="default"/>
                <w:color w:val="auto"/>
                <w:sz w:val="24"/>
                <w:szCs w:val="24"/>
                <w:lang w:bidi="ar"/>
              </w:rPr>
              <w:t>（责任单位：市委政法委、市公安局、市文明办）</w:t>
            </w:r>
          </w:p>
        </w:tc>
      </w:tr>
      <w:tr>
        <w:tblPrEx>
          <w:tblLayout w:type="fixed"/>
          <w:tblCellMar>
            <w:top w:w="15" w:type="dxa"/>
            <w:left w:w="15" w:type="dxa"/>
            <w:bottom w:w="15" w:type="dxa"/>
            <w:right w:w="15" w:type="dxa"/>
          </w:tblCellMar>
        </w:tblPrEx>
        <w:trPr>
          <w:trHeight w:val="2492" w:hRule="atLeast"/>
          <w:jc w:val="center"/>
        </w:trPr>
        <w:tc>
          <w:tcPr>
            <w:tcW w:w="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center"/>
              <w:rPr>
                <w:rFonts w:ascii="宋体" w:hAnsi="宋体" w:cs="宋体"/>
                <w:b/>
                <w:bCs/>
              </w:rPr>
            </w:pPr>
          </w:p>
        </w:tc>
        <w:tc>
          <w:tcPr>
            <w:tcW w:w="13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96" w:leftChars="40" w:right="48"/>
              <w:jc w:val="left"/>
              <w:rPr>
                <w:rFonts w:ascii="宋体" w:hAnsi="宋体" w:cs="宋体"/>
              </w:rPr>
            </w:pPr>
          </w:p>
        </w:tc>
        <w:tc>
          <w:tcPr>
            <w:tcW w:w="5597"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textAlignment w:val="center"/>
              <w:rPr>
                <w:rFonts w:ascii="宋体" w:hAnsi="宋体" w:cs="宋体"/>
              </w:rPr>
            </w:pPr>
            <w:r>
              <w:rPr>
                <w:rFonts w:hint="eastAsia" w:ascii="宋体" w:hAnsi="宋体" w:cs="宋体"/>
                <w:kern w:val="0"/>
                <w:lang w:bidi="ar"/>
              </w:rPr>
              <w:t>2</w:t>
            </w:r>
            <w:r>
              <w:rPr>
                <w:rFonts w:hint="eastAsia" w:ascii="宋体" w:hAnsi="宋体" w:cs="宋体"/>
                <w:spacing w:val="3"/>
                <w:kern w:val="0"/>
                <w:lang w:bidi="ar"/>
              </w:rPr>
              <w:t>）卖淫嫖娼、聚众赌博、吸毒贩毒制毒等违法犯罪得到有效控制，做好对刑满释放人员、吸毒人员、易肇事肇祸的严重精神障碍患者等重点人群的服务管理。</w:t>
            </w:r>
          </w:p>
        </w:tc>
        <w:tc>
          <w:tcPr>
            <w:tcW w:w="7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textAlignment w:val="center"/>
              <w:rPr>
                <w:rFonts w:ascii="宋体" w:hAnsi="宋体" w:cs="宋体"/>
              </w:rPr>
            </w:pPr>
            <w:r>
              <w:rPr>
                <w:rFonts w:hint="eastAsia" w:ascii="宋体" w:hAnsi="宋体" w:cs="宋体"/>
                <w:kern w:val="0"/>
                <w:lang w:bidi="ar"/>
              </w:rPr>
              <w:t>①说明本市打击“黄赌毒”的具体举措和实际成效(说明报告)；</w:t>
            </w:r>
            <w:r>
              <w:rPr>
                <w:rFonts w:hint="eastAsia" w:ascii="宋体" w:hAnsi="宋体" w:cs="宋体"/>
                <w:kern w:val="0"/>
                <w:lang w:bidi="ar"/>
              </w:rPr>
              <w:br w:type="textWrapping"/>
            </w:r>
            <w:r>
              <w:rPr>
                <w:rStyle w:val="38"/>
                <w:rFonts w:hint="default"/>
                <w:color w:val="auto"/>
                <w:sz w:val="24"/>
                <w:szCs w:val="24"/>
                <w:lang w:bidi="ar"/>
              </w:rPr>
              <w:t>（责任单位：市公安局）</w:t>
            </w:r>
            <w:r>
              <w:rPr>
                <w:rStyle w:val="39"/>
                <w:rFonts w:hint="default"/>
                <w:color w:val="auto"/>
                <w:sz w:val="24"/>
                <w:szCs w:val="24"/>
                <w:lang w:bidi="ar"/>
              </w:rPr>
              <w:br w:type="textWrapping"/>
            </w:r>
            <w:r>
              <w:rPr>
                <w:rStyle w:val="39"/>
                <w:rFonts w:hint="default"/>
                <w:color w:val="auto"/>
                <w:sz w:val="24"/>
                <w:szCs w:val="24"/>
                <w:lang w:bidi="ar"/>
              </w:rPr>
              <w:t>②由省级文明办征求省级主管部门意见，对本市打击“黄赌毒”的成效作出评价(正式发文)。</w:t>
            </w:r>
            <w:r>
              <w:rPr>
                <w:rStyle w:val="38"/>
                <w:rFonts w:hint="default"/>
                <w:color w:val="auto"/>
                <w:sz w:val="24"/>
                <w:szCs w:val="24"/>
                <w:lang w:bidi="ar"/>
              </w:rPr>
              <w:t>（责任单位：市公安局、市文明办）</w:t>
            </w:r>
            <w:r>
              <w:rPr>
                <w:rStyle w:val="39"/>
                <w:rFonts w:hint="default"/>
                <w:color w:val="auto"/>
                <w:sz w:val="24"/>
                <w:szCs w:val="24"/>
                <w:lang w:bidi="ar"/>
              </w:rPr>
              <w:br w:type="textWrapping"/>
            </w:r>
            <w:r>
              <w:rPr>
                <w:rStyle w:val="39"/>
                <w:rFonts w:hint="default"/>
                <w:color w:val="auto"/>
                <w:sz w:val="24"/>
                <w:szCs w:val="24"/>
                <w:lang w:bidi="ar"/>
              </w:rPr>
              <w:t>③分别说明本市做好对刑满释放人员、吸毒人员、易肇事肇祸的严重精神障碍患者等重点人群的服务管理的具体举措和实际成效(说明报告)。</w:t>
            </w:r>
            <w:r>
              <w:rPr>
                <w:rStyle w:val="38"/>
                <w:rFonts w:hint="default"/>
                <w:color w:val="auto"/>
                <w:sz w:val="24"/>
                <w:szCs w:val="24"/>
                <w:lang w:bidi="ar"/>
              </w:rPr>
              <w:t>（责任单位：市公安局、市司法局）</w:t>
            </w:r>
          </w:p>
        </w:tc>
      </w:tr>
      <w:tr>
        <w:tblPrEx>
          <w:tblLayout w:type="fixed"/>
          <w:tblCellMar>
            <w:top w:w="15" w:type="dxa"/>
            <w:left w:w="15" w:type="dxa"/>
            <w:bottom w:w="15" w:type="dxa"/>
            <w:right w:w="15" w:type="dxa"/>
          </w:tblCellMar>
        </w:tblPrEx>
        <w:trPr>
          <w:trHeight w:val="1180" w:hRule="atLeast"/>
          <w:jc w:val="center"/>
        </w:trPr>
        <w:tc>
          <w:tcPr>
            <w:tcW w:w="7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center"/>
              <w:textAlignment w:val="center"/>
              <w:rPr>
                <w:rFonts w:ascii="宋体" w:hAnsi="宋体" w:cs="宋体"/>
                <w:b/>
                <w:bCs/>
              </w:rPr>
            </w:pPr>
            <w:r>
              <w:rPr>
                <w:rFonts w:hint="eastAsia" w:ascii="宋体" w:hAnsi="宋体" w:cs="宋体"/>
                <w:b/>
                <w:bCs/>
                <w:kern w:val="0"/>
                <w:lang w:bidi="ar"/>
              </w:rPr>
              <w:t>Ⅱ-32</w:t>
            </w:r>
            <w:r>
              <w:rPr>
                <w:rFonts w:hint="eastAsia" w:ascii="宋体" w:hAnsi="宋体" w:cs="宋体"/>
                <w:b/>
                <w:bCs/>
                <w:kern w:val="0"/>
                <w:lang w:bidi="ar"/>
              </w:rPr>
              <w:br w:type="textWrapping"/>
            </w:r>
            <w:r>
              <w:rPr>
                <w:rFonts w:hint="eastAsia" w:ascii="宋体" w:hAnsi="宋体" w:cs="宋体"/>
                <w:b/>
                <w:bCs/>
                <w:kern w:val="0"/>
                <w:lang w:bidi="ar"/>
              </w:rPr>
              <w:t>城市绿化</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96" w:leftChars="40" w:right="48"/>
              <w:jc w:val="left"/>
              <w:textAlignment w:val="center"/>
              <w:rPr>
                <w:rFonts w:ascii="宋体" w:hAnsi="宋体" w:cs="宋体"/>
              </w:rPr>
            </w:pPr>
            <w:r>
              <w:rPr>
                <w:rFonts w:hint="eastAsia" w:ascii="宋体" w:hAnsi="宋体" w:cs="宋体"/>
                <w:kern w:val="0"/>
                <w:lang w:bidi="ar"/>
              </w:rPr>
              <w:t>Ⅲ-68</w:t>
            </w:r>
            <w:r>
              <w:rPr>
                <w:rFonts w:hint="eastAsia" w:ascii="宋体" w:hAnsi="宋体" w:cs="宋体"/>
                <w:kern w:val="0"/>
                <w:lang w:bidi="ar"/>
              </w:rPr>
              <w:br w:type="textWrapping"/>
            </w:r>
            <w:r>
              <w:rPr>
                <w:rFonts w:hint="eastAsia" w:ascii="宋体" w:hAnsi="宋体" w:cs="宋体"/>
                <w:kern w:val="0"/>
                <w:lang w:bidi="ar"/>
              </w:rPr>
              <w:t>建成区</w:t>
            </w:r>
            <w:r>
              <w:rPr>
                <w:rFonts w:hint="eastAsia" w:ascii="宋体" w:hAnsi="宋体" w:cs="宋体"/>
                <w:kern w:val="0"/>
                <w:lang w:bidi="ar"/>
              </w:rPr>
              <w:br w:type="textWrapping"/>
            </w:r>
            <w:r>
              <w:rPr>
                <w:rFonts w:hint="eastAsia" w:ascii="宋体" w:hAnsi="宋体" w:cs="宋体"/>
                <w:kern w:val="0"/>
                <w:lang w:bidi="ar"/>
              </w:rPr>
              <w:t>绿地率</w:t>
            </w:r>
          </w:p>
        </w:tc>
        <w:tc>
          <w:tcPr>
            <w:tcW w:w="170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center"/>
              <w:textAlignment w:val="center"/>
              <w:rPr>
                <w:rFonts w:ascii="宋体" w:hAnsi="宋体" w:cs="宋体"/>
              </w:rPr>
            </w:pPr>
            <w:r>
              <w:rPr>
                <w:rFonts w:hint="eastAsia" w:ascii="宋体" w:hAnsi="宋体" w:cs="宋体"/>
                <w:kern w:val="0"/>
                <w:lang w:bidi="ar"/>
              </w:rPr>
              <w:t>≥35%</w:t>
            </w:r>
          </w:p>
        </w:tc>
        <w:tc>
          <w:tcPr>
            <w:tcW w:w="178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center"/>
              <w:textAlignment w:val="center"/>
              <w:rPr>
                <w:rFonts w:ascii="宋体" w:hAnsi="宋体" w:cs="宋体"/>
              </w:rPr>
            </w:pPr>
            <w:r>
              <w:rPr>
                <w:rFonts w:hint="eastAsia" w:ascii="宋体" w:hAnsi="宋体" w:cs="宋体"/>
                <w:kern w:val="0"/>
                <w:lang w:bidi="ar"/>
              </w:rPr>
              <w:t>＞31%</w:t>
            </w:r>
          </w:p>
        </w:tc>
        <w:tc>
          <w:tcPr>
            <w:tcW w:w="21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center"/>
              <w:textAlignment w:val="center"/>
              <w:rPr>
                <w:rFonts w:ascii="宋体" w:hAnsi="宋体" w:cs="宋体"/>
              </w:rPr>
            </w:pPr>
            <w:r>
              <w:rPr>
                <w:rFonts w:hint="eastAsia" w:ascii="宋体" w:hAnsi="宋体" w:cs="宋体"/>
                <w:kern w:val="0"/>
                <w:lang w:bidi="ar"/>
              </w:rPr>
              <w:t>≤31%</w:t>
            </w:r>
          </w:p>
        </w:tc>
        <w:tc>
          <w:tcPr>
            <w:tcW w:w="7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textAlignment w:val="center"/>
              <w:rPr>
                <w:rFonts w:ascii="宋体" w:hAnsi="宋体" w:cs="宋体"/>
              </w:rPr>
            </w:pPr>
            <w:r>
              <w:rPr>
                <w:rFonts w:hint="eastAsia" w:ascii="宋体" w:hAnsi="宋体" w:cs="宋体"/>
                <w:kern w:val="0"/>
                <w:lang w:bidi="ar"/>
              </w:rPr>
              <w:t>省级文明办征求省级主管部门意见、作出评价(正式发文)。</w:t>
            </w:r>
            <w:r>
              <w:rPr>
                <w:rFonts w:hint="eastAsia" w:ascii="宋体" w:hAnsi="宋体" w:cs="宋体"/>
                <w:kern w:val="0"/>
                <w:lang w:bidi="ar"/>
              </w:rPr>
              <w:br w:type="textWrapping"/>
            </w:r>
            <w:r>
              <w:rPr>
                <w:rStyle w:val="38"/>
                <w:rFonts w:hint="default"/>
                <w:color w:val="auto"/>
                <w:sz w:val="24"/>
                <w:szCs w:val="24"/>
                <w:lang w:bidi="ar"/>
              </w:rPr>
              <w:t>（责任单位：市住建局、市文明办）</w:t>
            </w:r>
          </w:p>
        </w:tc>
      </w:tr>
      <w:tr>
        <w:tblPrEx>
          <w:tblLayout w:type="fixed"/>
          <w:tblCellMar>
            <w:top w:w="15" w:type="dxa"/>
            <w:left w:w="15" w:type="dxa"/>
            <w:bottom w:w="15" w:type="dxa"/>
            <w:right w:w="15" w:type="dxa"/>
          </w:tblCellMar>
        </w:tblPrEx>
        <w:trPr>
          <w:trHeight w:val="1280" w:hRule="atLeast"/>
          <w:jc w:val="center"/>
        </w:trPr>
        <w:tc>
          <w:tcPr>
            <w:tcW w:w="770"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before="66" w:beforeLines="20" w:after="66" w:afterLines="20" w:line="240" w:lineRule="auto"/>
              <w:ind w:left="48" w:right="48"/>
              <w:jc w:val="center"/>
              <w:rPr>
                <w:rFonts w:ascii="宋体" w:hAnsi="宋体" w:cs="宋体"/>
                <w:b/>
                <w:bCs/>
              </w:rPr>
            </w:pPr>
          </w:p>
        </w:tc>
        <w:tc>
          <w:tcPr>
            <w:tcW w:w="1369"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before="66" w:beforeLines="20" w:after="66" w:afterLines="20" w:line="240" w:lineRule="auto"/>
              <w:ind w:left="96" w:leftChars="40" w:right="48"/>
              <w:jc w:val="left"/>
              <w:textAlignment w:val="center"/>
              <w:rPr>
                <w:rFonts w:ascii="宋体" w:hAnsi="宋体" w:cs="宋体"/>
              </w:rPr>
            </w:pPr>
            <w:r>
              <w:rPr>
                <w:rFonts w:hint="eastAsia" w:ascii="宋体" w:hAnsi="宋体" w:cs="宋体"/>
                <w:kern w:val="0"/>
                <w:lang w:bidi="ar"/>
              </w:rPr>
              <w:t>Ⅲ-69</w:t>
            </w:r>
            <w:r>
              <w:rPr>
                <w:rFonts w:hint="eastAsia" w:ascii="宋体" w:hAnsi="宋体" w:cs="宋体"/>
                <w:kern w:val="0"/>
                <w:lang w:bidi="ar"/>
              </w:rPr>
              <w:br w:type="textWrapping"/>
            </w:r>
            <w:r>
              <w:rPr>
                <w:rFonts w:hint="eastAsia" w:ascii="宋体" w:hAnsi="宋体" w:cs="宋体"/>
                <w:kern w:val="0"/>
                <w:lang w:bidi="ar"/>
              </w:rPr>
              <w:t>人均公园</w:t>
            </w:r>
            <w:r>
              <w:rPr>
                <w:rFonts w:hint="eastAsia" w:ascii="宋体" w:hAnsi="宋体" w:cs="宋体"/>
                <w:kern w:val="0"/>
                <w:lang w:bidi="ar"/>
              </w:rPr>
              <w:br w:type="textWrapping"/>
            </w:r>
            <w:r>
              <w:rPr>
                <w:rFonts w:hint="eastAsia" w:ascii="宋体" w:hAnsi="宋体" w:cs="宋体"/>
                <w:kern w:val="0"/>
                <w:lang w:bidi="ar"/>
              </w:rPr>
              <w:t>绿地面积</w:t>
            </w:r>
          </w:p>
        </w:tc>
        <w:tc>
          <w:tcPr>
            <w:tcW w:w="170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center"/>
              <w:textAlignment w:val="center"/>
              <w:rPr>
                <w:rFonts w:ascii="宋体" w:hAnsi="宋体" w:cs="宋体"/>
              </w:rPr>
            </w:pPr>
            <w:r>
              <w:rPr>
                <w:rFonts w:hint="eastAsia" w:ascii="宋体" w:hAnsi="宋体" w:cs="宋体"/>
                <w:kern w:val="0"/>
                <w:lang w:bidi="ar"/>
              </w:rPr>
              <w:t>＞12(平方米)</w:t>
            </w:r>
          </w:p>
        </w:tc>
        <w:tc>
          <w:tcPr>
            <w:tcW w:w="178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center"/>
              <w:textAlignment w:val="center"/>
              <w:rPr>
                <w:rFonts w:ascii="宋体" w:hAnsi="宋体" w:cs="宋体"/>
              </w:rPr>
            </w:pPr>
            <w:r>
              <w:rPr>
                <w:rFonts w:hint="eastAsia" w:ascii="宋体" w:hAnsi="宋体" w:cs="宋体"/>
                <w:kern w:val="0"/>
                <w:lang w:bidi="ar"/>
              </w:rPr>
              <w:t>＞9(平方米)</w:t>
            </w:r>
          </w:p>
        </w:tc>
        <w:tc>
          <w:tcPr>
            <w:tcW w:w="21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center"/>
              <w:textAlignment w:val="center"/>
              <w:rPr>
                <w:rFonts w:ascii="宋体" w:hAnsi="宋体" w:cs="宋体"/>
              </w:rPr>
            </w:pPr>
            <w:r>
              <w:rPr>
                <w:rFonts w:hint="eastAsia" w:ascii="宋体" w:hAnsi="宋体" w:cs="宋体"/>
                <w:kern w:val="0"/>
                <w:lang w:bidi="ar"/>
              </w:rPr>
              <w:t>≤9(平方米)</w:t>
            </w:r>
          </w:p>
        </w:tc>
        <w:tc>
          <w:tcPr>
            <w:tcW w:w="7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textAlignment w:val="center"/>
              <w:rPr>
                <w:rFonts w:ascii="宋体" w:hAnsi="宋体" w:cs="宋体"/>
              </w:rPr>
            </w:pPr>
            <w:r>
              <w:rPr>
                <w:rFonts w:hint="eastAsia" w:ascii="宋体" w:hAnsi="宋体" w:cs="宋体"/>
                <w:kern w:val="0"/>
                <w:lang w:bidi="ar"/>
              </w:rPr>
              <w:t>省级文明办征求省级主管部门意见、作出评价(正式发文)。</w:t>
            </w:r>
            <w:r>
              <w:rPr>
                <w:rFonts w:hint="eastAsia" w:ascii="宋体" w:hAnsi="宋体" w:cs="宋体"/>
                <w:kern w:val="0"/>
                <w:lang w:bidi="ar"/>
              </w:rPr>
              <w:br w:type="textWrapping"/>
            </w:r>
            <w:r>
              <w:rPr>
                <w:rStyle w:val="38"/>
                <w:rFonts w:hint="default"/>
                <w:color w:val="auto"/>
                <w:sz w:val="24"/>
                <w:szCs w:val="24"/>
                <w:lang w:bidi="ar"/>
              </w:rPr>
              <w:t>（责任单位：市住建局、市文明办）</w:t>
            </w:r>
          </w:p>
        </w:tc>
      </w:tr>
      <w:tr>
        <w:tblPrEx>
          <w:tblLayout w:type="fixed"/>
          <w:tblCellMar>
            <w:top w:w="15" w:type="dxa"/>
            <w:left w:w="15" w:type="dxa"/>
            <w:bottom w:w="15" w:type="dxa"/>
            <w:right w:w="15" w:type="dxa"/>
          </w:tblCellMar>
        </w:tblPrEx>
        <w:trPr>
          <w:trHeight w:val="1257" w:hRule="atLeast"/>
          <w:jc w:val="center"/>
        </w:trPr>
        <w:tc>
          <w:tcPr>
            <w:tcW w:w="77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66" w:beforeLines="20" w:after="66" w:afterLines="20" w:line="240" w:lineRule="auto"/>
              <w:ind w:left="48" w:right="48"/>
              <w:jc w:val="center"/>
              <w:textAlignment w:val="center"/>
              <w:rPr>
                <w:rFonts w:ascii="宋体" w:hAnsi="宋体" w:cs="宋体"/>
                <w:b/>
                <w:bCs/>
              </w:rPr>
            </w:pPr>
            <w:r>
              <w:rPr>
                <w:rFonts w:hint="eastAsia" w:ascii="宋体" w:hAnsi="宋体" w:cs="宋体"/>
                <w:b/>
                <w:bCs/>
                <w:kern w:val="0"/>
                <w:lang w:bidi="ar"/>
              </w:rPr>
              <w:t>Ⅱ-33</w:t>
            </w:r>
            <w:r>
              <w:rPr>
                <w:rFonts w:hint="eastAsia" w:ascii="宋体" w:hAnsi="宋体" w:cs="宋体"/>
                <w:b/>
                <w:bCs/>
                <w:kern w:val="0"/>
                <w:lang w:bidi="ar"/>
              </w:rPr>
              <w:br w:type="textWrapping"/>
            </w:r>
            <w:r>
              <w:rPr>
                <w:rFonts w:hint="eastAsia" w:ascii="宋体" w:hAnsi="宋体" w:cs="宋体"/>
                <w:b/>
                <w:bCs/>
                <w:kern w:val="0"/>
                <w:lang w:bidi="ar"/>
              </w:rPr>
              <w:t>环境管理与环境质量</w:t>
            </w:r>
          </w:p>
        </w:tc>
        <w:tc>
          <w:tcPr>
            <w:tcW w:w="13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66" w:beforeLines="20" w:after="66" w:afterLines="20" w:line="240" w:lineRule="auto"/>
              <w:ind w:left="96" w:leftChars="40" w:right="48"/>
              <w:jc w:val="left"/>
              <w:textAlignment w:val="center"/>
              <w:rPr>
                <w:rFonts w:ascii="宋体" w:hAnsi="宋体" w:cs="宋体"/>
              </w:rPr>
            </w:pPr>
            <w:r>
              <w:rPr>
                <w:rFonts w:hint="eastAsia" w:ascii="宋体" w:hAnsi="宋体" w:cs="宋体"/>
                <w:kern w:val="0"/>
                <w:lang w:bidi="ar"/>
              </w:rPr>
              <w:t>Ⅲ-70</w:t>
            </w:r>
            <w:r>
              <w:rPr>
                <w:rFonts w:hint="eastAsia" w:ascii="宋体" w:hAnsi="宋体" w:cs="宋体"/>
                <w:kern w:val="0"/>
                <w:lang w:bidi="ar"/>
              </w:rPr>
              <w:br w:type="textWrapping"/>
            </w:r>
            <w:r>
              <w:rPr>
                <w:rFonts w:hint="eastAsia" w:ascii="宋体" w:hAnsi="宋体" w:cs="宋体"/>
                <w:kern w:val="0"/>
                <w:lang w:bidi="ar"/>
              </w:rPr>
              <w:t>生活垃圾无害化处理率</w:t>
            </w:r>
          </w:p>
        </w:tc>
        <w:tc>
          <w:tcPr>
            <w:tcW w:w="1707" w:type="dxa"/>
            <w:gridSpan w:val="5"/>
            <w:tcBorders>
              <w:top w:val="single" w:color="000000" w:sz="4" w:space="0"/>
              <w:left w:val="single" w:color="auto"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center"/>
              <w:textAlignment w:val="center"/>
              <w:rPr>
                <w:rFonts w:ascii="宋体" w:hAnsi="宋体" w:cs="宋体"/>
              </w:rPr>
            </w:pPr>
            <w:r>
              <w:rPr>
                <w:rFonts w:hint="eastAsia" w:ascii="宋体" w:hAnsi="宋体" w:cs="宋体"/>
                <w:kern w:val="0"/>
                <w:lang w:bidi="ar"/>
              </w:rPr>
              <w:t>＞95%</w:t>
            </w:r>
          </w:p>
        </w:tc>
        <w:tc>
          <w:tcPr>
            <w:tcW w:w="178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center"/>
              <w:textAlignment w:val="center"/>
              <w:rPr>
                <w:rFonts w:ascii="宋体" w:hAnsi="宋体" w:cs="宋体"/>
              </w:rPr>
            </w:pPr>
            <w:r>
              <w:rPr>
                <w:rFonts w:hint="eastAsia" w:ascii="宋体" w:hAnsi="宋体" w:cs="宋体"/>
                <w:kern w:val="0"/>
                <w:lang w:bidi="ar"/>
              </w:rPr>
              <w:t>＞90%</w:t>
            </w:r>
          </w:p>
        </w:tc>
        <w:tc>
          <w:tcPr>
            <w:tcW w:w="21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center"/>
              <w:textAlignment w:val="center"/>
              <w:rPr>
                <w:rFonts w:ascii="宋体" w:hAnsi="宋体" w:cs="宋体"/>
              </w:rPr>
            </w:pPr>
            <w:r>
              <w:rPr>
                <w:rFonts w:hint="eastAsia" w:ascii="宋体" w:hAnsi="宋体" w:cs="宋体"/>
                <w:kern w:val="0"/>
                <w:lang w:bidi="ar"/>
              </w:rPr>
              <w:t>≤90%</w:t>
            </w:r>
          </w:p>
        </w:tc>
        <w:tc>
          <w:tcPr>
            <w:tcW w:w="7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textAlignment w:val="center"/>
              <w:rPr>
                <w:rFonts w:ascii="宋体" w:hAnsi="宋体" w:cs="宋体"/>
              </w:rPr>
            </w:pPr>
            <w:r>
              <w:rPr>
                <w:rFonts w:hint="eastAsia" w:ascii="宋体" w:hAnsi="宋体" w:cs="宋体"/>
                <w:kern w:val="0"/>
                <w:lang w:bidi="ar"/>
              </w:rPr>
              <w:t>省级文明办征求省级主管部门意见、作出评价(正式发文)。</w:t>
            </w:r>
            <w:r>
              <w:rPr>
                <w:rFonts w:hint="eastAsia" w:ascii="宋体" w:hAnsi="宋体" w:cs="宋体"/>
                <w:kern w:val="0"/>
                <w:lang w:bidi="ar"/>
              </w:rPr>
              <w:br w:type="textWrapping"/>
            </w:r>
            <w:r>
              <w:rPr>
                <w:rStyle w:val="38"/>
                <w:rFonts w:hint="default"/>
                <w:color w:val="auto"/>
                <w:sz w:val="24"/>
                <w:szCs w:val="24"/>
                <w:lang w:bidi="ar"/>
              </w:rPr>
              <w:t>（责任单位：市住建局、市文明办）</w:t>
            </w:r>
          </w:p>
        </w:tc>
      </w:tr>
      <w:tr>
        <w:tblPrEx>
          <w:tblLayout w:type="fixed"/>
          <w:tblCellMar>
            <w:top w:w="15" w:type="dxa"/>
            <w:left w:w="15" w:type="dxa"/>
            <w:bottom w:w="15" w:type="dxa"/>
            <w:right w:w="15" w:type="dxa"/>
          </w:tblCellMar>
        </w:tblPrEx>
        <w:trPr>
          <w:trHeight w:val="1080" w:hRule="atLeast"/>
          <w:jc w:val="center"/>
        </w:trPr>
        <w:tc>
          <w:tcPr>
            <w:tcW w:w="77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66" w:beforeLines="20" w:after="66" w:afterLines="20" w:line="240" w:lineRule="auto"/>
              <w:ind w:left="48" w:right="48"/>
              <w:jc w:val="center"/>
              <w:rPr>
                <w:rFonts w:ascii="宋体" w:hAnsi="宋体" w:cs="宋体"/>
                <w:b/>
                <w:bCs/>
              </w:rPr>
            </w:pPr>
          </w:p>
        </w:tc>
        <w:tc>
          <w:tcPr>
            <w:tcW w:w="13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66" w:beforeLines="20" w:after="66" w:afterLines="20" w:line="240" w:lineRule="auto"/>
              <w:ind w:left="96" w:leftChars="40" w:right="48"/>
              <w:jc w:val="left"/>
              <w:textAlignment w:val="center"/>
              <w:rPr>
                <w:rFonts w:ascii="宋体" w:hAnsi="宋体" w:cs="宋体"/>
              </w:rPr>
            </w:pPr>
            <w:r>
              <w:rPr>
                <w:rFonts w:hint="eastAsia" w:ascii="宋体" w:hAnsi="宋体" w:cs="宋体"/>
                <w:kern w:val="0"/>
                <w:lang w:bidi="ar"/>
              </w:rPr>
              <w:t>Ⅲ-71</w:t>
            </w:r>
            <w:r>
              <w:rPr>
                <w:rFonts w:hint="eastAsia" w:ascii="宋体" w:hAnsi="宋体" w:cs="宋体"/>
                <w:kern w:val="0"/>
                <w:lang w:bidi="ar"/>
              </w:rPr>
              <w:br w:type="textWrapping"/>
            </w:r>
            <w:r>
              <w:rPr>
                <w:rFonts w:hint="eastAsia" w:ascii="宋体" w:hAnsi="宋体" w:cs="宋体"/>
                <w:kern w:val="0"/>
                <w:lang w:bidi="ar"/>
              </w:rPr>
              <w:t>城市空气</w:t>
            </w:r>
            <w:r>
              <w:rPr>
                <w:rFonts w:hint="eastAsia" w:ascii="宋体" w:hAnsi="宋体" w:cs="宋体"/>
                <w:kern w:val="0"/>
                <w:lang w:bidi="ar"/>
              </w:rPr>
              <w:br w:type="textWrapping"/>
            </w:r>
            <w:r>
              <w:rPr>
                <w:rFonts w:hint="eastAsia" w:ascii="宋体" w:hAnsi="宋体" w:cs="宋体"/>
                <w:kern w:val="0"/>
                <w:lang w:bidi="ar"/>
              </w:rPr>
              <w:t>质量</w:t>
            </w:r>
          </w:p>
        </w:tc>
        <w:tc>
          <w:tcPr>
            <w:tcW w:w="1707" w:type="dxa"/>
            <w:gridSpan w:val="5"/>
            <w:tcBorders>
              <w:top w:val="single" w:color="000000" w:sz="4" w:space="0"/>
              <w:left w:val="single" w:color="auto"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240" w:leftChars="100" w:right="48"/>
              <w:textAlignment w:val="center"/>
              <w:rPr>
                <w:rFonts w:ascii="宋体" w:hAnsi="宋体" w:cs="宋体"/>
              </w:rPr>
            </w:pPr>
            <w:r>
              <w:rPr>
                <w:rFonts w:hint="eastAsia" w:ascii="宋体" w:hAnsi="宋体" w:cs="宋体"/>
                <w:spacing w:val="11"/>
                <w:kern w:val="0"/>
                <w:lang w:bidi="ar"/>
              </w:rPr>
              <w:t>环境空气</w:t>
            </w:r>
            <w:r>
              <w:rPr>
                <w:rFonts w:hint="eastAsia" w:ascii="宋体" w:hAnsi="宋体" w:cs="宋体"/>
                <w:spacing w:val="11"/>
                <w:kern w:val="0"/>
                <w:lang w:bidi="ar"/>
              </w:rPr>
              <w:br w:type="textWrapping"/>
            </w:r>
            <w:r>
              <w:rPr>
                <w:rFonts w:hint="eastAsia" w:ascii="宋体" w:hAnsi="宋体" w:cs="宋体"/>
                <w:spacing w:val="11"/>
                <w:kern w:val="0"/>
                <w:lang w:bidi="ar"/>
              </w:rPr>
              <w:t>质量达到</w:t>
            </w:r>
            <w:r>
              <w:rPr>
                <w:rFonts w:hint="eastAsia" w:ascii="宋体" w:hAnsi="宋体" w:cs="宋体"/>
                <w:spacing w:val="11"/>
                <w:kern w:val="0"/>
                <w:lang w:bidi="ar"/>
              </w:rPr>
              <w:br w:type="textWrapping"/>
            </w:r>
            <w:r>
              <w:rPr>
                <w:rFonts w:hint="eastAsia" w:ascii="宋体" w:hAnsi="宋体" w:cs="宋体"/>
                <w:kern w:val="0"/>
                <w:lang w:bidi="ar"/>
              </w:rPr>
              <w:t>GB3095-2012标准</w:t>
            </w:r>
          </w:p>
        </w:tc>
        <w:tc>
          <w:tcPr>
            <w:tcW w:w="178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textAlignment w:val="center"/>
              <w:rPr>
                <w:rFonts w:ascii="宋体" w:hAnsi="宋体" w:cs="宋体"/>
              </w:rPr>
            </w:pPr>
            <w:r>
              <w:rPr>
                <w:rFonts w:hint="eastAsia" w:ascii="宋体" w:hAnsi="宋体" w:cs="宋体"/>
                <w:kern w:val="0"/>
                <w:lang w:bidi="ar"/>
              </w:rPr>
              <w:t>环境空气质量高于全国平均水平，或连续三年改善</w:t>
            </w:r>
          </w:p>
        </w:tc>
        <w:tc>
          <w:tcPr>
            <w:tcW w:w="21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textAlignment w:val="center"/>
              <w:rPr>
                <w:rFonts w:ascii="宋体" w:hAnsi="宋体" w:cs="宋体"/>
              </w:rPr>
            </w:pPr>
            <w:r>
              <w:rPr>
                <w:rFonts w:hint="eastAsia" w:ascii="宋体" w:hAnsi="宋体" w:cs="宋体"/>
                <w:kern w:val="0"/>
                <w:lang w:bidi="ar"/>
              </w:rPr>
              <w:t>环境空气质量不高于全国平均水平，且连续三年未恶化</w:t>
            </w:r>
          </w:p>
        </w:tc>
        <w:tc>
          <w:tcPr>
            <w:tcW w:w="7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textAlignment w:val="center"/>
              <w:rPr>
                <w:rFonts w:ascii="宋体" w:hAnsi="宋体" w:cs="宋体"/>
              </w:rPr>
            </w:pPr>
            <w:r>
              <w:rPr>
                <w:rFonts w:hint="eastAsia" w:ascii="宋体" w:hAnsi="宋体" w:cs="宋体"/>
                <w:kern w:val="0"/>
                <w:lang w:bidi="ar"/>
              </w:rPr>
              <w:t>省级文明办征求省级主管部门意见、作出评价(正式发文)。</w:t>
            </w:r>
            <w:r>
              <w:rPr>
                <w:rFonts w:hint="eastAsia" w:ascii="宋体" w:hAnsi="宋体" w:cs="宋体"/>
                <w:kern w:val="0"/>
                <w:lang w:bidi="ar"/>
              </w:rPr>
              <w:br w:type="textWrapping"/>
            </w:r>
            <w:r>
              <w:rPr>
                <w:rStyle w:val="38"/>
                <w:rFonts w:hint="default"/>
                <w:color w:val="auto"/>
                <w:sz w:val="24"/>
                <w:szCs w:val="24"/>
                <w:lang w:bidi="ar"/>
              </w:rPr>
              <w:t>（责任单位：市生态环境局、市文明办）</w:t>
            </w:r>
          </w:p>
        </w:tc>
      </w:tr>
      <w:tr>
        <w:tblPrEx>
          <w:tblLayout w:type="fixed"/>
          <w:tblCellMar>
            <w:top w:w="15" w:type="dxa"/>
            <w:left w:w="15" w:type="dxa"/>
            <w:bottom w:w="15" w:type="dxa"/>
            <w:right w:w="15" w:type="dxa"/>
          </w:tblCellMar>
        </w:tblPrEx>
        <w:trPr>
          <w:trHeight w:val="1425" w:hRule="atLeast"/>
          <w:jc w:val="center"/>
        </w:trPr>
        <w:tc>
          <w:tcPr>
            <w:tcW w:w="77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66" w:beforeLines="20" w:after="66" w:afterLines="20" w:line="240" w:lineRule="auto"/>
              <w:ind w:left="48" w:right="48"/>
              <w:jc w:val="center"/>
              <w:rPr>
                <w:rFonts w:ascii="宋体" w:hAnsi="宋体" w:cs="宋体"/>
                <w:b/>
                <w:bCs/>
              </w:rPr>
            </w:pPr>
          </w:p>
        </w:tc>
        <w:tc>
          <w:tcPr>
            <w:tcW w:w="136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66" w:beforeLines="20" w:after="66" w:afterLines="20" w:line="240" w:lineRule="auto"/>
              <w:ind w:left="96" w:leftChars="40" w:right="48"/>
              <w:jc w:val="left"/>
              <w:textAlignment w:val="center"/>
              <w:rPr>
                <w:rFonts w:ascii="宋体" w:hAnsi="宋体" w:cs="宋体"/>
              </w:rPr>
            </w:pPr>
            <w:r>
              <w:rPr>
                <w:rFonts w:hint="eastAsia" w:ascii="宋体" w:hAnsi="宋体" w:cs="宋体"/>
                <w:kern w:val="0"/>
                <w:lang w:bidi="ar"/>
              </w:rPr>
              <w:t>Ⅲ-72</w:t>
            </w:r>
            <w:r>
              <w:rPr>
                <w:rFonts w:hint="eastAsia" w:ascii="宋体" w:hAnsi="宋体" w:cs="宋体"/>
                <w:kern w:val="0"/>
                <w:lang w:bidi="ar"/>
              </w:rPr>
              <w:br w:type="textWrapping"/>
            </w:r>
            <w:r>
              <w:rPr>
                <w:rFonts w:hint="eastAsia" w:ascii="宋体" w:hAnsi="宋体" w:cs="宋体"/>
                <w:kern w:val="0"/>
                <w:lang w:bidi="ar"/>
              </w:rPr>
              <w:t>城市河湖</w:t>
            </w:r>
            <w:r>
              <w:rPr>
                <w:rFonts w:hint="eastAsia" w:ascii="宋体" w:hAnsi="宋体" w:cs="宋体"/>
                <w:kern w:val="0"/>
                <w:lang w:bidi="ar"/>
              </w:rPr>
              <w:br w:type="textWrapping"/>
            </w:r>
            <w:r>
              <w:rPr>
                <w:rFonts w:hint="eastAsia" w:ascii="宋体" w:hAnsi="宋体" w:cs="宋体"/>
                <w:kern w:val="0"/>
                <w:lang w:bidi="ar"/>
              </w:rPr>
              <w:t>管理</w:t>
            </w:r>
          </w:p>
        </w:tc>
        <w:tc>
          <w:tcPr>
            <w:tcW w:w="5597" w:type="dxa"/>
            <w:gridSpan w:val="11"/>
            <w:tcBorders>
              <w:top w:val="single" w:color="000000" w:sz="4" w:space="0"/>
              <w:left w:val="single" w:color="auto"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left"/>
              <w:textAlignment w:val="center"/>
              <w:rPr>
                <w:rFonts w:ascii="宋体" w:hAnsi="宋体" w:cs="宋体"/>
              </w:rPr>
            </w:pPr>
            <w:r>
              <w:rPr>
                <w:rFonts w:hint="eastAsia" w:ascii="宋体" w:hAnsi="宋体" w:cs="宋体"/>
                <w:kern w:val="0"/>
                <w:lang w:bidi="ar"/>
              </w:rPr>
              <w:t>1)建立河(湖)长巡河(湖)履职制度，市级领导担任河(湖)长的“一河(湖)一档”建立，“一河(湖)一策”编制完成；</w:t>
            </w:r>
          </w:p>
        </w:tc>
        <w:tc>
          <w:tcPr>
            <w:tcW w:w="7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left"/>
              <w:textAlignment w:val="center"/>
              <w:rPr>
                <w:rFonts w:ascii="宋体" w:hAnsi="宋体" w:cs="宋体"/>
              </w:rPr>
            </w:pPr>
            <w:r>
              <w:rPr>
                <w:rFonts w:hint="eastAsia" w:ascii="宋体" w:hAnsi="宋体" w:cs="宋体"/>
                <w:kern w:val="0"/>
                <w:lang w:bidi="ar"/>
              </w:rPr>
              <w:t>①提供反映本市建立河(湖)长巡河(湖)履职制度的相关正式发文；</w:t>
            </w:r>
            <w:r>
              <w:rPr>
                <w:rStyle w:val="38"/>
                <w:rFonts w:hint="default"/>
                <w:color w:val="auto"/>
                <w:sz w:val="24"/>
                <w:szCs w:val="24"/>
                <w:lang w:bidi="ar"/>
              </w:rPr>
              <w:t>（</w:t>
            </w:r>
            <w:r>
              <w:rPr>
                <w:rStyle w:val="33"/>
                <w:rFonts w:hint="default"/>
                <w:color w:val="auto"/>
                <w:sz w:val="24"/>
                <w:szCs w:val="24"/>
                <w:lang w:bidi="ar"/>
              </w:rPr>
              <w:t>责任单位：市水务局）</w:t>
            </w:r>
            <w:r>
              <w:rPr>
                <w:rStyle w:val="39"/>
                <w:rFonts w:hint="default"/>
                <w:color w:val="auto"/>
                <w:sz w:val="24"/>
                <w:szCs w:val="24"/>
                <w:lang w:bidi="ar"/>
              </w:rPr>
              <w:br w:type="textWrapping"/>
            </w:r>
            <w:r>
              <w:rPr>
                <w:rStyle w:val="39"/>
                <w:rFonts w:hint="default"/>
                <w:color w:val="auto"/>
                <w:sz w:val="24"/>
                <w:szCs w:val="24"/>
                <w:lang w:bidi="ar"/>
              </w:rPr>
              <w:t>②说明本市“一河(湖)一档”“一河(湖)一策”的情况(说明报告)。</w:t>
            </w:r>
            <w:r>
              <w:rPr>
                <w:rStyle w:val="38"/>
                <w:rFonts w:hint="default"/>
                <w:color w:val="auto"/>
                <w:sz w:val="24"/>
                <w:szCs w:val="24"/>
                <w:lang w:bidi="ar"/>
              </w:rPr>
              <w:t>（</w:t>
            </w:r>
            <w:r>
              <w:rPr>
                <w:rStyle w:val="33"/>
                <w:rFonts w:hint="default"/>
                <w:color w:val="auto"/>
                <w:sz w:val="24"/>
                <w:szCs w:val="24"/>
                <w:lang w:bidi="ar"/>
              </w:rPr>
              <w:t>责任单位：市水务局</w:t>
            </w:r>
            <w:r>
              <w:rPr>
                <w:rStyle w:val="38"/>
                <w:rFonts w:hint="default"/>
                <w:color w:val="auto"/>
                <w:sz w:val="24"/>
                <w:szCs w:val="24"/>
                <w:lang w:bidi="ar"/>
              </w:rPr>
              <w:t>、梅江区、梅县区）</w:t>
            </w:r>
          </w:p>
        </w:tc>
      </w:tr>
      <w:tr>
        <w:tblPrEx>
          <w:tblLayout w:type="fixed"/>
          <w:tblCellMar>
            <w:top w:w="15" w:type="dxa"/>
            <w:left w:w="15" w:type="dxa"/>
            <w:bottom w:w="15" w:type="dxa"/>
            <w:right w:w="15" w:type="dxa"/>
          </w:tblCellMar>
        </w:tblPrEx>
        <w:trPr>
          <w:trHeight w:val="1020" w:hRule="atLeast"/>
          <w:jc w:val="center"/>
        </w:trPr>
        <w:tc>
          <w:tcPr>
            <w:tcW w:w="77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66" w:beforeLines="20" w:after="66" w:afterLines="20" w:line="240" w:lineRule="auto"/>
              <w:ind w:left="48" w:right="48"/>
              <w:jc w:val="center"/>
              <w:rPr>
                <w:rFonts w:ascii="宋体" w:hAnsi="宋体" w:cs="宋体"/>
                <w:b/>
                <w:bCs/>
              </w:rPr>
            </w:pPr>
          </w:p>
        </w:tc>
        <w:tc>
          <w:tcPr>
            <w:tcW w:w="13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66" w:beforeLines="20" w:after="66" w:afterLines="20" w:line="240" w:lineRule="auto"/>
              <w:ind w:left="96" w:leftChars="40" w:right="48"/>
              <w:jc w:val="left"/>
              <w:rPr>
                <w:rFonts w:ascii="宋体" w:hAnsi="宋体" w:cs="宋体"/>
              </w:rPr>
            </w:pPr>
          </w:p>
        </w:tc>
        <w:tc>
          <w:tcPr>
            <w:tcW w:w="5597" w:type="dxa"/>
            <w:gridSpan w:val="11"/>
            <w:tcBorders>
              <w:top w:val="single" w:color="000000" w:sz="4" w:space="0"/>
              <w:left w:val="single" w:color="auto"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left"/>
              <w:textAlignment w:val="center"/>
              <w:rPr>
                <w:rFonts w:ascii="宋体" w:hAnsi="宋体" w:cs="宋体"/>
              </w:rPr>
            </w:pPr>
            <w:r>
              <w:rPr>
                <w:rFonts w:hint="eastAsia" w:ascii="宋体" w:hAnsi="宋体" w:cs="宋体"/>
                <w:kern w:val="0"/>
                <w:lang w:bidi="ar"/>
              </w:rPr>
              <w:t>2)开展辖区内河湖存在的乱占、乱采、乱堆、乱建等突出问题专项整治，实施河湖综合治理与生态修复。</w:t>
            </w:r>
          </w:p>
        </w:tc>
        <w:tc>
          <w:tcPr>
            <w:tcW w:w="7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left"/>
              <w:textAlignment w:val="center"/>
              <w:rPr>
                <w:rFonts w:ascii="宋体" w:hAnsi="宋体" w:cs="宋体"/>
              </w:rPr>
            </w:pPr>
            <w:r>
              <w:rPr>
                <w:rFonts w:hint="eastAsia" w:ascii="宋体" w:hAnsi="宋体" w:cs="宋体"/>
                <w:kern w:val="0"/>
                <w:lang w:bidi="ar"/>
              </w:rPr>
              <w:t>说明本市开展河湖乱占、乱采、乱堆、乱建等突出问题专项整治，实施河湖综合治理与生态修复的具体举措和实际成效(说明报告)。</w:t>
            </w:r>
            <w:r>
              <w:rPr>
                <w:rStyle w:val="38"/>
                <w:rFonts w:hint="default"/>
                <w:color w:val="auto"/>
                <w:sz w:val="24"/>
                <w:szCs w:val="24"/>
                <w:lang w:bidi="ar"/>
              </w:rPr>
              <w:t>（责任单位：市水务局、市生态环境局）</w:t>
            </w:r>
          </w:p>
        </w:tc>
      </w:tr>
      <w:tr>
        <w:tblPrEx>
          <w:tblLayout w:type="fixed"/>
          <w:tblCellMar>
            <w:top w:w="15" w:type="dxa"/>
            <w:left w:w="15" w:type="dxa"/>
            <w:bottom w:w="15" w:type="dxa"/>
            <w:right w:w="15" w:type="dxa"/>
          </w:tblCellMar>
        </w:tblPrEx>
        <w:trPr>
          <w:trHeight w:val="1134" w:hRule="exact"/>
          <w:jc w:val="center"/>
        </w:trPr>
        <w:tc>
          <w:tcPr>
            <w:tcW w:w="77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66" w:beforeLines="20" w:after="66" w:afterLines="20" w:line="240" w:lineRule="auto"/>
              <w:ind w:left="48" w:right="48"/>
              <w:jc w:val="center"/>
              <w:rPr>
                <w:rFonts w:ascii="宋体" w:hAnsi="宋体" w:cs="宋体"/>
                <w:b/>
                <w:bCs/>
              </w:rPr>
            </w:pPr>
          </w:p>
        </w:tc>
        <w:tc>
          <w:tcPr>
            <w:tcW w:w="136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66" w:beforeLines="20" w:after="66" w:afterLines="20" w:line="240" w:lineRule="auto"/>
              <w:ind w:left="96" w:leftChars="40" w:right="48"/>
              <w:jc w:val="left"/>
              <w:textAlignment w:val="center"/>
              <w:rPr>
                <w:rFonts w:ascii="宋体" w:hAnsi="宋体" w:cs="宋体"/>
              </w:rPr>
            </w:pPr>
            <w:r>
              <w:rPr>
                <w:rFonts w:hint="eastAsia" w:ascii="宋体" w:hAnsi="宋体" w:cs="宋体"/>
                <w:kern w:val="0"/>
                <w:lang w:bidi="ar"/>
              </w:rPr>
              <w:t>Ⅲ-73</w:t>
            </w:r>
            <w:r>
              <w:rPr>
                <w:rFonts w:hint="eastAsia" w:ascii="宋体" w:hAnsi="宋体" w:cs="宋体"/>
                <w:kern w:val="0"/>
                <w:lang w:bidi="ar"/>
              </w:rPr>
              <w:br w:type="textWrapping"/>
            </w:r>
            <w:r>
              <w:rPr>
                <w:rFonts w:hint="eastAsia" w:ascii="宋体" w:hAnsi="宋体" w:cs="宋体"/>
                <w:kern w:val="0"/>
                <w:lang w:bidi="ar"/>
              </w:rPr>
              <w:t>城市水</w:t>
            </w:r>
            <w:r>
              <w:rPr>
                <w:rFonts w:hint="eastAsia" w:ascii="宋体" w:hAnsi="宋体" w:cs="宋体"/>
                <w:kern w:val="0"/>
                <w:lang w:bidi="ar"/>
              </w:rPr>
              <w:br w:type="textWrapping"/>
            </w:r>
            <w:r>
              <w:rPr>
                <w:rFonts w:hint="eastAsia" w:ascii="宋体" w:hAnsi="宋体" w:cs="宋体"/>
                <w:kern w:val="0"/>
                <w:lang w:bidi="ar"/>
              </w:rPr>
              <w:t>环境质量</w:t>
            </w:r>
          </w:p>
        </w:tc>
        <w:tc>
          <w:tcPr>
            <w:tcW w:w="5597" w:type="dxa"/>
            <w:gridSpan w:val="11"/>
            <w:tcBorders>
              <w:top w:val="single" w:color="000000" w:sz="4" w:space="0"/>
              <w:left w:val="single" w:color="auto"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left"/>
              <w:textAlignment w:val="center"/>
              <w:rPr>
                <w:rFonts w:ascii="宋体" w:hAnsi="宋体" w:cs="宋体"/>
              </w:rPr>
            </w:pPr>
            <w:r>
              <w:rPr>
                <w:rFonts w:hint="eastAsia" w:ascii="宋体" w:hAnsi="宋体" w:cs="宋体"/>
                <w:kern w:val="0"/>
                <w:lang w:bidi="ar"/>
              </w:rPr>
              <w:t>1)集中式饮用水水源地规范化建设综合评估达到优秀，集中式饮用水水源地地表水水质达到Ⅱ类、地下水水质达到Ⅲ类；</w:t>
            </w:r>
          </w:p>
        </w:tc>
        <w:tc>
          <w:tcPr>
            <w:tcW w:w="7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left"/>
              <w:textAlignment w:val="center"/>
              <w:rPr>
                <w:rFonts w:ascii="宋体" w:hAnsi="宋体" w:cs="宋体"/>
              </w:rPr>
            </w:pPr>
            <w:r>
              <w:rPr>
                <w:rFonts w:hint="eastAsia" w:ascii="宋体" w:hAnsi="宋体" w:cs="宋体"/>
                <w:kern w:val="0"/>
                <w:lang w:bidi="ar"/>
              </w:rPr>
              <w:t>省级文明办征求省级主管部门意见、作出评价(正式发文)。</w:t>
            </w:r>
            <w:r>
              <w:rPr>
                <w:rFonts w:hint="eastAsia" w:ascii="宋体" w:hAnsi="宋体" w:cs="宋体"/>
                <w:kern w:val="0"/>
                <w:lang w:bidi="ar"/>
              </w:rPr>
              <w:br w:type="textWrapping"/>
            </w:r>
            <w:r>
              <w:rPr>
                <w:rStyle w:val="38"/>
                <w:rFonts w:hint="default"/>
                <w:color w:val="auto"/>
                <w:sz w:val="24"/>
                <w:szCs w:val="24"/>
                <w:lang w:bidi="ar"/>
              </w:rPr>
              <w:t>（责任单位：市生态环境局、市水务局、市自然资源局、市文明办）</w:t>
            </w:r>
          </w:p>
        </w:tc>
      </w:tr>
      <w:tr>
        <w:tblPrEx>
          <w:tblLayout w:type="fixed"/>
          <w:tblCellMar>
            <w:top w:w="15" w:type="dxa"/>
            <w:left w:w="15" w:type="dxa"/>
            <w:bottom w:w="15" w:type="dxa"/>
            <w:right w:w="15" w:type="dxa"/>
          </w:tblCellMar>
        </w:tblPrEx>
        <w:trPr>
          <w:trHeight w:val="1134" w:hRule="exact"/>
          <w:jc w:val="center"/>
        </w:trPr>
        <w:tc>
          <w:tcPr>
            <w:tcW w:w="77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66" w:beforeLines="20" w:after="66" w:afterLines="20" w:line="240" w:lineRule="auto"/>
              <w:ind w:left="48" w:right="48"/>
              <w:jc w:val="center"/>
              <w:rPr>
                <w:rFonts w:ascii="宋体" w:hAnsi="宋体" w:cs="宋体"/>
                <w:b/>
                <w:bCs/>
              </w:rPr>
            </w:pPr>
          </w:p>
        </w:tc>
        <w:tc>
          <w:tcPr>
            <w:tcW w:w="13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66" w:beforeLines="20" w:after="66" w:afterLines="20" w:line="240" w:lineRule="auto"/>
              <w:ind w:left="96" w:leftChars="40" w:right="48"/>
              <w:jc w:val="left"/>
              <w:rPr>
                <w:rFonts w:ascii="宋体" w:hAnsi="宋体" w:cs="宋体"/>
              </w:rPr>
            </w:pPr>
          </w:p>
        </w:tc>
        <w:tc>
          <w:tcPr>
            <w:tcW w:w="5597" w:type="dxa"/>
            <w:gridSpan w:val="11"/>
            <w:tcBorders>
              <w:top w:val="single" w:color="000000" w:sz="4" w:space="0"/>
              <w:left w:val="single" w:color="auto"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left"/>
              <w:textAlignment w:val="center"/>
              <w:rPr>
                <w:rFonts w:ascii="宋体" w:hAnsi="宋体" w:cs="宋体"/>
              </w:rPr>
            </w:pPr>
            <w:r>
              <w:rPr>
                <w:rFonts w:hint="eastAsia" w:ascii="宋体" w:hAnsi="宋体" w:cs="宋体"/>
                <w:kern w:val="0"/>
                <w:lang w:bidi="ar"/>
              </w:rPr>
              <w:t>2)城市市辖区水质优良(达到或优于Ⅲ类)比例连续三年上升，或达到70%；</w:t>
            </w:r>
          </w:p>
        </w:tc>
        <w:tc>
          <w:tcPr>
            <w:tcW w:w="7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left"/>
              <w:textAlignment w:val="center"/>
              <w:rPr>
                <w:rFonts w:ascii="宋体" w:hAnsi="宋体" w:cs="宋体"/>
              </w:rPr>
            </w:pPr>
            <w:r>
              <w:rPr>
                <w:rFonts w:hint="eastAsia" w:ascii="宋体" w:hAnsi="宋体" w:cs="宋体"/>
                <w:kern w:val="0"/>
                <w:lang w:bidi="ar"/>
              </w:rPr>
              <w:t>省级文明办征求省级主管部门意见、作出评价(正式发文)。</w:t>
            </w:r>
            <w:r>
              <w:rPr>
                <w:rFonts w:hint="eastAsia" w:ascii="宋体" w:hAnsi="宋体" w:cs="宋体"/>
                <w:kern w:val="0"/>
                <w:lang w:bidi="ar"/>
              </w:rPr>
              <w:br w:type="textWrapping"/>
            </w:r>
            <w:r>
              <w:rPr>
                <w:rStyle w:val="38"/>
                <w:rFonts w:hint="default"/>
                <w:color w:val="auto"/>
                <w:sz w:val="24"/>
                <w:szCs w:val="24"/>
                <w:lang w:bidi="ar"/>
              </w:rPr>
              <w:t>（责任单位：市生态环境局、市水务局、市自然资源局、市住建局、市文明办）</w:t>
            </w:r>
          </w:p>
        </w:tc>
      </w:tr>
      <w:tr>
        <w:tblPrEx>
          <w:tblLayout w:type="fixed"/>
          <w:tblCellMar>
            <w:top w:w="15" w:type="dxa"/>
            <w:left w:w="15" w:type="dxa"/>
            <w:bottom w:w="15" w:type="dxa"/>
            <w:right w:w="15" w:type="dxa"/>
          </w:tblCellMar>
        </w:tblPrEx>
        <w:trPr>
          <w:trHeight w:val="1134" w:hRule="exact"/>
          <w:jc w:val="center"/>
        </w:trPr>
        <w:tc>
          <w:tcPr>
            <w:tcW w:w="77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66" w:beforeLines="20" w:after="66" w:afterLines="20" w:line="240" w:lineRule="auto"/>
              <w:ind w:left="48" w:right="48"/>
              <w:jc w:val="center"/>
              <w:rPr>
                <w:rFonts w:ascii="宋体" w:hAnsi="宋体" w:cs="宋体"/>
                <w:b/>
                <w:bCs/>
              </w:rPr>
            </w:pPr>
          </w:p>
        </w:tc>
        <w:tc>
          <w:tcPr>
            <w:tcW w:w="13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66" w:beforeLines="20" w:after="66" w:afterLines="20" w:line="240" w:lineRule="auto"/>
              <w:ind w:left="96" w:leftChars="40" w:right="48"/>
              <w:jc w:val="left"/>
              <w:rPr>
                <w:rFonts w:ascii="宋体" w:hAnsi="宋体" w:cs="宋体"/>
              </w:rPr>
            </w:pPr>
          </w:p>
        </w:tc>
        <w:tc>
          <w:tcPr>
            <w:tcW w:w="5597" w:type="dxa"/>
            <w:gridSpan w:val="11"/>
            <w:tcBorders>
              <w:top w:val="single" w:color="000000" w:sz="4" w:space="0"/>
              <w:left w:val="single" w:color="auto"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left"/>
              <w:textAlignment w:val="center"/>
              <w:rPr>
                <w:rFonts w:ascii="宋体" w:hAnsi="宋体" w:cs="宋体"/>
              </w:rPr>
            </w:pPr>
            <w:r>
              <w:rPr>
                <w:rFonts w:hint="eastAsia" w:ascii="宋体" w:hAnsi="宋体" w:cs="宋体"/>
                <w:kern w:val="0"/>
                <w:lang w:bidi="ar"/>
              </w:rPr>
              <w:t>3)城市市辖区劣于Ⅴ类水体断面比例连续三年下降或无劣于Ⅴ类水体；</w:t>
            </w:r>
          </w:p>
        </w:tc>
        <w:tc>
          <w:tcPr>
            <w:tcW w:w="7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left"/>
              <w:textAlignment w:val="center"/>
              <w:rPr>
                <w:rFonts w:ascii="宋体" w:hAnsi="宋体" w:cs="宋体"/>
              </w:rPr>
            </w:pPr>
            <w:r>
              <w:rPr>
                <w:rFonts w:hint="eastAsia" w:ascii="宋体" w:hAnsi="宋体" w:cs="宋体"/>
                <w:kern w:val="0"/>
                <w:lang w:bidi="ar"/>
              </w:rPr>
              <w:t>省级文明办征求省级主管部门意见、作出评价(正式发文)。</w:t>
            </w:r>
            <w:r>
              <w:rPr>
                <w:rFonts w:hint="eastAsia" w:ascii="宋体" w:hAnsi="宋体" w:cs="宋体"/>
                <w:kern w:val="0"/>
                <w:lang w:bidi="ar"/>
              </w:rPr>
              <w:br w:type="textWrapping"/>
            </w:r>
            <w:r>
              <w:rPr>
                <w:rStyle w:val="38"/>
                <w:rFonts w:hint="default"/>
                <w:color w:val="auto"/>
                <w:sz w:val="24"/>
                <w:szCs w:val="24"/>
                <w:lang w:bidi="ar"/>
              </w:rPr>
              <w:t>（责任单位：市生态环境局、市水务局、市自然资源局、市住建局、市文明办）</w:t>
            </w:r>
          </w:p>
        </w:tc>
      </w:tr>
      <w:tr>
        <w:tblPrEx>
          <w:tblLayout w:type="fixed"/>
          <w:tblCellMar>
            <w:top w:w="15" w:type="dxa"/>
            <w:left w:w="15" w:type="dxa"/>
            <w:bottom w:w="15" w:type="dxa"/>
            <w:right w:w="15" w:type="dxa"/>
          </w:tblCellMar>
        </w:tblPrEx>
        <w:trPr>
          <w:trHeight w:val="1134" w:hRule="exact"/>
          <w:jc w:val="center"/>
        </w:trPr>
        <w:tc>
          <w:tcPr>
            <w:tcW w:w="77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66" w:beforeLines="20" w:after="66" w:afterLines="20" w:line="240" w:lineRule="auto"/>
              <w:ind w:left="48" w:right="48"/>
              <w:jc w:val="center"/>
              <w:rPr>
                <w:rFonts w:ascii="宋体" w:hAnsi="宋体" w:cs="宋体"/>
                <w:b/>
                <w:bCs/>
              </w:rPr>
            </w:pPr>
          </w:p>
        </w:tc>
        <w:tc>
          <w:tcPr>
            <w:tcW w:w="13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66" w:beforeLines="20" w:after="66" w:afterLines="20" w:line="240" w:lineRule="auto"/>
              <w:ind w:left="96" w:leftChars="40" w:right="48"/>
              <w:jc w:val="left"/>
              <w:rPr>
                <w:rFonts w:ascii="宋体" w:hAnsi="宋体" w:cs="宋体"/>
              </w:rPr>
            </w:pPr>
          </w:p>
        </w:tc>
        <w:tc>
          <w:tcPr>
            <w:tcW w:w="5597" w:type="dxa"/>
            <w:gridSpan w:val="11"/>
            <w:tcBorders>
              <w:top w:val="single" w:color="000000" w:sz="4" w:space="0"/>
              <w:left w:val="single" w:color="auto"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left"/>
              <w:textAlignment w:val="center"/>
              <w:rPr>
                <w:rFonts w:ascii="宋体" w:hAnsi="宋体" w:cs="宋体"/>
              </w:rPr>
            </w:pPr>
            <w:r>
              <w:rPr>
                <w:rFonts w:hint="eastAsia" w:ascii="宋体" w:hAnsi="宋体" w:cs="宋体"/>
                <w:kern w:val="0"/>
                <w:lang w:bidi="ar"/>
              </w:rPr>
              <w:t>4)</w:t>
            </w:r>
            <w:r>
              <w:rPr>
                <w:rFonts w:hint="eastAsia" w:ascii="宋体" w:hAnsi="宋体" w:cs="宋体"/>
                <w:spacing w:val="6"/>
                <w:kern w:val="0"/>
                <w:lang w:bidi="ar"/>
              </w:rPr>
              <w:t>市辖区内未出现黑臭水体或黑臭水体连续三年减少；</w:t>
            </w:r>
          </w:p>
        </w:tc>
        <w:tc>
          <w:tcPr>
            <w:tcW w:w="7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48" w:right="48"/>
              <w:jc w:val="left"/>
              <w:textAlignment w:val="center"/>
              <w:rPr>
                <w:rFonts w:ascii="宋体" w:hAnsi="宋体" w:cs="宋体"/>
              </w:rPr>
            </w:pPr>
            <w:r>
              <w:rPr>
                <w:rFonts w:hint="eastAsia" w:ascii="宋体" w:hAnsi="宋体" w:cs="宋体"/>
                <w:kern w:val="0"/>
                <w:lang w:bidi="ar"/>
              </w:rPr>
              <w:t>省级文明办征求省级主管部门意见、作出评价(正式发文)。</w:t>
            </w:r>
            <w:r>
              <w:rPr>
                <w:rFonts w:hint="eastAsia" w:ascii="宋体" w:hAnsi="宋体" w:cs="宋体"/>
                <w:kern w:val="0"/>
                <w:lang w:bidi="ar"/>
              </w:rPr>
              <w:br w:type="textWrapping"/>
            </w:r>
            <w:r>
              <w:rPr>
                <w:rFonts w:hint="eastAsia" w:ascii="宋体" w:hAnsi="宋体" w:cs="宋体"/>
                <w:b/>
                <w:kern w:val="0"/>
                <w:lang w:bidi="ar"/>
              </w:rPr>
              <w:t>（责任单位：市住建局、市水务局、市自然资源局、</w:t>
            </w:r>
            <w:r>
              <w:rPr>
                <w:rStyle w:val="33"/>
                <w:rFonts w:hint="eastAsia"/>
                <w:color w:val="auto"/>
                <w:sz w:val="24"/>
                <w:szCs w:val="24"/>
                <w:lang w:bidi="ar"/>
              </w:rPr>
              <w:t>市生态环境局、</w:t>
            </w:r>
            <w:r>
              <w:rPr>
                <w:rFonts w:hint="eastAsia" w:ascii="宋体" w:hAnsi="宋体" w:cs="宋体"/>
                <w:b/>
                <w:kern w:val="0"/>
                <w:lang w:bidi="ar"/>
              </w:rPr>
              <w:t>市文明办）</w:t>
            </w:r>
          </w:p>
        </w:tc>
      </w:tr>
      <w:tr>
        <w:tblPrEx>
          <w:tblLayout w:type="fixed"/>
          <w:tblCellMar>
            <w:top w:w="15" w:type="dxa"/>
            <w:left w:w="15" w:type="dxa"/>
            <w:bottom w:w="15" w:type="dxa"/>
            <w:right w:w="15" w:type="dxa"/>
          </w:tblCellMar>
        </w:tblPrEx>
        <w:trPr>
          <w:trHeight w:val="1134" w:hRule="exact"/>
          <w:jc w:val="center"/>
        </w:trPr>
        <w:tc>
          <w:tcPr>
            <w:tcW w:w="77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66" w:beforeLines="20" w:after="66" w:afterLines="20" w:line="240" w:lineRule="auto"/>
              <w:ind w:left="48" w:right="48"/>
              <w:jc w:val="center"/>
              <w:rPr>
                <w:rFonts w:ascii="宋体" w:hAnsi="宋体" w:cs="宋体"/>
                <w:b/>
                <w:bCs/>
              </w:rPr>
            </w:pPr>
          </w:p>
        </w:tc>
        <w:tc>
          <w:tcPr>
            <w:tcW w:w="13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66" w:beforeLines="20" w:after="66" w:afterLines="20" w:line="240" w:lineRule="auto"/>
              <w:ind w:left="96" w:leftChars="40" w:right="48"/>
              <w:jc w:val="left"/>
              <w:rPr>
                <w:rFonts w:ascii="宋体" w:hAnsi="宋体" w:cs="宋体"/>
              </w:rPr>
            </w:pPr>
          </w:p>
        </w:tc>
        <w:tc>
          <w:tcPr>
            <w:tcW w:w="5597" w:type="dxa"/>
            <w:gridSpan w:val="11"/>
            <w:tcBorders>
              <w:top w:val="single" w:color="000000" w:sz="4" w:space="0"/>
              <w:left w:val="single" w:color="auto"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left"/>
              <w:textAlignment w:val="center"/>
              <w:rPr>
                <w:rFonts w:ascii="宋体" w:hAnsi="宋体" w:cs="宋体"/>
              </w:rPr>
            </w:pPr>
            <w:r>
              <w:rPr>
                <w:rFonts w:hint="eastAsia" w:ascii="宋体" w:hAnsi="宋体" w:cs="宋体"/>
                <w:kern w:val="0"/>
                <w:lang w:bidi="ar"/>
              </w:rPr>
              <w:t>5)定期监测、检测本行政区域内饮用水水源供水厂出水和用户水龙头水质等饮水安全状况；</w:t>
            </w:r>
          </w:p>
        </w:tc>
        <w:tc>
          <w:tcPr>
            <w:tcW w:w="7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48" w:right="48"/>
              <w:jc w:val="left"/>
              <w:textAlignment w:val="center"/>
              <w:rPr>
                <w:rFonts w:ascii="宋体" w:hAnsi="宋体" w:cs="宋体"/>
              </w:rPr>
            </w:pPr>
            <w:r>
              <w:rPr>
                <w:rFonts w:hint="eastAsia" w:ascii="宋体" w:hAnsi="宋体" w:cs="宋体"/>
                <w:kern w:val="0"/>
                <w:lang w:bidi="ar"/>
              </w:rPr>
              <w:t>省级文明办征求省级主管部门意见、作出评价(正式发文)。</w:t>
            </w:r>
            <w:r>
              <w:rPr>
                <w:rFonts w:hint="eastAsia" w:ascii="宋体" w:hAnsi="宋体" w:cs="宋体"/>
                <w:kern w:val="0"/>
                <w:lang w:bidi="ar"/>
              </w:rPr>
              <w:br w:type="textWrapping"/>
            </w:r>
            <w:r>
              <w:rPr>
                <w:rFonts w:hint="eastAsia" w:ascii="宋体" w:hAnsi="宋体" w:cs="宋体"/>
                <w:b/>
                <w:kern w:val="0"/>
                <w:lang w:bidi="ar"/>
              </w:rPr>
              <w:t>（责任单位：</w:t>
            </w:r>
            <w:r>
              <w:rPr>
                <w:rStyle w:val="33"/>
                <w:rFonts w:hint="eastAsia"/>
                <w:color w:val="auto"/>
                <w:sz w:val="24"/>
                <w:szCs w:val="24"/>
                <w:lang w:bidi="ar"/>
              </w:rPr>
              <w:t>市水务局、</w:t>
            </w:r>
            <w:r>
              <w:rPr>
                <w:rFonts w:hint="eastAsia" w:ascii="宋体" w:hAnsi="宋体" w:cs="宋体"/>
                <w:b/>
                <w:kern w:val="0"/>
                <w:lang w:bidi="ar"/>
              </w:rPr>
              <w:t>市住建局、市卫生健康局、</w:t>
            </w:r>
            <w:r>
              <w:rPr>
                <w:rStyle w:val="33"/>
                <w:rFonts w:hint="eastAsia"/>
                <w:color w:val="auto"/>
                <w:sz w:val="24"/>
                <w:szCs w:val="24"/>
                <w:lang w:bidi="ar"/>
              </w:rPr>
              <w:t>市生态环境局、</w:t>
            </w:r>
            <w:r>
              <w:rPr>
                <w:rFonts w:hint="eastAsia" w:ascii="宋体" w:hAnsi="宋体" w:cs="宋体"/>
                <w:b/>
                <w:kern w:val="0"/>
                <w:lang w:bidi="ar"/>
              </w:rPr>
              <w:t>市文明办）</w:t>
            </w:r>
          </w:p>
        </w:tc>
      </w:tr>
      <w:tr>
        <w:tblPrEx>
          <w:tblLayout w:type="fixed"/>
          <w:tblCellMar>
            <w:top w:w="15" w:type="dxa"/>
            <w:left w:w="15" w:type="dxa"/>
            <w:bottom w:w="15" w:type="dxa"/>
            <w:right w:w="15" w:type="dxa"/>
          </w:tblCellMar>
        </w:tblPrEx>
        <w:trPr>
          <w:trHeight w:val="1134" w:hRule="atLeast"/>
          <w:jc w:val="center"/>
        </w:trPr>
        <w:tc>
          <w:tcPr>
            <w:tcW w:w="77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66" w:beforeLines="20" w:after="66" w:afterLines="20" w:line="240" w:lineRule="auto"/>
              <w:ind w:left="48" w:right="48"/>
              <w:jc w:val="center"/>
              <w:rPr>
                <w:rFonts w:ascii="宋体" w:hAnsi="宋体" w:cs="宋体"/>
                <w:b/>
                <w:bCs/>
              </w:rPr>
            </w:pPr>
          </w:p>
        </w:tc>
        <w:tc>
          <w:tcPr>
            <w:tcW w:w="13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66" w:beforeLines="20" w:after="66" w:afterLines="20" w:line="240" w:lineRule="auto"/>
              <w:ind w:left="96" w:leftChars="40" w:right="48"/>
              <w:jc w:val="left"/>
              <w:rPr>
                <w:rFonts w:ascii="宋体" w:hAnsi="宋体" w:cs="宋体"/>
              </w:rPr>
            </w:pPr>
          </w:p>
        </w:tc>
        <w:tc>
          <w:tcPr>
            <w:tcW w:w="5597" w:type="dxa"/>
            <w:gridSpan w:val="11"/>
            <w:tcBorders>
              <w:top w:val="single" w:color="000000" w:sz="4" w:space="0"/>
              <w:left w:val="single" w:color="auto"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left"/>
              <w:textAlignment w:val="center"/>
              <w:rPr>
                <w:rFonts w:ascii="宋体" w:hAnsi="宋体" w:cs="宋体"/>
              </w:rPr>
            </w:pPr>
            <w:r>
              <w:rPr>
                <w:rFonts w:hint="eastAsia" w:ascii="宋体" w:hAnsi="宋体" w:cs="宋体"/>
                <w:kern w:val="0"/>
                <w:lang w:bidi="ar"/>
              </w:rPr>
              <w:t>6)无因本市市域内环境污染事件造成本地或其他地区饮用水源地污染并停水事件。</w:t>
            </w:r>
          </w:p>
        </w:tc>
        <w:tc>
          <w:tcPr>
            <w:tcW w:w="7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left"/>
              <w:textAlignment w:val="center"/>
              <w:rPr>
                <w:rFonts w:ascii="宋体" w:hAnsi="宋体" w:cs="宋体"/>
              </w:rPr>
            </w:pPr>
            <w:r>
              <w:rPr>
                <w:rFonts w:hint="eastAsia" w:ascii="宋体" w:hAnsi="宋体" w:cs="宋体"/>
                <w:kern w:val="0"/>
                <w:lang w:bidi="ar"/>
              </w:rPr>
              <w:t>省级文明办征求省级主管部门意见、作出评价(正式发文)。</w:t>
            </w:r>
            <w:r>
              <w:rPr>
                <w:rFonts w:hint="eastAsia" w:ascii="宋体" w:hAnsi="宋体" w:cs="宋体"/>
                <w:kern w:val="0"/>
                <w:lang w:bidi="ar"/>
              </w:rPr>
              <w:br w:type="textWrapping"/>
            </w:r>
            <w:r>
              <w:rPr>
                <w:rStyle w:val="38"/>
                <w:rFonts w:hint="default"/>
                <w:color w:val="auto"/>
                <w:sz w:val="24"/>
                <w:szCs w:val="24"/>
                <w:lang w:bidi="ar"/>
              </w:rPr>
              <w:t>（责任单位：市生态环境局、市水务局、市文明办）</w:t>
            </w:r>
          </w:p>
        </w:tc>
      </w:tr>
      <w:tr>
        <w:tblPrEx>
          <w:tblLayout w:type="fixed"/>
          <w:tblCellMar>
            <w:top w:w="15" w:type="dxa"/>
            <w:left w:w="15" w:type="dxa"/>
            <w:bottom w:w="15" w:type="dxa"/>
            <w:right w:w="15" w:type="dxa"/>
          </w:tblCellMar>
        </w:tblPrEx>
        <w:trPr>
          <w:trHeight w:val="1134" w:hRule="atLeast"/>
          <w:jc w:val="center"/>
        </w:trPr>
        <w:tc>
          <w:tcPr>
            <w:tcW w:w="77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66" w:beforeLines="20" w:after="66" w:afterLines="20" w:line="240" w:lineRule="auto"/>
              <w:ind w:left="48" w:right="48"/>
              <w:jc w:val="center"/>
              <w:textAlignment w:val="center"/>
              <w:rPr>
                <w:rFonts w:ascii="宋体" w:hAnsi="宋体" w:cs="宋体"/>
                <w:b/>
                <w:bCs/>
              </w:rPr>
            </w:pPr>
          </w:p>
        </w:tc>
        <w:tc>
          <w:tcPr>
            <w:tcW w:w="13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66" w:beforeLines="20" w:after="66" w:afterLines="20" w:line="240" w:lineRule="auto"/>
              <w:ind w:left="96" w:leftChars="40" w:right="48"/>
              <w:jc w:val="left"/>
              <w:textAlignment w:val="center"/>
              <w:rPr>
                <w:rFonts w:ascii="宋体" w:hAnsi="宋体" w:cs="宋体"/>
              </w:rPr>
            </w:pPr>
            <w:r>
              <w:rPr>
                <w:rFonts w:hint="eastAsia" w:ascii="宋体" w:hAnsi="宋体" w:cs="宋体"/>
                <w:kern w:val="0"/>
                <w:lang w:bidi="ar"/>
              </w:rPr>
              <w:t>Ⅲ-74</w:t>
            </w:r>
            <w:r>
              <w:rPr>
                <w:rFonts w:hint="eastAsia" w:ascii="宋体" w:hAnsi="宋体" w:cs="宋体"/>
                <w:kern w:val="0"/>
                <w:lang w:bidi="ar"/>
              </w:rPr>
              <w:br w:type="textWrapping"/>
            </w:r>
            <w:r>
              <w:rPr>
                <w:rFonts w:hint="eastAsia" w:ascii="宋体" w:hAnsi="宋体" w:cs="宋体"/>
                <w:kern w:val="0"/>
                <w:lang w:bidi="ar"/>
              </w:rPr>
              <w:t>城市声环境质量</w:t>
            </w:r>
          </w:p>
        </w:tc>
        <w:tc>
          <w:tcPr>
            <w:tcW w:w="5597" w:type="dxa"/>
            <w:gridSpan w:val="11"/>
            <w:tcBorders>
              <w:top w:val="single" w:color="000000" w:sz="4" w:space="0"/>
              <w:left w:val="single" w:color="auto"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left"/>
              <w:textAlignment w:val="center"/>
              <w:rPr>
                <w:rFonts w:ascii="宋体" w:hAnsi="宋体" w:cs="宋体"/>
              </w:rPr>
            </w:pPr>
            <w:r>
              <w:rPr>
                <w:rFonts w:hint="eastAsia" w:ascii="宋体" w:hAnsi="宋体" w:cs="宋体"/>
                <w:kern w:val="0"/>
                <w:lang w:bidi="ar"/>
              </w:rPr>
              <w:t>城市声环境功能区夜间监测总点次达标率≥75%。</w:t>
            </w:r>
          </w:p>
        </w:tc>
        <w:tc>
          <w:tcPr>
            <w:tcW w:w="7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left"/>
              <w:textAlignment w:val="center"/>
              <w:rPr>
                <w:rFonts w:ascii="宋体" w:hAnsi="宋体" w:cs="宋体"/>
              </w:rPr>
            </w:pPr>
            <w:r>
              <w:rPr>
                <w:rFonts w:hint="eastAsia" w:ascii="宋体" w:hAnsi="宋体" w:cs="宋体"/>
                <w:kern w:val="0"/>
                <w:lang w:bidi="ar"/>
              </w:rPr>
              <w:t>省级文明办征求省级主管部门意见、作出评价(正式发文)。</w:t>
            </w:r>
            <w:r>
              <w:rPr>
                <w:rFonts w:hint="eastAsia" w:ascii="宋体" w:hAnsi="宋体" w:cs="宋体"/>
                <w:kern w:val="0"/>
                <w:lang w:bidi="ar"/>
              </w:rPr>
              <w:br w:type="textWrapping"/>
            </w:r>
            <w:r>
              <w:rPr>
                <w:rStyle w:val="38"/>
                <w:rFonts w:hint="default"/>
                <w:color w:val="auto"/>
                <w:sz w:val="24"/>
                <w:szCs w:val="24"/>
                <w:lang w:bidi="ar"/>
              </w:rPr>
              <w:t>（责任单位：市生态环境局、市住建局、市文明办）</w:t>
            </w:r>
          </w:p>
        </w:tc>
      </w:tr>
      <w:tr>
        <w:tblPrEx>
          <w:tblLayout w:type="fixed"/>
          <w:tblCellMar>
            <w:top w:w="15" w:type="dxa"/>
            <w:left w:w="15" w:type="dxa"/>
            <w:bottom w:w="15" w:type="dxa"/>
            <w:right w:w="15" w:type="dxa"/>
          </w:tblCellMar>
        </w:tblPrEx>
        <w:trPr>
          <w:trHeight w:val="1457" w:hRule="atLeast"/>
          <w:jc w:val="center"/>
        </w:trPr>
        <w:tc>
          <w:tcPr>
            <w:tcW w:w="77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66" w:beforeLines="20" w:after="66" w:afterLines="20" w:line="240" w:lineRule="auto"/>
              <w:ind w:left="48" w:right="48"/>
              <w:jc w:val="center"/>
              <w:rPr>
                <w:rFonts w:ascii="宋体" w:hAnsi="宋体" w:cs="宋体"/>
                <w:b/>
                <w:bCs/>
              </w:rPr>
            </w:pPr>
          </w:p>
        </w:tc>
        <w:tc>
          <w:tcPr>
            <w:tcW w:w="13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66" w:beforeLines="20" w:after="66" w:afterLines="20" w:line="240" w:lineRule="auto"/>
              <w:ind w:left="96" w:leftChars="40" w:right="48"/>
              <w:jc w:val="left"/>
              <w:textAlignment w:val="center"/>
              <w:rPr>
                <w:rFonts w:ascii="宋体" w:hAnsi="宋体" w:cs="宋体"/>
              </w:rPr>
            </w:pPr>
            <w:r>
              <w:rPr>
                <w:rFonts w:hint="eastAsia" w:ascii="宋体" w:hAnsi="宋体" w:cs="宋体"/>
                <w:kern w:val="0"/>
                <w:lang w:bidi="ar"/>
              </w:rPr>
              <w:t>Ⅲ-75</w:t>
            </w:r>
            <w:r>
              <w:rPr>
                <w:rFonts w:hint="eastAsia" w:ascii="宋体" w:hAnsi="宋体" w:cs="宋体"/>
                <w:kern w:val="0"/>
                <w:lang w:bidi="ar"/>
              </w:rPr>
              <w:br w:type="textWrapping"/>
            </w:r>
            <w:r>
              <w:rPr>
                <w:rFonts w:hint="eastAsia" w:ascii="宋体" w:hAnsi="宋体" w:cs="宋体"/>
                <w:kern w:val="0"/>
                <w:lang w:bidi="ar"/>
              </w:rPr>
              <w:t>生态环境</w:t>
            </w:r>
            <w:r>
              <w:rPr>
                <w:rFonts w:hint="eastAsia" w:ascii="宋体" w:hAnsi="宋体" w:cs="宋体"/>
                <w:kern w:val="0"/>
                <w:lang w:bidi="ar"/>
              </w:rPr>
              <w:br w:type="textWrapping"/>
            </w:r>
            <w:r>
              <w:rPr>
                <w:rFonts w:hint="eastAsia" w:ascii="宋体" w:hAnsi="宋体" w:cs="宋体"/>
                <w:kern w:val="0"/>
                <w:lang w:bidi="ar"/>
              </w:rPr>
              <w:t>宣传教育</w:t>
            </w:r>
          </w:p>
        </w:tc>
        <w:tc>
          <w:tcPr>
            <w:tcW w:w="5597" w:type="dxa"/>
            <w:gridSpan w:val="11"/>
            <w:tcBorders>
              <w:top w:val="single" w:color="000000" w:sz="4" w:space="0"/>
              <w:left w:val="single" w:color="auto"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left"/>
              <w:textAlignment w:val="center"/>
              <w:rPr>
                <w:rFonts w:ascii="宋体" w:hAnsi="宋体" w:cs="宋体"/>
              </w:rPr>
            </w:pPr>
            <w:r>
              <w:rPr>
                <w:rFonts w:hint="eastAsia" w:ascii="宋体" w:hAnsi="宋体" w:cs="宋体"/>
                <w:kern w:val="0"/>
                <w:lang w:bidi="ar"/>
              </w:rPr>
              <w:t>围绕六五国际环境日、“5·22”生物多样性日、“6·17”低碳日等纪念日开展生态环境保护主题宣传和实践活动，倡导简约适度、绿色低碳的生活方式。</w:t>
            </w:r>
          </w:p>
        </w:tc>
        <w:tc>
          <w:tcPr>
            <w:tcW w:w="7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left"/>
              <w:textAlignment w:val="center"/>
              <w:rPr>
                <w:rFonts w:ascii="宋体" w:hAnsi="宋体" w:cs="宋体"/>
              </w:rPr>
            </w:pPr>
            <w:r>
              <w:rPr>
                <w:rFonts w:hint="eastAsia" w:ascii="宋体" w:hAnsi="宋体" w:cs="宋体"/>
                <w:kern w:val="0"/>
                <w:lang w:bidi="ar"/>
              </w:rPr>
              <w:t>提供本市围绕六五国际环境日、“5·22”生物多样性日、“6·17”低碳日等纪念日开展生态环境保护主题宣传和实践活动的图片资料。</w:t>
            </w:r>
            <w:r>
              <w:rPr>
                <w:rFonts w:hint="eastAsia" w:ascii="宋体" w:hAnsi="宋体" w:cs="宋体"/>
                <w:b/>
                <w:bCs/>
                <w:kern w:val="0"/>
                <w:lang w:bidi="ar"/>
              </w:rPr>
              <w:t>（责任单位：</w:t>
            </w:r>
            <w:r>
              <w:rPr>
                <w:rStyle w:val="33"/>
                <w:rFonts w:hint="eastAsia"/>
                <w:color w:val="auto"/>
                <w:sz w:val="24"/>
                <w:szCs w:val="24"/>
                <w:lang w:bidi="ar"/>
              </w:rPr>
              <w:t>市生态环境局、市林业局、市工信局、</w:t>
            </w:r>
            <w:r>
              <w:rPr>
                <w:rFonts w:hint="eastAsia" w:ascii="宋体" w:hAnsi="宋体" w:cs="宋体"/>
                <w:b/>
                <w:bCs/>
                <w:kern w:val="0"/>
                <w:lang w:bidi="ar"/>
              </w:rPr>
              <w:t>市发改局、梅江区、梅县区）</w:t>
            </w:r>
          </w:p>
        </w:tc>
      </w:tr>
      <w:tr>
        <w:tblPrEx>
          <w:tblLayout w:type="fixed"/>
          <w:tblCellMar>
            <w:top w:w="15" w:type="dxa"/>
            <w:left w:w="15" w:type="dxa"/>
            <w:bottom w:w="15" w:type="dxa"/>
            <w:right w:w="15" w:type="dxa"/>
          </w:tblCellMar>
        </w:tblPrEx>
        <w:trPr>
          <w:trHeight w:val="1304" w:hRule="atLeast"/>
          <w:jc w:val="center"/>
        </w:trPr>
        <w:tc>
          <w:tcPr>
            <w:tcW w:w="770"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center"/>
              <w:textAlignment w:val="center"/>
              <w:rPr>
                <w:rFonts w:ascii="宋体" w:hAnsi="宋体" w:cs="宋体"/>
                <w:b/>
                <w:bCs/>
              </w:rPr>
            </w:pPr>
            <w:r>
              <w:rPr>
                <w:rFonts w:hint="eastAsia" w:ascii="宋体" w:hAnsi="宋体" w:cs="宋体"/>
                <w:b/>
                <w:bCs/>
                <w:kern w:val="0"/>
                <w:lang w:bidi="ar"/>
              </w:rPr>
              <w:t>Ⅱ-34</w:t>
            </w:r>
            <w:r>
              <w:rPr>
                <w:rFonts w:hint="eastAsia" w:ascii="宋体" w:hAnsi="宋体" w:cs="宋体"/>
                <w:b/>
                <w:bCs/>
                <w:kern w:val="0"/>
                <w:lang w:bidi="ar"/>
              </w:rPr>
              <w:br w:type="textWrapping"/>
            </w:r>
            <w:r>
              <w:rPr>
                <w:rFonts w:hint="eastAsia" w:ascii="宋体" w:hAnsi="宋体" w:cs="宋体"/>
                <w:b/>
                <w:bCs/>
                <w:kern w:val="0"/>
                <w:lang w:bidi="ar"/>
              </w:rPr>
              <w:t>土地资源管理</w:t>
            </w:r>
          </w:p>
        </w:tc>
        <w:tc>
          <w:tcPr>
            <w:tcW w:w="1369"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96" w:leftChars="40" w:right="48"/>
              <w:jc w:val="left"/>
              <w:textAlignment w:val="center"/>
              <w:rPr>
                <w:rFonts w:ascii="宋体" w:hAnsi="宋体" w:cs="宋体"/>
              </w:rPr>
            </w:pPr>
            <w:r>
              <w:rPr>
                <w:rFonts w:hint="eastAsia" w:ascii="宋体" w:hAnsi="宋体" w:cs="宋体"/>
                <w:kern w:val="0"/>
                <w:lang w:bidi="ar"/>
              </w:rPr>
              <w:t>Ⅲ-76</w:t>
            </w:r>
            <w:r>
              <w:rPr>
                <w:rFonts w:hint="eastAsia" w:ascii="宋体" w:hAnsi="宋体" w:cs="宋体"/>
                <w:kern w:val="0"/>
                <w:lang w:bidi="ar"/>
              </w:rPr>
              <w:br w:type="textWrapping"/>
            </w:r>
            <w:r>
              <w:rPr>
                <w:rFonts w:hint="eastAsia" w:ascii="宋体" w:hAnsi="宋体" w:cs="宋体"/>
                <w:kern w:val="0"/>
                <w:lang w:bidi="ar"/>
              </w:rPr>
              <w:t>耕地保护</w:t>
            </w:r>
          </w:p>
        </w:tc>
        <w:tc>
          <w:tcPr>
            <w:tcW w:w="5597"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left"/>
              <w:textAlignment w:val="center"/>
              <w:rPr>
                <w:rFonts w:ascii="宋体" w:hAnsi="宋体" w:cs="宋体"/>
              </w:rPr>
            </w:pPr>
            <w:r>
              <w:rPr>
                <w:rFonts w:hint="eastAsia" w:ascii="宋体" w:hAnsi="宋体" w:cs="宋体"/>
                <w:kern w:val="0"/>
                <w:lang w:bidi="ar"/>
              </w:rPr>
              <w:t>耕地保有量不低于上级下达的规划指标，建设用地规模不超过上级下达的规划指标。</w:t>
            </w:r>
          </w:p>
        </w:tc>
        <w:tc>
          <w:tcPr>
            <w:tcW w:w="7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left"/>
              <w:textAlignment w:val="center"/>
              <w:rPr>
                <w:rFonts w:ascii="宋体" w:hAnsi="宋体" w:cs="宋体"/>
              </w:rPr>
            </w:pPr>
            <w:r>
              <w:rPr>
                <w:rFonts w:hint="eastAsia" w:ascii="宋体" w:hAnsi="宋体" w:cs="宋体"/>
                <w:kern w:val="0"/>
                <w:lang w:bidi="ar"/>
              </w:rPr>
              <w:t>省级文明办征求省级主管部门意见、作出评价(正式发文)。</w:t>
            </w:r>
            <w:r>
              <w:rPr>
                <w:rFonts w:hint="eastAsia" w:ascii="宋体" w:hAnsi="宋体" w:cs="宋体"/>
                <w:kern w:val="0"/>
                <w:lang w:bidi="ar"/>
              </w:rPr>
              <w:br w:type="textWrapping"/>
            </w:r>
            <w:r>
              <w:rPr>
                <w:rStyle w:val="38"/>
                <w:rFonts w:hint="default"/>
                <w:color w:val="auto"/>
                <w:sz w:val="24"/>
                <w:szCs w:val="24"/>
                <w:lang w:bidi="ar"/>
              </w:rPr>
              <w:t>（责任单位：市自然资源局、市文明办）</w:t>
            </w:r>
          </w:p>
        </w:tc>
      </w:tr>
      <w:tr>
        <w:tblPrEx>
          <w:tblLayout w:type="fixed"/>
          <w:tblCellMar>
            <w:top w:w="15" w:type="dxa"/>
            <w:left w:w="15" w:type="dxa"/>
            <w:bottom w:w="15" w:type="dxa"/>
            <w:right w:w="15" w:type="dxa"/>
          </w:tblCellMar>
        </w:tblPrEx>
        <w:trPr>
          <w:trHeight w:val="2977" w:hRule="atLeast"/>
          <w:jc w:val="center"/>
        </w:trPr>
        <w:tc>
          <w:tcPr>
            <w:tcW w:w="7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center"/>
              <w:textAlignment w:val="center"/>
              <w:rPr>
                <w:rFonts w:asciiTheme="minorEastAsia" w:hAnsiTheme="minorEastAsia" w:eastAsiaTheme="minorEastAsia" w:cstheme="minorEastAsia"/>
                <w:b/>
                <w:bCs/>
              </w:rPr>
            </w:pPr>
            <w:r>
              <w:rPr>
                <w:rFonts w:hint="eastAsia" w:asciiTheme="minorEastAsia" w:hAnsiTheme="minorEastAsia" w:eastAsiaTheme="minorEastAsia" w:cstheme="minorEastAsia"/>
                <w:b/>
                <w:bCs/>
                <w:kern w:val="0"/>
                <w:lang w:bidi="ar"/>
              </w:rPr>
              <w:t>Ⅱ</w:t>
            </w:r>
            <w:r>
              <w:rPr>
                <w:rStyle w:val="40"/>
                <w:rFonts w:hint="default" w:asciiTheme="minorEastAsia" w:hAnsiTheme="minorEastAsia" w:eastAsiaTheme="minorEastAsia" w:cstheme="minorEastAsia"/>
                <w:b/>
                <w:bCs/>
                <w:color w:val="auto"/>
                <w:sz w:val="24"/>
                <w:szCs w:val="24"/>
                <w:lang w:bidi="ar"/>
              </w:rPr>
              <w:t>-35</w:t>
            </w:r>
            <w:r>
              <w:rPr>
                <w:rStyle w:val="40"/>
                <w:rFonts w:hint="default" w:asciiTheme="minorEastAsia" w:hAnsiTheme="minorEastAsia" w:eastAsiaTheme="minorEastAsia" w:cstheme="minorEastAsia"/>
                <w:b/>
                <w:bCs/>
                <w:color w:val="auto"/>
                <w:sz w:val="24"/>
                <w:szCs w:val="24"/>
                <w:lang w:bidi="ar"/>
              </w:rPr>
              <w:br w:type="textWrapping"/>
            </w:r>
            <w:r>
              <w:rPr>
                <w:rStyle w:val="40"/>
                <w:rFonts w:hint="default" w:asciiTheme="minorEastAsia" w:hAnsiTheme="minorEastAsia" w:eastAsiaTheme="minorEastAsia" w:cstheme="minorEastAsia"/>
                <w:b/>
                <w:bCs/>
                <w:color w:val="auto"/>
                <w:sz w:val="24"/>
                <w:szCs w:val="24"/>
                <w:lang w:bidi="ar"/>
              </w:rPr>
              <w:t>组织领导体制</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96" w:leftChars="40" w:right="48"/>
              <w:jc w:val="left"/>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kern w:val="0"/>
                <w:lang w:bidi="ar"/>
              </w:rPr>
              <w:t>Ⅲ</w:t>
            </w:r>
            <w:r>
              <w:rPr>
                <w:rStyle w:val="40"/>
                <w:rFonts w:hint="default" w:asciiTheme="minorEastAsia" w:hAnsiTheme="minorEastAsia" w:eastAsiaTheme="minorEastAsia" w:cstheme="minorEastAsia"/>
                <w:color w:val="auto"/>
                <w:sz w:val="24"/>
                <w:szCs w:val="24"/>
                <w:lang w:bidi="ar"/>
              </w:rPr>
              <w:t>-77</w:t>
            </w:r>
            <w:r>
              <w:rPr>
                <w:rStyle w:val="40"/>
                <w:rFonts w:hint="default" w:asciiTheme="minorEastAsia" w:hAnsiTheme="minorEastAsia" w:eastAsiaTheme="minorEastAsia" w:cstheme="minorEastAsia"/>
                <w:color w:val="auto"/>
                <w:sz w:val="24"/>
                <w:szCs w:val="24"/>
                <w:lang w:bidi="ar"/>
              </w:rPr>
              <w:br w:type="textWrapping"/>
            </w:r>
            <w:r>
              <w:rPr>
                <w:rStyle w:val="40"/>
                <w:rFonts w:hint="default" w:asciiTheme="minorEastAsia" w:hAnsiTheme="minorEastAsia" w:eastAsiaTheme="minorEastAsia" w:cstheme="minorEastAsia"/>
                <w:color w:val="auto"/>
                <w:sz w:val="24"/>
                <w:szCs w:val="24"/>
                <w:lang w:bidi="ar"/>
              </w:rPr>
              <w:t>党委政府</w:t>
            </w:r>
            <w:r>
              <w:rPr>
                <w:rStyle w:val="40"/>
                <w:rFonts w:hint="default" w:asciiTheme="minorEastAsia" w:hAnsiTheme="minorEastAsia" w:eastAsiaTheme="minorEastAsia" w:cstheme="minorEastAsia"/>
                <w:color w:val="auto"/>
                <w:sz w:val="24"/>
                <w:szCs w:val="24"/>
                <w:lang w:bidi="ar"/>
              </w:rPr>
              <w:br w:type="textWrapping"/>
            </w:r>
            <w:r>
              <w:rPr>
                <w:rStyle w:val="40"/>
                <w:rFonts w:hint="default" w:asciiTheme="minorEastAsia" w:hAnsiTheme="minorEastAsia" w:eastAsiaTheme="minorEastAsia" w:cstheme="minorEastAsia"/>
                <w:color w:val="auto"/>
                <w:sz w:val="24"/>
                <w:szCs w:val="24"/>
                <w:lang w:bidi="ar"/>
              </w:rPr>
              <w:t>重视</w:t>
            </w:r>
          </w:p>
        </w:tc>
        <w:tc>
          <w:tcPr>
            <w:tcW w:w="5597"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left"/>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kern w:val="0"/>
                <w:lang w:bidi="ar"/>
              </w:rPr>
              <w:t>把精神文明建设纳入经济社会发展总体规划，作为地方党政领导班子和领导干部政绩考核重要内容。</w:t>
            </w:r>
          </w:p>
        </w:tc>
        <w:tc>
          <w:tcPr>
            <w:tcW w:w="7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48" w:right="48"/>
              <w:jc w:val="left"/>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kern w:val="0"/>
                <w:lang w:bidi="ar"/>
              </w:rPr>
              <w:t>①提供反映市委市政府关于把精神文明建设纳入经济社会发展总体规划的相关正式发文；</w:t>
            </w:r>
            <w:r>
              <w:rPr>
                <w:rFonts w:hint="eastAsia" w:asciiTheme="minorEastAsia" w:hAnsiTheme="minorEastAsia" w:eastAsiaTheme="minorEastAsia" w:cstheme="minorEastAsia"/>
                <w:kern w:val="0"/>
                <w:lang w:bidi="ar"/>
              </w:rPr>
              <w:br w:type="textWrapping"/>
            </w:r>
            <w:r>
              <w:rPr>
                <w:rFonts w:hint="eastAsia" w:asciiTheme="minorEastAsia" w:hAnsiTheme="minorEastAsia" w:eastAsiaTheme="minorEastAsia" w:cstheme="minorEastAsia"/>
                <w:b/>
                <w:kern w:val="0"/>
                <w:lang w:bidi="ar"/>
              </w:rPr>
              <w:t>（牵头单位：</w:t>
            </w:r>
            <w:r>
              <w:rPr>
                <w:rFonts w:hint="eastAsia" w:ascii="宋体" w:hAnsi="宋体" w:cs="宋体"/>
                <w:b/>
                <w:bCs/>
                <w:kern w:val="0"/>
                <w:lang w:bidi="ar"/>
              </w:rPr>
              <w:t>市发改局</w:t>
            </w:r>
            <w:r>
              <w:rPr>
                <w:rFonts w:hint="eastAsia" w:asciiTheme="minorEastAsia" w:hAnsiTheme="minorEastAsia" w:eastAsiaTheme="minorEastAsia" w:cstheme="minorEastAsia"/>
                <w:b/>
                <w:kern w:val="0"/>
                <w:lang w:bidi="ar"/>
              </w:rPr>
              <w:t>、市文明办；责任单位：市委办、市府办）</w:t>
            </w:r>
            <w:r>
              <w:rPr>
                <w:rFonts w:hint="eastAsia" w:asciiTheme="minorEastAsia" w:hAnsiTheme="minorEastAsia" w:eastAsiaTheme="minorEastAsia" w:cstheme="minorEastAsia"/>
                <w:kern w:val="0"/>
                <w:lang w:bidi="ar"/>
              </w:rPr>
              <w:br w:type="textWrapping"/>
            </w:r>
            <w:r>
              <w:rPr>
                <w:rFonts w:hint="eastAsia" w:asciiTheme="minorEastAsia" w:hAnsiTheme="minorEastAsia" w:eastAsiaTheme="minorEastAsia" w:cstheme="minorEastAsia"/>
                <w:kern w:val="0"/>
                <w:lang w:bidi="ar"/>
              </w:rPr>
              <w:t>②提供反映本市把精神文明建设成效作为地方党政领导班子和领导干部政绩考核重要内容的相关正式发文；</w:t>
            </w:r>
            <w:r>
              <w:rPr>
                <w:rFonts w:hint="eastAsia" w:asciiTheme="minorEastAsia" w:hAnsiTheme="minorEastAsia" w:eastAsiaTheme="minorEastAsia" w:cstheme="minorEastAsia"/>
                <w:kern w:val="0"/>
                <w:lang w:bidi="ar"/>
              </w:rPr>
              <w:br w:type="textWrapping"/>
            </w:r>
            <w:r>
              <w:rPr>
                <w:rFonts w:hint="eastAsia" w:asciiTheme="minorEastAsia" w:hAnsiTheme="minorEastAsia" w:eastAsiaTheme="minorEastAsia" w:cstheme="minorEastAsia"/>
                <w:b/>
                <w:kern w:val="0"/>
                <w:lang w:bidi="ar"/>
              </w:rPr>
              <w:t>(牵头单位：市委组织部；责任单位：市委办、市府办、市文明办）</w:t>
            </w:r>
            <w:r>
              <w:rPr>
                <w:rFonts w:hint="eastAsia" w:asciiTheme="minorEastAsia" w:hAnsiTheme="minorEastAsia" w:eastAsiaTheme="minorEastAsia" w:cstheme="minorEastAsia"/>
                <w:kern w:val="0"/>
                <w:lang w:bidi="ar"/>
              </w:rPr>
              <w:br w:type="textWrapping"/>
            </w:r>
            <w:r>
              <w:rPr>
                <w:rFonts w:hint="eastAsia" w:asciiTheme="minorEastAsia" w:hAnsiTheme="minorEastAsia" w:eastAsiaTheme="minorEastAsia" w:cstheme="minorEastAsia"/>
                <w:kern w:val="0"/>
                <w:lang w:bidi="ar"/>
              </w:rPr>
              <w:t>③提供反映市委市政府、下辖区委区政府主要领导亲自抓精神文明建设的图片资料。</w:t>
            </w:r>
            <w:r>
              <w:rPr>
                <w:rFonts w:hint="eastAsia" w:asciiTheme="minorEastAsia" w:hAnsiTheme="minorEastAsia" w:eastAsiaTheme="minorEastAsia" w:cstheme="minorEastAsia"/>
                <w:b/>
                <w:kern w:val="0"/>
                <w:lang w:bidi="ar"/>
              </w:rPr>
              <w:t>（责任单位：梅州日报社、市广播电视台、市文明办、梅江区、梅县区）</w:t>
            </w:r>
          </w:p>
        </w:tc>
      </w:tr>
      <w:tr>
        <w:tblPrEx>
          <w:tblLayout w:type="fixed"/>
          <w:tblCellMar>
            <w:top w:w="15" w:type="dxa"/>
            <w:left w:w="15" w:type="dxa"/>
            <w:bottom w:w="15" w:type="dxa"/>
            <w:right w:w="15" w:type="dxa"/>
          </w:tblCellMar>
        </w:tblPrEx>
        <w:trPr>
          <w:trHeight w:val="1648" w:hRule="atLeast"/>
          <w:jc w:val="center"/>
        </w:trPr>
        <w:tc>
          <w:tcPr>
            <w:tcW w:w="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center"/>
              <w:rPr>
                <w:rFonts w:asciiTheme="minorEastAsia" w:hAnsiTheme="minorEastAsia" w:eastAsiaTheme="minorEastAsia" w:cstheme="minorEastAsia"/>
                <w:b/>
                <w:bCs/>
              </w:rPr>
            </w:pPr>
          </w:p>
        </w:tc>
        <w:tc>
          <w:tcPr>
            <w:tcW w:w="13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96" w:leftChars="40" w:right="48"/>
              <w:jc w:val="left"/>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kern w:val="0"/>
                <w:lang w:bidi="ar"/>
              </w:rPr>
              <w:t>Ⅲ-78</w:t>
            </w:r>
            <w:r>
              <w:rPr>
                <w:rFonts w:hint="eastAsia" w:asciiTheme="minorEastAsia" w:hAnsiTheme="minorEastAsia" w:eastAsiaTheme="minorEastAsia" w:cstheme="minorEastAsia"/>
                <w:kern w:val="0"/>
                <w:lang w:bidi="ar"/>
              </w:rPr>
              <w:br w:type="textWrapping"/>
            </w:r>
            <w:r>
              <w:rPr>
                <w:rStyle w:val="40"/>
                <w:rFonts w:hint="default" w:asciiTheme="minorEastAsia" w:hAnsiTheme="minorEastAsia" w:eastAsiaTheme="minorEastAsia" w:cstheme="minorEastAsia"/>
                <w:color w:val="auto"/>
                <w:sz w:val="24"/>
                <w:szCs w:val="24"/>
                <w:lang w:bidi="ar"/>
              </w:rPr>
              <w:t>形成长效</w:t>
            </w:r>
            <w:r>
              <w:rPr>
                <w:rStyle w:val="40"/>
                <w:rFonts w:hint="default" w:asciiTheme="minorEastAsia" w:hAnsiTheme="minorEastAsia" w:eastAsiaTheme="minorEastAsia" w:cstheme="minorEastAsia"/>
                <w:color w:val="auto"/>
                <w:sz w:val="24"/>
                <w:szCs w:val="24"/>
                <w:lang w:bidi="ar"/>
              </w:rPr>
              <w:br w:type="textWrapping"/>
            </w:r>
            <w:r>
              <w:rPr>
                <w:rStyle w:val="40"/>
                <w:rFonts w:hint="default" w:asciiTheme="minorEastAsia" w:hAnsiTheme="minorEastAsia" w:eastAsiaTheme="minorEastAsia" w:cstheme="minorEastAsia"/>
                <w:color w:val="auto"/>
                <w:sz w:val="24"/>
                <w:szCs w:val="24"/>
                <w:lang w:bidi="ar"/>
              </w:rPr>
              <w:t>机制</w:t>
            </w:r>
          </w:p>
        </w:tc>
        <w:tc>
          <w:tcPr>
            <w:tcW w:w="5597"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left"/>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kern w:val="0"/>
                <w:lang w:bidi="ar"/>
              </w:rPr>
              <w:t>1)落实中央文明委《关于深化群众性精神文明创建活动的指导意见》精神，研究制定实施细则和工作方案；</w:t>
            </w:r>
          </w:p>
        </w:tc>
        <w:tc>
          <w:tcPr>
            <w:tcW w:w="7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left"/>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kern w:val="0"/>
                <w:lang w:bidi="ar"/>
              </w:rPr>
              <w:t>提供市委或市文明委贯彻《关于深化群众性精神文明创建活动的指导意见》的实施细则或工作方案(正式发文)。</w:t>
            </w:r>
            <w:r>
              <w:rPr>
                <w:rFonts w:hint="eastAsia" w:asciiTheme="minorEastAsia" w:hAnsiTheme="minorEastAsia" w:eastAsiaTheme="minorEastAsia" w:cstheme="minorEastAsia"/>
                <w:kern w:val="0"/>
                <w:lang w:bidi="ar"/>
              </w:rPr>
              <w:br w:type="textWrapping"/>
            </w:r>
            <w:r>
              <w:rPr>
                <w:rStyle w:val="42"/>
                <w:rFonts w:hint="eastAsia" w:asciiTheme="minorEastAsia" w:hAnsiTheme="minorEastAsia" w:eastAsiaTheme="minorEastAsia" w:cstheme="minorEastAsia"/>
                <w:color w:val="auto"/>
                <w:sz w:val="24"/>
                <w:szCs w:val="24"/>
                <w:lang w:bidi="ar"/>
              </w:rPr>
              <w:t>（牵头单位：市文明办；责任单位：市委办）</w:t>
            </w:r>
          </w:p>
        </w:tc>
      </w:tr>
      <w:tr>
        <w:tblPrEx>
          <w:tblLayout w:type="fixed"/>
          <w:tblCellMar>
            <w:top w:w="15" w:type="dxa"/>
            <w:left w:w="15" w:type="dxa"/>
            <w:bottom w:w="15" w:type="dxa"/>
            <w:right w:w="15" w:type="dxa"/>
          </w:tblCellMar>
        </w:tblPrEx>
        <w:trPr>
          <w:trHeight w:val="1264" w:hRule="atLeast"/>
          <w:jc w:val="center"/>
        </w:trPr>
        <w:tc>
          <w:tcPr>
            <w:tcW w:w="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center"/>
              <w:rPr>
                <w:rFonts w:asciiTheme="minorEastAsia" w:hAnsiTheme="minorEastAsia" w:eastAsiaTheme="minorEastAsia" w:cstheme="minorEastAsia"/>
                <w:b/>
                <w:bCs/>
              </w:rPr>
            </w:pPr>
          </w:p>
        </w:tc>
        <w:tc>
          <w:tcPr>
            <w:tcW w:w="13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96" w:leftChars="40" w:right="48"/>
              <w:jc w:val="left"/>
              <w:rPr>
                <w:rFonts w:asciiTheme="minorEastAsia" w:hAnsiTheme="minorEastAsia" w:eastAsiaTheme="minorEastAsia" w:cstheme="minorEastAsia"/>
              </w:rPr>
            </w:pPr>
          </w:p>
        </w:tc>
        <w:tc>
          <w:tcPr>
            <w:tcW w:w="5597"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left"/>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kern w:val="0"/>
                <w:lang w:bidi="ar"/>
              </w:rPr>
              <w:t xml:space="preserve">2)文明委及其办公室有健全的工作制度和具体的保障措施，有效承担统筹协调、督促检查职责； </w:t>
            </w:r>
          </w:p>
        </w:tc>
        <w:tc>
          <w:tcPr>
            <w:tcW w:w="7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left"/>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kern w:val="0"/>
                <w:lang w:bidi="ar"/>
              </w:rPr>
              <w:t>提供反映市文明委及办公室、下辖区文明委及办公室健全工作制度的相关正式发文。</w:t>
            </w:r>
            <w:r>
              <w:rPr>
                <w:rStyle w:val="42"/>
                <w:rFonts w:hint="eastAsia" w:asciiTheme="minorEastAsia" w:hAnsiTheme="minorEastAsia" w:eastAsiaTheme="minorEastAsia" w:cstheme="minorEastAsia"/>
                <w:color w:val="auto"/>
                <w:sz w:val="24"/>
                <w:szCs w:val="24"/>
                <w:lang w:bidi="ar"/>
              </w:rPr>
              <w:t>（牵头单位：市文明办、梅江区、梅县区）</w:t>
            </w:r>
          </w:p>
        </w:tc>
      </w:tr>
      <w:tr>
        <w:tblPrEx>
          <w:tblLayout w:type="fixed"/>
          <w:tblCellMar>
            <w:top w:w="15" w:type="dxa"/>
            <w:left w:w="15" w:type="dxa"/>
            <w:bottom w:w="15" w:type="dxa"/>
            <w:right w:w="15" w:type="dxa"/>
          </w:tblCellMar>
        </w:tblPrEx>
        <w:trPr>
          <w:trHeight w:val="2657" w:hRule="atLeast"/>
          <w:jc w:val="center"/>
        </w:trPr>
        <w:tc>
          <w:tcPr>
            <w:tcW w:w="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center"/>
              <w:rPr>
                <w:rFonts w:asciiTheme="minorEastAsia" w:hAnsiTheme="minorEastAsia" w:eastAsiaTheme="minorEastAsia" w:cstheme="minorEastAsia"/>
                <w:b/>
                <w:bCs/>
              </w:rPr>
            </w:pPr>
          </w:p>
        </w:tc>
        <w:tc>
          <w:tcPr>
            <w:tcW w:w="13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96" w:leftChars="40" w:right="48"/>
              <w:jc w:val="left"/>
              <w:rPr>
                <w:rFonts w:asciiTheme="minorEastAsia" w:hAnsiTheme="minorEastAsia" w:eastAsiaTheme="minorEastAsia" w:cstheme="minorEastAsia"/>
              </w:rPr>
            </w:pPr>
          </w:p>
        </w:tc>
        <w:tc>
          <w:tcPr>
            <w:tcW w:w="5597"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left"/>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kern w:val="0"/>
                <w:lang w:bidi="ar"/>
              </w:rPr>
              <w:t>3</w:t>
            </w:r>
            <w:r>
              <w:rPr>
                <w:rFonts w:hint="eastAsia" w:asciiTheme="minorEastAsia" w:hAnsiTheme="minorEastAsia" w:eastAsiaTheme="minorEastAsia" w:cstheme="minorEastAsia"/>
                <w:spacing w:val="3"/>
                <w:kern w:val="0"/>
                <w:lang w:bidi="ar"/>
              </w:rPr>
              <w:t>)文明委成员单位分工明确、责任落实，群团组织和其他社会组织团体积极发挥作用，形成齐抓共管合力。</w:t>
            </w:r>
          </w:p>
        </w:tc>
        <w:tc>
          <w:tcPr>
            <w:tcW w:w="7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left"/>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kern w:val="0"/>
                <w:lang w:bidi="ar"/>
              </w:rPr>
              <w:t>①说明市文明委成员单位落实精神文明创建工作任务的情况(说明报告)；</w:t>
            </w:r>
            <w:r>
              <w:rPr>
                <w:rStyle w:val="45"/>
                <w:rFonts w:hint="default" w:asciiTheme="minorEastAsia" w:hAnsiTheme="minorEastAsia" w:eastAsiaTheme="minorEastAsia" w:cstheme="minorEastAsia"/>
                <w:color w:val="auto"/>
                <w:sz w:val="24"/>
                <w:szCs w:val="24"/>
                <w:lang w:bidi="ar"/>
              </w:rPr>
              <w:t>（责任单位：市文明办、市文明委成员单位）</w:t>
            </w:r>
            <w:r>
              <w:rPr>
                <w:rStyle w:val="45"/>
                <w:rFonts w:hint="default" w:asciiTheme="minorEastAsia" w:hAnsiTheme="minorEastAsia" w:eastAsiaTheme="minorEastAsia" w:cstheme="minorEastAsia"/>
                <w:color w:val="auto"/>
                <w:sz w:val="24"/>
                <w:szCs w:val="24"/>
                <w:lang w:bidi="ar"/>
              </w:rPr>
              <w:br w:type="textWrapping"/>
            </w:r>
            <w:r>
              <w:rPr>
                <w:rStyle w:val="40"/>
                <w:rFonts w:hint="default" w:asciiTheme="minorEastAsia" w:hAnsiTheme="minorEastAsia" w:eastAsiaTheme="minorEastAsia" w:cstheme="minorEastAsia"/>
                <w:color w:val="auto"/>
                <w:sz w:val="24"/>
                <w:szCs w:val="24"/>
                <w:lang w:bidi="ar"/>
              </w:rPr>
              <w:t>②</w:t>
            </w:r>
            <w:r>
              <w:rPr>
                <w:rStyle w:val="40"/>
                <w:rFonts w:hint="default" w:asciiTheme="minorEastAsia" w:hAnsiTheme="minorEastAsia" w:eastAsiaTheme="minorEastAsia" w:cstheme="minorEastAsia"/>
                <w:color w:val="auto"/>
                <w:spacing w:val="3"/>
                <w:sz w:val="24"/>
                <w:szCs w:val="24"/>
                <w:lang w:bidi="ar"/>
              </w:rPr>
              <w:t>说明市群团组织和其他社会组织团体在精神文明创建活动中积极发挥作用的情况(说明报告)。</w:t>
            </w:r>
            <w:r>
              <w:rPr>
                <w:rStyle w:val="46"/>
                <w:rFonts w:hint="default" w:asciiTheme="minorEastAsia" w:hAnsiTheme="minorEastAsia" w:eastAsiaTheme="minorEastAsia" w:cstheme="minorEastAsia"/>
                <w:color w:val="auto"/>
                <w:spacing w:val="3"/>
                <w:sz w:val="24"/>
                <w:szCs w:val="24"/>
                <w:lang w:bidi="ar"/>
              </w:rPr>
              <w:t>（责任单位：市民政局、市总工会、团市委、市妇联、市文联、市社科联、市侨联）</w:t>
            </w:r>
          </w:p>
        </w:tc>
      </w:tr>
      <w:tr>
        <w:tblPrEx>
          <w:tblLayout w:type="fixed"/>
          <w:tblCellMar>
            <w:top w:w="15" w:type="dxa"/>
            <w:left w:w="15" w:type="dxa"/>
            <w:bottom w:w="15" w:type="dxa"/>
            <w:right w:w="15" w:type="dxa"/>
          </w:tblCellMar>
        </w:tblPrEx>
        <w:trPr>
          <w:trHeight w:val="1334" w:hRule="atLeast"/>
          <w:jc w:val="center"/>
        </w:trPr>
        <w:tc>
          <w:tcPr>
            <w:tcW w:w="7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center"/>
              <w:textAlignment w:val="center"/>
              <w:rPr>
                <w:rFonts w:asciiTheme="minorEastAsia" w:hAnsiTheme="minorEastAsia" w:eastAsiaTheme="minorEastAsia" w:cstheme="minorEastAsia"/>
                <w:b/>
                <w:bCs/>
              </w:rPr>
            </w:pPr>
            <w:r>
              <w:rPr>
                <w:rFonts w:hint="eastAsia" w:asciiTheme="minorEastAsia" w:hAnsiTheme="minorEastAsia" w:eastAsiaTheme="minorEastAsia" w:cstheme="minorEastAsia"/>
                <w:b/>
                <w:bCs/>
                <w:kern w:val="0"/>
                <w:lang w:bidi="ar"/>
              </w:rPr>
              <w:t>Ⅱ</w:t>
            </w:r>
            <w:r>
              <w:rPr>
                <w:rStyle w:val="40"/>
                <w:rFonts w:hint="default" w:asciiTheme="minorEastAsia" w:hAnsiTheme="minorEastAsia" w:eastAsiaTheme="minorEastAsia" w:cstheme="minorEastAsia"/>
                <w:b/>
                <w:bCs/>
                <w:color w:val="auto"/>
                <w:sz w:val="24"/>
                <w:szCs w:val="24"/>
                <w:lang w:bidi="ar"/>
              </w:rPr>
              <w:t>-36</w:t>
            </w:r>
            <w:r>
              <w:rPr>
                <w:rStyle w:val="40"/>
                <w:rFonts w:hint="default" w:asciiTheme="minorEastAsia" w:hAnsiTheme="minorEastAsia" w:eastAsiaTheme="minorEastAsia" w:cstheme="minorEastAsia"/>
                <w:b/>
                <w:bCs/>
                <w:color w:val="auto"/>
                <w:sz w:val="24"/>
                <w:szCs w:val="24"/>
                <w:lang w:bidi="ar"/>
              </w:rPr>
              <w:br w:type="textWrapping"/>
            </w:r>
            <w:r>
              <w:rPr>
                <w:rStyle w:val="40"/>
                <w:rFonts w:hint="default" w:asciiTheme="minorEastAsia" w:hAnsiTheme="minorEastAsia" w:eastAsiaTheme="minorEastAsia" w:cstheme="minorEastAsia"/>
                <w:b/>
                <w:bCs/>
                <w:color w:val="auto"/>
                <w:sz w:val="24"/>
                <w:szCs w:val="24"/>
                <w:lang w:bidi="ar"/>
              </w:rPr>
              <w:t>群众广泛参与</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96" w:leftChars="40" w:right="48"/>
              <w:jc w:val="left"/>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kern w:val="0"/>
                <w:lang w:bidi="ar"/>
              </w:rPr>
              <w:t>Ⅲ-79</w:t>
            </w:r>
            <w:r>
              <w:rPr>
                <w:rFonts w:hint="eastAsia" w:asciiTheme="minorEastAsia" w:hAnsiTheme="minorEastAsia" w:eastAsiaTheme="minorEastAsia" w:cstheme="minorEastAsia"/>
                <w:kern w:val="0"/>
                <w:lang w:bidi="ar"/>
              </w:rPr>
              <w:br w:type="textWrapping"/>
            </w:r>
            <w:r>
              <w:rPr>
                <w:rStyle w:val="40"/>
                <w:rFonts w:hint="default" w:asciiTheme="minorEastAsia" w:hAnsiTheme="minorEastAsia" w:eastAsiaTheme="minorEastAsia" w:cstheme="minorEastAsia"/>
                <w:color w:val="auto"/>
                <w:sz w:val="24"/>
                <w:szCs w:val="24"/>
                <w:lang w:bidi="ar"/>
              </w:rPr>
              <w:t>宣传动员</w:t>
            </w:r>
          </w:p>
        </w:tc>
        <w:tc>
          <w:tcPr>
            <w:tcW w:w="5597"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left"/>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kern w:val="0"/>
                <w:lang w:bidi="ar"/>
              </w:rPr>
              <w:t>主要新闻媒体设有精神文明创建专题专栏，城乡公共场所</w:t>
            </w:r>
            <w:r>
              <w:rPr>
                <w:rStyle w:val="40"/>
                <w:rFonts w:hint="default" w:asciiTheme="minorEastAsia" w:hAnsiTheme="minorEastAsia" w:eastAsiaTheme="minorEastAsia" w:cstheme="minorEastAsia"/>
                <w:color w:val="auto"/>
                <w:sz w:val="24"/>
                <w:szCs w:val="24"/>
                <w:lang w:bidi="ar"/>
              </w:rPr>
              <w:t>利用多种形式宣传展示精神文明创建内容。</w:t>
            </w:r>
          </w:p>
        </w:tc>
        <w:tc>
          <w:tcPr>
            <w:tcW w:w="7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left"/>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kern w:val="0"/>
                <w:lang w:bidi="ar"/>
              </w:rPr>
              <w:t>提供市属媒体开设专题专栏经常化宣传精神文明创建的样报图片、电视截屏、网络截图。</w:t>
            </w:r>
            <w:r>
              <w:rPr>
                <w:rFonts w:hint="eastAsia" w:asciiTheme="minorEastAsia" w:hAnsiTheme="minorEastAsia" w:eastAsiaTheme="minorEastAsia" w:cstheme="minorEastAsia"/>
                <w:kern w:val="0"/>
                <w:lang w:bidi="ar"/>
              </w:rPr>
              <w:br w:type="textWrapping"/>
            </w:r>
            <w:r>
              <w:rPr>
                <w:rStyle w:val="46"/>
                <w:rFonts w:hint="default" w:asciiTheme="minorEastAsia" w:hAnsiTheme="minorEastAsia" w:eastAsiaTheme="minorEastAsia" w:cstheme="minorEastAsia"/>
                <w:color w:val="auto"/>
                <w:sz w:val="24"/>
                <w:szCs w:val="24"/>
                <w:lang w:bidi="ar"/>
              </w:rPr>
              <w:t>（责任单位：梅州日报社、市广播电视台）</w:t>
            </w:r>
          </w:p>
        </w:tc>
      </w:tr>
      <w:tr>
        <w:tblPrEx>
          <w:tblLayout w:type="fixed"/>
          <w:tblCellMar>
            <w:top w:w="15" w:type="dxa"/>
            <w:left w:w="15" w:type="dxa"/>
            <w:bottom w:w="15" w:type="dxa"/>
            <w:right w:w="15" w:type="dxa"/>
          </w:tblCellMar>
        </w:tblPrEx>
        <w:trPr>
          <w:trHeight w:val="1216" w:hRule="atLeast"/>
          <w:jc w:val="center"/>
        </w:trPr>
        <w:tc>
          <w:tcPr>
            <w:tcW w:w="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center"/>
              <w:rPr>
                <w:rFonts w:asciiTheme="minorEastAsia" w:hAnsiTheme="minorEastAsia" w:eastAsiaTheme="minorEastAsia" w:cstheme="minorEastAsia"/>
                <w:b/>
                <w:bCs/>
              </w:rPr>
            </w:pP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96" w:leftChars="40" w:right="48"/>
              <w:jc w:val="left"/>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kern w:val="0"/>
                <w:lang w:bidi="ar"/>
              </w:rPr>
              <w:t>Ⅲ-80</w:t>
            </w:r>
            <w:r>
              <w:rPr>
                <w:rFonts w:hint="eastAsia" w:asciiTheme="minorEastAsia" w:hAnsiTheme="minorEastAsia" w:eastAsiaTheme="minorEastAsia" w:cstheme="minorEastAsia"/>
                <w:kern w:val="0"/>
                <w:lang w:bidi="ar"/>
              </w:rPr>
              <w:br w:type="textWrapping"/>
            </w:r>
            <w:r>
              <w:rPr>
                <w:rStyle w:val="40"/>
                <w:rFonts w:hint="default" w:asciiTheme="minorEastAsia" w:hAnsiTheme="minorEastAsia" w:eastAsiaTheme="minorEastAsia" w:cstheme="minorEastAsia"/>
                <w:color w:val="auto"/>
                <w:sz w:val="24"/>
                <w:szCs w:val="24"/>
                <w:lang w:bidi="ar"/>
              </w:rPr>
              <w:t>群众参与</w:t>
            </w:r>
          </w:p>
        </w:tc>
        <w:tc>
          <w:tcPr>
            <w:tcW w:w="5597"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left"/>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kern w:val="0"/>
                <w:lang w:bidi="ar"/>
              </w:rPr>
              <w:t>1)创建工作规划、重要举措、所办实事等公开发布宣传，听取群众意见建议；</w:t>
            </w:r>
          </w:p>
        </w:tc>
        <w:tc>
          <w:tcPr>
            <w:tcW w:w="7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left"/>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kern w:val="0"/>
                <w:lang w:bidi="ar"/>
              </w:rPr>
              <w:t>提供本市就创建工作听取群众意见建议的情况(说明报告)。</w:t>
            </w:r>
            <w:r>
              <w:rPr>
                <w:rFonts w:hint="eastAsia" w:asciiTheme="minorEastAsia" w:hAnsiTheme="minorEastAsia" w:eastAsiaTheme="minorEastAsia" w:cstheme="minorEastAsia"/>
                <w:kern w:val="0"/>
                <w:lang w:bidi="ar"/>
              </w:rPr>
              <w:br w:type="textWrapping"/>
            </w:r>
            <w:r>
              <w:rPr>
                <w:rStyle w:val="45"/>
                <w:rFonts w:hint="default" w:asciiTheme="minorEastAsia" w:hAnsiTheme="minorEastAsia" w:eastAsiaTheme="minorEastAsia" w:cstheme="minorEastAsia"/>
                <w:color w:val="auto"/>
                <w:sz w:val="24"/>
                <w:szCs w:val="24"/>
                <w:lang w:bidi="ar"/>
              </w:rPr>
              <w:t>（责任单位：市文明办）</w:t>
            </w:r>
          </w:p>
        </w:tc>
      </w:tr>
      <w:tr>
        <w:tblPrEx>
          <w:tblLayout w:type="fixed"/>
          <w:tblCellMar>
            <w:top w:w="15" w:type="dxa"/>
            <w:left w:w="15" w:type="dxa"/>
            <w:bottom w:w="15" w:type="dxa"/>
            <w:right w:w="15" w:type="dxa"/>
          </w:tblCellMar>
        </w:tblPrEx>
        <w:trPr>
          <w:trHeight w:val="3067" w:hRule="atLeast"/>
          <w:jc w:val="center"/>
        </w:trPr>
        <w:tc>
          <w:tcPr>
            <w:tcW w:w="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center"/>
              <w:rPr>
                <w:rFonts w:asciiTheme="minorEastAsia" w:hAnsiTheme="minorEastAsia" w:eastAsiaTheme="minorEastAsia" w:cstheme="minorEastAsia"/>
                <w:b/>
                <w:bCs/>
              </w:rPr>
            </w:pPr>
          </w:p>
        </w:tc>
        <w:tc>
          <w:tcPr>
            <w:tcW w:w="13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96" w:leftChars="40" w:right="48"/>
              <w:jc w:val="left"/>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kern w:val="0"/>
                <w:lang w:bidi="ar"/>
              </w:rPr>
              <w:t>Ⅲ-81</w:t>
            </w:r>
            <w:r>
              <w:rPr>
                <w:rFonts w:hint="eastAsia" w:asciiTheme="minorEastAsia" w:hAnsiTheme="minorEastAsia" w:eastAsiaTheme="minorEastAsia" w:cstheme="minorEastAsia"/>
                <w:kern w:val="0"/>
                <w:lang w:bidi="ar"/>
              </w:rPr>
              <w:br w:type="textWrapping"/>
            </w:r>
            <w:r>
              <w:rPr>
                <w:rStyle w:val="40"/>
                <w:rFonts w:hint="default" w:asciiTheme="minorEastAsia" w:hAnsiTheme="minorEastAsia" w:eastAsiaTheme="minorEastAsia" w:cstheme="minorEastAsia"/>
                <w:color w:val="auto"/>
                <w:sz w:val="24"/>
                <w:szCs w:val="24"/>
                <w:lang w:bidi="ar"/>
              </w:rPr>
              <w:t>群众评价</w:t>
            </w:r>
          </w:p>
        </w:tc>
        <w:tc>
          <w:tcPr>
            <w:tcW w:w="5597"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left"/>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kern w:val="0"/>
                <w:lang w:bidi="ar"/>
              </w:rPr>
              <w:t>1</w:t>
            </w:r>
            <w:r>
              <w:rPr>
                <w:rStyle w:val="40"/>
                <w:rFonts w:hint="default" w:asciiTheme="minorEastAsia" w:hAnsiTheme="minorEastAsia" w:eastAsiaTheme="minorEastAsia" w:cstheme="minorEastAsia"/>
                <w:color w:val="auto"/>
                <w:sz w:val="24"/>
                <w:szCs w:val="24"/>
                <w:lang w:bidi="ar"/>
              </w:rPr>
              <w:t>)建立健全群众监督机制和群众评价机制，运用手机客户端等形式畅通群众监督、举报、投诉城市管理问题的渠道，以群众满意为衡量工作成效的最高标准；</w:t>
            </w:r>
          </w:p>
        </w:tc>
        <w:tc>
          <w:tcPr>
            <w:tcW w:w="7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kern w:val="0"/>
                <w:lang w:bidi="ar"/>
              </w:rPr>
              <w:t>①提供反映市文明委或市文明办建立健全群众监督机制的相关正式发文；</w:t>
            </w:r>
            <w:r>
              <w:rPr>
                <w:rStyle w:val="45"/>
                <w:rFonts w:hint="default" w:asciiTheme="minorEastAsia" w:hAnsiTheme="minorEastAsia" w:eastAsiaTheme="minorEastAsia" w:cstheme="minorEastAsia"/>
                <w:color w:val="auto"/>
                <w:sz w:val="24"/>
                <w:szCs w:val="24"/>
                <w:lang w:bidi="ar"/>
              </w:rPr>
              <w:t>（牵头单位：市文明办）</w:t>
            </w:r>
            <w:r>
              <w:rPr>
                <w:rStyle w:val="40"/>
                <w:rFonts w:hint="default" w:asciiTheme="minorEastAsia" w:hAnsiTheme="minorEastAsia" w:eastAsiaTheme="minorEastAsia" w:cstheme="minorEastAsia"/>
                <w:color w:val="auto"/>
                <w:sz w:val="24"/>
                <w:szCs w:val="24"/>
                <w:lang w:bidi="ar"/>
              </w:rPr>
              <w:br w:type="textWrapping"/>
            </w:r>
            <w:r>
              <w:rPr>
                <w:rStyle w:val="40"/>
                <w:rFonts w:hint="default" w:asciiTheme="minorEastAsia" w:hAnsiTheme="minorEastAsia" w:eastAsiaTheme="minorEastAsia" w:cstheme="minorEastAsia"/>
                <w:color w:val="auto"/>
                <w:sz w:val="24"/>
                <w:szCs w:val="24"/>
                <w:lang w:bidi="ar"/>
              </w:rPr>
              <w:t>②说明本市运用手机客户端等形式畅通群众监督、举报、投诉城市管理问题的渠道的情况(说明报告)。</w:t>
            </w:r>
            <w:r>
              <w:rPr>
                <w:rStyle w:val="40"/>
                <w:rFonts w:hint="default" w:asciiTheme="minorEastAsia" w:hAnsiTheme="minorEastAsia" w:eastAsiaTheme="minorEastAsia" w:cstheme="minorEastAsia"/>
                <w:color w:val="auto"/>
                <w:sz w:val="24"/>
                <w:szCs w:val="24"/>
                <w:lang w:bidi="ar"/>
              </w:rPr>
              <w:br w:type="textWrapping"/>
            </w:r>
            <w:r>
              <w:rPr>
                <w:rStyle w:val="45"/>
                <w:rFonts w:hint="default" w:asciiTheme="minorEastAsia" w:hAnsiTheme="minorEastAsia" w:eastAsiaTheme="minorEastAsia" w:cstheme="minorEastAsia"/>
                <w:color w:val="auto"/>
                <w:sz w:val="24"/>
                <w:szCs w:val="24"/>
                <w:lang w:bidi="ar"/>
              </w:rPr>
              <w:t>（责任单位：市住建局</w:t>
            </w:r>
            <w:r>
              <w:rPr>
                <w:rStyle w:val="46"/>
                <w:rFonts w:hint="default" w:asciiTheme="minorEastAsia" w:hAnsiTheme="minorEastAsia" w:eastAsiaTheme="minorEastAsia" w:cstheme="minorEastAsia"/>
                <w:color w:val="auto"/>
                <w:sz w:val="24"/>
                <w:szCs w:val="24"/>
                <w:lang w:bidi="ar"/>
              </w:rPr>
              <w:t>、市政务服务数据管理局）</w:t>
            </w:r>
          </w:p>
        </w:tc>
      </w:tr>
      <w:tr>
        <w:tblPrEx>
          <w:tblLayout w:type="fixed"/>
          <w:tblCellMar>
            <w:top w:w="15" w:type="dxa"/>
            <w:left w:w="15" w:type="dxa"/>
            <w:bottom w:w="15" w:type="dxa"/>
            <w:right w:w="15" w:type="dxa"/>
          </w:tblCellMar>
        </w:tblPrEx>
        <w:trPr>
          <w:trHeight w:val="2135" w:hRule="atLeast"/>
          <w:jc w:val="center"/>
        </w:trPr>
        <w:tc>
          <w:tcPr>
            <w:tcW w:w="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center"/>
              <w:rPr>
                <w:rFonts w:asciiTheme="minorEastAsia" w:hAnsiTheme="minorEastAsia" w:eastAsiaTheme="minorEastAsia" w:cstheme="minorEastAsia"/>
                <w:b/>
                <w:bCs/>
              </w:rPr>
            </w:pPr>
          </w:p>
        </w:tc>
        <w:tc>
          <w:tcPr>
            <w:tcW w:w="13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96" w:leftChars="40" w:right="48"/>
              <w:jc w:val="left"/>
              <w:rPr>
                <w:rFonts w:asciiTheme="minorEastAsia" w:hAnsiTheme="minorEastAsia" w:eastAsiaTheme="minorEastAsia" w:cstheme="minorEastAsia"/>
              </w:rPr>
            </w:pPr>
          </w:p>
        </w:tc>
        <w:tc>
          <w:tcPr>
            <w:tcW w:w="5597"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left"/>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kern w:val="0"/>
                <w:lang w:bidi="ar"/>
              </w:rPr>
              <w:t>2</w:t>
            </w:r>
            <w:r>
              <w:rPr>
                <w:rStyle w:val="40"/>
                <w:rFonts w:hint="default" w:asciiTheme="minorEastAsia" w:hAnsiTheme="minorEastAsia" w:eastAsiaTheme="minorEastAsia" w:cstheme="minorEastAsia"/>
                <w:color w:val="auto"/>
                <w:sz w:val="24"/>
                <w:szCs w:val="24"/>
                <w:lang w:bidi="ar"/>
              </w:rPr>
              <w:t>)采取问卷调查、民意测评等方式，查找存在突出问题，认真处理群众反映问题，及时进行整改。</w:t>
            </w:r>
          </w:p>
        </w:tc>
        <w:tc>
          <w:tcPr>
            <w:tcW w:w="7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kern w:val="0"/>
                <w:lang w:bidi="ar"/>
              </w:rPr>
              <w:t>①统计市文明办牵头组织问卷调查或民意测评的情况(数据表格)；</w:t>
            </w:r>
            <w:r>
              <w:rPr>
                <w:rFonts w:hint="eastAsia" w:asciiTheme="minorEastAsia" w:hAnsiTheme="minorEastAsia" w:eastAsiaTheme="minorEastAsia" w:cstheme="minorEastAsia"/>
                <w:kern w:val="0"/>
                <w:lang w:bidi="ar"/>
              </w:rPr>
              <w:br w:type="textWrapping"/>
            </w:r>
            <w:r>
              <w:rPr>
                <w:rStyle w:val="45"/>
                <w:rFonts w:hint="default" w:asciiTheme="minorEastAsia" w:hAnsiTheme="minorEastAsia" w:eastAsiaTheme="minorEastAsia" w:cstheme="minorEastAsia"/>
                <w:color w:val="auto"/>
                <w:sz w:val="24"/>
                <w:szCs w:val="24"/>
                <w:lang w:bidi="ar"/>
              </w:rPr>
              <w:t>（责任单位：市文明办、梅江区、梅县区）</w:t>
            </w:r>
            <w:r>
              <w:rPr>
                <w:rStyle w:val="40"/>
                <w:rFonts w:hint="default" w:asciiTheme="minorEastAsia" w:hAnsiTheme="minorEastAsia" w:eastAsiaTheme="minorEastAsia" w:cstheme="minorEastAsia"/>
                <w:color w:val="auto"/>
                <w:sz w:val="24"/>
                <w:szCs w:val="24"/>
                <w:lang w:bidi="ar"/>
              </w:rPr>
              <w:br w:type="textWrapping"/>
            </w:r>
            <w:r>
              <w:rPr>
                <w:rStyle w:val="40"/>
                <w:rFonts w:hint="default" w:asciiTheme="minorEastAsia" w:hAnsiTheme="minorEastAsia" w:eastAsiaTheme="minorEastAsia" w:cstheme="minorEastAsia"/>
                <w:color w:val="auto"/>
                <w:sz w:val="24"/>
                <w:szCs w:val="24"/>
                <w:lang w:bidi="ar"/>
              </w:rPr>
              <w:t>②列举通过征求民意查找到的突出问题，说明整改情况(说明报告)。</w:t>
            </w:r>
            <w:r>
              <w:rPr>
                <w:rStyle w:val="45"/>
                <w:rFonts w:hint="default" w:asciiTheme="minorEastAsia" w:hAnsiTheme="minorEastAsia" w:eastAsiaTheme="minorEastAsia" w:cstheme="minorEastAsia"/>
                <w:color w:val="auto"/>
                <w:sz w:val="24"/>
                <w:szCs w:val="24"/>
                <w:lang w:bidi="ar"/>
              </w:rPr>
              <w:t>（责任单位：市文明办、梅江区、梅县区）</w:t>
            </w:r>
          </w:p>
        </w:tc>
      </w:tr>
      <w:tr>
        <w:tblPrEx>
          <w:tblLayout w:type="fixed"/>
          <w:tblCellMar>
            <w:top w:w="15" w:type="dxa"/>
            <w:left w:w="15" w:type="dxa"/>
            <w:bottom w:w="15" w:type="dxa"/>
            <w:right w:w="15" w:type="dxa"/>
          </w:tblCellMar>
        </w:tblPrEx>
        <w:trPr>
          <w:trHeight w:val="2910" w:hRule="atLeast"/>
          <w:jc w:val="center"/>
        </w:trPr>
        <w:tc>
          <w:tcPr>
            <w:tcW w:w="7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center"/>
              <w:textAlignment w:val="center"/>
              <w:rPr>
                <w:rFonts w:asciiTheme="minorEastAsia" w:hAnsiTheme="minorEastAsia" w:eastAsiaTheme="minorEastAsia" w:cstheme="minorEastAsia"/>
                <w:b/>
                <w:bCs/>
              </w:rPr>
            </w:pPr>
            <w:r>
              <w:rPr>
                <w:rFonts w:hint="eastAsia" w:asciiTheme="minorEastAsia" w:hAnsiTheme="minorEastAsia" w:eastAsiaTheme="minorEastAsia" w:cstheme="minorEastAsia"/>
                <w:b/>
                <w:bCs/>
                <w:kern w:val="0"/>
                <w:lang w:bidi="ar"/>
              </w:rPr>
              <w:t>Ⅱ-37</w:t>
            </w:r>
            <w:r>
              <w:rPr>
                <w:rFonts w:hint="eastAsia" w:asciiTheme="minorEastAsia" w:hAnsiTheme="minorEastAsia" w:eastAsiaTheme="minorEastAsia" w:cstheme="minorEastAsia"/>
                <w:b/>
                <w:bCs/>
                <w:kern w:val="0"/>
                <w:lang w:bidi="ar"/>
              </w:rPr>
              <w:br w:type="textWrapping"/>
            </w:r>
            <w:r>
              <w:rPr>
                <w:rStyle w:val="40"/>
                <w:rFonts w:hint="default" w:asciiTheme="minorEastAsia" w:hAnsiTheme="minorEastAsia" w:eastAsiaTheme="minorEastAsia" w:cstheme="minorEastAsia"/>
                <w:b/>
                <w:bCs/>
                <w:color w:val="auto"/>
                <w:sz w:val="24"/>
                <w:szCs w:val="24"/>
                <w:lang w:bidi="ar"/>
              </w:rPr>
              <w:t>文明行业、文明单位、文明校园创建</w:t>
            </w:r>
          </w:p>
        </w:tc>
        <w:tc>
          <w:tcPr>
            <w:tcW w:w="13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96" w:leftChars="40" w:right="48"/>
              <w:jc w:val="left"/>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kern w:val="0"/>
                <w:lang w:bidi="ar"/>
              </w:rPr>
              <w:t>Ⅲ-83</w:t>
            </w:r>
            <w:r>
              <w:rPr>
                <w:rFonts w:hint="eastAsia" w:asciiTheme="minorEastAsia" w:hAnsiTheme="minorEastAsia" w:eastAsiaTheme="minorEastAsia" w:cstheme="minorEastAsia"/>
                <w:kern w:val="0"/>
                <w:lang w:bidi="ar"/>
              </w:rPr>
              <w:br w:type="textWrapping"/>
            </w:r>
            <w:r>
              <w:rPr>
                <w:rStyle w:val="40"/>
                <w:rFonts w:hint="default" w:asciiTheme="minorEastAsia" w:hAnsiTheme="minorEastAsia" w:eastAsiaTheme="minorEastAsia" w:cstheme="minorEastAsia"/>
                <w:color w:val="auto"/>
                <w:sz w:val="24"/>
                <w:szCs w:val="24"/>
                <w:lang w:bidi="ar"/>
              </w:rPr>
              <w:t>扩大创建</w:t>
            </w:r>
            <w:r>
              <w:rPr>
                <w:rStyle w:val="40"/>
                <w:rFonts w:hint="default" w:asciiTheme="minorEastAsia" w:hAnsiTheme="minorEastAsia" w:eastAsiaTheme="minorEastAsia" w:cstheme="minorEastAsia"/>
                <w:color w:val="auto"/>
                <w:sz w:val="24"/>
                <w:szCs w:val="24"/>
                <w:lang w:bidi="ar"/>
              </w:rPr>
              <w:br w:type="textWrapping"/>
            </w:r>
            <w:r>
              <w:rPr>
                <w:rStyle w:val="40"/>
                <w:rFonts w:hint="default" w:asciiTheme="minorEastAsia" w:hAnsiTheme="minorEastAsia" w:eastAsiaTheme="minorEastAsia" w:cstheme="minorEastAsia"/>
                <w:color w:val="auto"/>
                <w:sz w:val="24"/>
                <w:szCs w:val="24"/>
                <w:lang w:bidi="ar"/>
              </w:rPr>
              <w:t>覆盖面</w:t>
            </w:r>
          </w:p>
        </w:tc>
        <w:tc>
          <w:tcPr>
            <w:tcW w:w="5597"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left"/>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kern w:val="0"/>
                <w:lang w:bidi="ar"/>
              </w:rPr>
              <w:t>1</w:t>
            </w:r>
            <w:r>
              <w:rPr>
                <w:rStyle w:val="40"/>
                <w:rFonts w:hint="default" w:asciiTheme="minorEastAsia" w:hAnsiTheme="minorEastAsia" w:eastAsiaTheme="minorEastAsia" w:cstheme="minorEastAsia"/>
                <w:color w:val="auto"/>
                <w:sz w:val="24"/>
                <w:szCs w:val="24"/>
                <w:lang w:bidi="ar"/>
              </w:rPr>
              <w:t>)文明委成员单位开展具有行业特色、职业特点的文明创建活动。</w:t>
            </w:r>
          </w:p>
        </w:tc>
        <w:tc>
          <w:tcPr>
            <w:tcW w:w="7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kern w:val="0"/>
                <w:lang w:bidi="ar"/>
              </w:rPr>
              <w:t>①提供反映市文明委部署开展文明行业创建的相关正式发文；</w:t>
            </w:r>
            <w:r>
              <w:rPr>
                <w:rFonts w:hint="eastAsia" w:asciiTheme="minorEastAsia" w:hAnsiTheme="minorEastAsia" w:eastAsiaTheme="minorEastAsia" w:cstheme="minorEastAsia"/>
                <w:kern w:val="0"/>
                <w:lang w:bidi="ar"/>
              </w:rPr>
              <w:br w:type="textWrapping"/>
            </w:r>
            <w:r>
              <w:rPr>
                <w:rStyle w:val="45"/>
                <w:rFonts w:hint="default" w:asciiTheme="minorEastAsia" w:hAnsiTheme="minorEastAsia" w:eastAsiaTheme="minorEastAsia" w:cstheme="minorEastAsia"/>
                <w:color w:val="auto"/>
                <w:sz w:val="24"/>
                <w:szCs w:val="24"/>
                <w:lang w:bidi="ar"/>
              </w:rPr>
              <w:t>（牵头单位：市文明办；责任单位：市文明委成员单位）</w:t>
            </w:r>
            <w:r>
              <w:rPr>
                <w:rStyle w:val="40"/>
                <w:rFonts w:hint="default" w:asciiTheme="minorEastAsia" w:hAnsiTheme="minorEastAsia" w:eastAsiaTheme="minorEastAsia" w:cstheme="minorEastAsia"/>
                <w:color w:val="auto"/>
                <w:sz w:val="24"/>
                <w:szCs w:val="24"/>
                <w:lang w:bidi="ar"/>
              </w:rPr>
              <w:br w:type="textWrapping"/>
            </w:r>
            <w:r>
              <w:rPr>
                <w:rStyle w:val="40"/>
                <w:rFonts w:hint="default" w:asciiTheme="minorEastAsia" w:hAnsiTheme="minorEastAsia" w:eastAsiaTheme="minorEastAsia" w:cstheme="minorEastAsia"/>
                <w:color w:val="auto"/>
                <w:sz w:val="24"/>
                <w:szCs w:val="24"/>
                <w:lang w:bidi="ar"/>
              </w:rPr>
              <w:t>②提供本市窗口单位开展文明行业创建的图片资料。</w:t>
            </w:r>
            <w:r>
              <w:rPr>
                <w:rStyle w:val="40"/>
                <w:rFonts w:hint="default" w:asciiTheme="minorEastAsia" w:hAnsiTheme="minorEastAsia" w:eastAsiaTheme="minorEastAsia" w:cstheme="minorEastAsia"/>
                <w:color w:val="auto"/>
                <w:sz w:val="24"/>
                <w:szCs w:val="24"/>
                <w:lang w:bidi="ar"/>
              </w:rPr>
              <w:br w:type="textWrapping"/>
            </w:r>
            <w:r>
              <w:rPr>
                <w:rStyle w:val="45"/>
                <w:rFonts w:hint="default" w:asciiTheme="minorEastAsia" w:hAnsiTheme="minorEastAsia" w:eastAsiaTheme="minorEastAsia" w:cstheme="minorEastAsia"/>
                <w:color w:val="auto"/>
                <w:sz w:val="24"/>
                <w:szCs w:val="24"/>
                <w:lang w:bidi="ar"/>
              </w:rPr>
              <w:t>（责任单位：市文明办、各窗口单位）</w:t>
            </w:r>
          </w:p>
        </w:tc>
      </w:tr>
      <w:tr>
        <w:tblPrEx>
          <w:tblLayout w:type="fixed"/>
          <w:tblCellMar>
            <w:top w:w="15" w:type="dxa"/>
            <w:left w:w="15" w:type="dxa"/>
            <w:bottom w:w="15" w:type="dxa"/>
            <w:right w:w="15" w:type="dxa"/>
          </w:tblCellMar>
        </w:tblPrEx>
        <w:trPr>
          <w:trHeight w:val="4200" w:hRule="atLeast"/>
          <w:jc w:val="center"/>
        </w:trPr>
        <w:tc>
          <w:tcPr>
            <w:tcW w:w="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center"/>
              <w:rPr>
                <w:rFonts w:asciiTheme="minorEastAsia" w:hAnsiTheme="minorEastAsia" w:eastAsiaTheme="minorEastAsia" w:cstheme="minorEastAsia"/>
                <w:b/>
                <w:bCs/>
              </w:rPr>
            </w:pPr>
          </w:p>
        </w:tc>
        <w:tc>
          <w:tcPr>
            <w:tcW w:w="13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96" w:leftChars="40" w:right="48"/>
              <w:jc w:val="left"/>
              <w:rPr>
                <w:rFonts w:asciiTheme="minorEastAsia" w:hAnsiTheme="minorEastAsia" w:eastAsiaTheme="minorEastAsia" w:cstheme="minorEastAsia"/>
              </w:rPr>
            </w:pPr>
          </w:p>
        </w:tc>
        <w:tc>
          <w:tcPr>
            <w:tcW w:w="5597"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left"/>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kern w:val="0"/>
                <w:lang w:bidi="ar"/>
              </w:rPr>
              <w:t>2)在机关、企事业、社区、景区等普遍开展文明单位创建活动，并延伸到非公有制经济组织、社会组织，在学校广泛开展文明校园创建活动。</w:t>
            </w:r>
          </w:p>
        </w:tc>
        <w:tc>
          <w:tcPr>
            <w:tcW w:w="7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left"/>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kern w:val="0"/>
                <w:lang w:bidi="ar"/>
              </w:rPr>
              <w:t>①提供市文明委部署开展文明单位创建活动的实施意见或管理办法(正式发文)；</w:t>
            </w:r>
            <w:r>
              <w:rPr>
                <w:rStyle w:val="45"/>
                <w:rFonts w:hint="default" w:asciiTheme="minorEastAsia" w:hAnsiTheme="minorEastAsia" w:eastAsiaTheme="minorEastAsia" w:cstheme="minorEastAsia"/>
                <w:color w:val="auto"/>
                <w:sz w:val="24"/>
                <w:szCs w:val="24"/>
                <w:lang w:bidi="ar"/>
              </w:rPr>
              <w:t>（责任单位：市文明办）</w:t>
            </w:r>
            <w:r>
              <w:rPr>
                <w:rStyle w:val="40"/>
                <w:rFonts w:hint="default" w:asciiTheme="minorEastAsia" w:hAnsiTheme="minorEastAsia" w:eastAsiaTheme="minorEastAsia" w:cstheme="minorEastAsia"/>
                <w:color w:val="auto"/>
                <w:sz w:val="24"/>
                <w:szCs w:val="24"/>
                <w:lang w:bidi="ar"/>
              </w:rPr>
              <w:br w:type="textWrapping"/>
            </w:r>
            <w:r>
              <w:rPr>
                <w:rStyle w:val="40"/>
                <w:rFonts w:hint="default" w:asciiTheme="minorEastAsia" w:hAnsiTheme="minorEastAsia" w:eastAsiaTheme="minorEastAsia" w:cstheme="minorEastAsia"/>
                <w:color w:val="auto"/>
                <w:sz w:val="24"/>
                <w:szCs w:val="24"/>
                <w:lang w:bidi="ar"/>
              </w:rPr>
              <w:t>②提供机关、企事业、社区、景区开展文明单位创建活动的图片资料；</w:t>
            </w:r>
            <w:r>
              <w:rPr>
                <w:rStyle w:val="46"/>
                <w:rFonts w:hint="default" w:asciiTheme="minorEastAsia" w:hAnsiTheme="minorEastAsia" w:eastAsiaTheme="minorEastAsia" w:cstheme="minorEastAsia"/>
                <w:color w:val="auto"/>
                <w:sz w:val="24"/>
                <w:szCs w:val="24"/>
                <w:lang w:bidi="ar"/>
              </w:rPr>
              <w:t>（责任单位：市文明办、市直机关工委、市工业和信息化局、市文化广电旅游局、梅江区、梅县区）</w:t>
            </w:r>
            <w:r>
              <w:rPr>
                <w:rStyle w:val="40"/>
                <w:rFonts w:hint="default" w:asciiTheme="minorEastAsia" w:hAnsiTheme="minorEastAsia" w:eastAsiaTheme="minorEastAsia" w:cstheme="minorEastAsia"/>
                <w:color w:val="auto"/>
                <w:sz w:val="24"/>
                <w:szCs w:val="24"/>
                <w:lang w:bidi="ar"/>
              </w:rPr>
              <w:br w:type="textWrapping"/>
            </w:r>
            <w:r>
              <w:rPr>
                <w:rStyle w:val="40"/>
                <w:rFonts w:hint="default" w:asciiTheme="minorEastAsia" w:hAnsiTheme="minorEastAsia" w:eastAsiaTheme="minorEastAsia" w:cstheme="minorEastAsia"/>
                <w:color w:val="auto"/>
                <w:sz w:val="24"/>
                <w:szCs w:val="24"/>
                <w:lang w:bidi="ar"/>
              </w:rPr>
              <w:t>③说明本市文明单位参与文明城市创建活动的情况(说明报告，图片资料)；</w:t>
            </w:r>
            <w:r>
              <w:rPr>
                <w:rStyle w:val="45"/>
                <w:rFonts w:hint="default" w:asciiTheme="minorEastAsia" w:hAnsiTheme="minorEastAsia" w:eastAsiaTheme="minorEastAsia" w:cstheme="minorEastAsia"/>
                <w:color w:val="auto"/>
                <w:sz w:val="24"/>
                <w:szCs w:val="24"/>
                <w:lang w:bidi="ar"/>
              </w:rPr>
              <w:t>（责任单位：市文明办、各文明单位）</w:t>
            </w:r>
            <w:r>
              <w:rPr>
                <w:rStyle w:val="40"/>
                <w:rFonts w:hint="default" w:asciiTheme="minorEastAsia" w:hAnsiTheme="minorEastAsia" w:eastAsiaTheme="minorEastAsia" w:cstheme="minorEastAsia"/>
                <w:color w:val="auto"/>
                <w:sz w:val="24"/>
                <w:szCs w:val="24"/>
                <w:lang w:bidi="ar"/>
              </w:rPr>
              <w:br w:type="textWrapping"/>
            </w:r>
            <w:r>
              <w:rPr>
                <w:rStyle w:val="40"/>
                <w:rFonts w:hint="default" w:asciiTheme="minorEastAsia" w:hAnsiTheme="minorEastAsia" w:eastAsiaTheme="minorEastAsia" w:cstheme="minorEastAsia"/>
                <w:color w:val="auto"/>
                <w:sz w:val="24"/>
                <w:szCs w:val="24"/>
                <w:lang w:bidi="ar"/>
              </w:rPr>
              <w:t>④说明本市将文明单位创建延伸到非公有制经济组织、社会组织的具体举措和实际成效(说明报告，图片资料)；</w:t>
            </w:r>
            <w:r>
              <w:rPr>
                <w:rStyle w:val="40"/>
                <w:rFonts w:hint="default" w:asciiTheme="minorEastAsia" w:hAnsiTheme="minorEastAsia" w:eastAsiaTheme="minorEastAsia" w:cstheme="minorEastAsia"/>
                <w:color w:val="auto"/>
                <w:sz w:val="24"/>
                <w:szCs w:val="24"/>
                <w:lang w:bidi="ar"/>
              </w:rPr>
              <w:br w:type="textWrapping"/>
            </w:r>
            <w:r>
              <w:rPr>
                <w:rStyle w:val="45"/>
                <w:rFonts w:hint="default" w:asciiTheme="minorEastAsia" w:hAnsiTheme="minorEastAsia" w:eastAsiaTheme="minorEastAsia" w:cstheme="minorEastAsia"/>
                <w:color w:val="auto"/>
                <w:spacing w:val="-6"/>
                <w:sz w:val="24"/>
                <w:szCs w:val="24"/>
                <w:lang w:bidi="ar"/>
              </w:rPr>
              <w:t>（责任单位：市文明办、市委组织部、市市场监督管理局、市工商联）</w:t>
            </w:r>
            <w:r>
              <w:rPr>
                <w:rStyle w:val="40"/>
                <w:rFonts w:hint="default" w:asciiTheme="minorEastAsia" w:hAnsiTheme="minorEastAsia" w:eastAsiaTheme="minorEastAsia" w:cstheme="minorEastAsia"/>
                <w:color w:val="auto"/>
                <w:sz w:val="24"/>
                <w:szCs w:val="24"/>
                <w:lang w:bidi="ar"/>
              </w:rPr>
              <w:br w:type="textWrapping"/>
            </w:r>
            <w:r>
              <w:rPr>
                <w:rStyle w:val="40"/>
                <w:rFonts w:hint="default" w:asciiTheme="minorEastAsia" w:hAnsiTheme="minorEastAsia" w:eastAsiaTheme="minorEastAsia" w:cstheme="minorEastAsia"/>
                <w:color w:val="auto"/>
                <w:sz w:val="24"/>
                <w:szCs w:val="24"/>
                <w:lang w:bidi="ar"/>
              </w:rPr>
              <w:t>⑤提供反映本市部署开展文明校园创建活动的相关正式发文。</w:t>
            </w:r>
            <w:r>
              <w:rPr>
                <w:rStyle w:val="40"/>
                <w:rFonts w:hint="default" w:asciiTheme="minorEastAsia" w:hAnsiTheme="minorEastAsia" w:eastAsiaTheme="minorEastAsia" w:cstheme="minorEastAsia"/>
                <w:color w:val="auto"/>
                <w:sz w:val="24"/>
                <w:szCs w:val="24"/>
                <w:lang w:bidi="ar"/>
              </w:rPr>
              <w:br w:type="textWrapping"/>
            </w:r>
            <w:r>
              <w:rPr>
                <w:rStyle w:val="46"/>
                <w:rFonts w:hint="default" w:asciiTheme="minorEastAsia" w:hAnsiTheme="minorEastAsia" w:eastAsiaTheme="minorEastAsia" w:cstheme="minorEastAsia"/>
                <w:color w:val="auto"/>
                <w:sz w:val="24"/>
                <w:szCs w:val="24"/>
                <w:lang w:bidi="ar"/>
              </w:rPr>
              <w:t>（牵头单位：市文明办；责任单位：市教育局）</w:t>
            </w:r>
          </w:p>
        </w:tc>
      </w:tr>
      <w:tr>
        <w:tblPrEx>
          <w:tblLayout w:type="fixed"/>
          <w:tblCellMar>
            <w:top w:w="15" w:type="dxa"/>
            <w:left w:w="15" w:type="dxa"/>
            <w:bottom w:w="15" w:type="dxa"/>
            <w:right w:w="15" w:type="dxa"/>
          </w:tblCellMar>
        </w:tblPrEx>
        <w:trPr>
          <w:trHeight w:val="1215" w:hRule="atLeast"/>
          <w:jc w:val="center"/>
        </w:trPr>
        <w:tc>
          <w:tcPr>
            <w:tcW w:w="7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center"/>
              <w:textAlignment w:val="center"/>
              <w:rPr>
                <w:rFonts w:asciiTheme="minorEastAsia" w:hAnsiTheme="minorEastAsia" w:eastAsiaTheme="minorEastAsia" w:cstheme="minorEastAsia"/>
                <w:b/>
                <w:bCs/>
              </w:rPr>
            </w:pPr>
            <w:r>
              <w:rPr>
                <w:rFonts w:hint="eastAsia" w:asciiTheme="minorEastAsia" w:hAnsiTheme="minorEastAsia" w:eastAsiaTheme="minorEastAsia" w:cstheme="minorEastAsia"/>
                <w:b/>
                <w:bCs/>
                <w:kern w:val="0"/>
                <w:lang w:bidi="ar"/>
              </w:rPr>
              <w:t>Ⅱ</w:t>
            </w:r>
            <w:r>
              <w:rPr>
                <w:rStyle w:val="40"/>
                <w:rFonts w:hint="default" w:asciiTheme="minorEastAsia" w:hAnsiTheme="minorEastAsia" w:eastAsiaTheme="minorEastAsia" w:cstheme="minorEastAsia"/>
                <w:b/>
                <w:bCs/>
                <w:color w:val="auto"/>
                <w:sz w:val="24"/>
                <w:szCs w:val="24"/>
                <w:lang w:bidi="ar"/>
              </w:rPr>
              <w:t>-38</w:t>
            </w:r>
            <w:r>
              <w:rPr>
                <w:rStyle w:val="40"/>
                <w:rFonts w:hint="default" w:asciiTheme="minorEastAsia" w:hAnsiTheme="minorEastAsia" w:eastAsiaTheme="minorEastAsia" w:cstheme="minorEastAsia"/>
                <w:b/>
                <w:bCs/>
                <w:color w:val="auto"/>
                <w:sz w:val="24"/>
                <w:szCs w:val="24"/>
                <w:lang w:bidi="ar"/>
              </w:rPr>
              <w:br w:type="textWrapping"/>
            </w:r>
            <w:r>
              <w:rPr>
                <w:rStyle w:val="40"/>
                <w:rFonts w:hint="default" w:asciiTheme="minorEastAsia" w:hAnsiTheme="minorEastAsia" w:eastAsiaTheme="minorEastAsia" w:cstheme="minorEastAsia"/>
                <w:b/>
                <w:bCs/>
                <w:color w:val="auto"/>
                <w:sz w:val="24"/>
                <w:szCs w:val="24"/>
                <w:lang w:bidi="ar"/>
              </w:rPr>
              <w:t>以城带乡</w:t>
            </w:r>
            <w:r>
              <w:rPr>
                <w:rStyle w:val="40"/>
                <w:rFonts w:hint="default" w:asciiTheme="minorEastAsia" w:hAnsiTheme="minorEastAsia" w:eastAsiaTheme="minorEastAsia" w:cstheme="minorEastAsia"/>
                <w:b/>
                <w:bCs/>
                <w:color w:val="auto"/>
                <w:sz w:val="24"/>
                <w:szCs w:val="24"/>
                <w:lang w:bidi="ar"/>
              </w:rPr>
              <w:br w:type="textWrapping"/>
            </w:r>
            <w:r>
              <w:rPr>
                <w:rStyle w:val="40"/>
                <w:rFonts w:hint="default" w:asciiTheme="minorEastAsia" w:hAnsiTheme="minorEastAsia" w:eastAsiaTheme="minorEastAsia" w:cstheme="minorEastAsia"/>
                <w:b/>
                <w:bCs/>
                <w:color w:val="auto"/>
                <w:sz w:val="24"/>
                <w:szCs w:val="24"/>
                <w:lang w:bidi="ar"/>
              </w:rPr>
              <w:t>、城乡共建</w:t>
            </w:r>
          </w:p>
        </w:tc>
        <w:tc>
          <w:tcPr>
            <w:tcW w:w="13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96" w:leftChars="40" w:right="48"/>
              <w:jc w:val="left"/>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kern w:val="0"/>
                <w:lang w:bidi="ar"/>
              </w:rPr>
              <w:t>Ⅲ-84</w:t>
            </w:r>
            <w:r>
              <w:rPr>
                <w:rFonts w:hint="eastAsia" w:asciiTheme="minorEastAsia" w:hAnsiTheme="minorEastAsia" w:eastAsiaTheme="minorEastAsia" w:cstheme="minorEastAsia"/>
                <w:kern w:val="0"/>
                <w:lang w:bidi="ar"/>
              </w:rPr>
              <w:br w:type="textWrapping"/>
            </w:r>
            <w:r>
              <w:rPr>
                <w:rStyle w:val="40"/>
                <w:rFonts w:hint="default" w:asciiTheme="minorEastAsia" w:hAnsiTheme="minorEastAsia" w:eastAsiaTheme="minorEastAsia" w:cstheme="minorEastAsia"/>
                <w:color w:val="auto"/>
                <w:sz w:val="24"/>
                <w:szCs w:val="24"/>
                <w:lang w:bidi="ar"/>
              </w:rPr>
              <w:t>帮扶共建</w:t>
            </w:r>
          </w:p>
        </w:tc>
        <w:tc>
          <w:tcPr>
            <w:tcW w:w="5597"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left"/>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kern w:val="0"/>
                <w:lang w:bidi="ar"/>
              </w:rPr>
              <w:t>1</w:t>
            </w:r>
            <w:r>
              <w:rPr>
                <w:rStyle w:val="40"/>
                <w:rFonts w:hint="default" w:asciiTheme="minorEastAsia" w:hAnsiTheme="minorEastAsia" w:eastAsiaTheme="minorEastAsia" w:cstheme="minorEastAsia"/>
                <w:color w:val="auto"/>
                <w:sz w:val="24"/>
                <w:szCs w:val="24"/>
                <w:lang w:bidi="ar"/>
              </w:rPr>
              <w:t>)贯彻产业兴旺、生态宜居、乡风文明、治理有效、生活富裕的乡村振兴战略总要求，落实城市支持乡村建设的各项政策；</w:t>
            </w:r>
          </w:p>
        </w:tc>
        <w:tc>
          <w:tcPr>
            <w:tcW w:w="7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left"/>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kern w:val="0"/>
                <w:lang w:bidi="ar"/>
              </w:rPr>
              <w:t>①提供反映本市贯彻乡村振兴战略的相关正式发文；</w:t>
            </w:r>
            <w:r>
              <w:rPr>
                <w:rFonts w:hint="eastAsia" w:asciiTheme="minorEastAsia" w:hAnsiTheme="minorEastAsia" w:eastAsiaTheme="minorEastAsia" w:cstheme="minorEastAsia"/>
                <w:kern w:val="0"/>
                <w:lang w:bidi="ar"/>
              </w:rPr>
              <w:br w:type="textWrapping"/>
            </w:r>
            <w:r>
              <w:rPr>
                <w:rStyle w:val="45"/>
                <w:rFonts w:hint="default" w:asciiTheme="minorEastAsia" w:hAnsiTheme="minorEastAsia" w:eastAsiaTheme="minorEastAsia" w:cstheme="minorEastAsia"/>
                <w:color w:val="auto"/>
                <w:sz w:val="24"/>
                <w:szCs w:val="24"/>
                <w:lang w:bidi="ar"/>
              </w:rPr>
              <w:t>（责任单位：市农业农村局）</w:t>
            </w:r>
            <w:r>
              <w:rPr>
                <w:rStyle w:val="40"/>
                <w:rFonts w:hint="default" w:asciiTheme="minorEastAsia" w:hAnsiTheme="minorEastAsia" w:eastAsiaTheme="minorEastAsia" w:cstheme="minorEastAsia"/>
                <w:color w:val="auto"/>
                <w:sz w:val="24"/>
                <w:szCs w:val="24"/>
                <w:lang w:bidi="ar"/>
              </w:rPr>
              <w:br w:type="textWrapping"/>
            </w:r>
            <w:r>
              <w:rPr>
                <w:rStyle w:val="40"/>
                <w:rFonts w:hint="default" w:asciiTheme="minorEastAsia" w:hAnsiTheme="minorEastAsia" w:eastAsiaTheme="minorEastAsia" w:cstheme="minorEastAsia"/>
                <w:color w:val="auto"/>
                <w:sz w:val="24"/>
                <w:szCs w:val="24"/>
                <w:lang w:bidi="ar"/>
              </w:rPr>
              <w:t>②提供本市支持乡村建设的具体举措和实际成效(说明报告)。</w:t>
            </w:r>
            <w:r>
              <w:rPr>
                <w:rStyle w:val="40"/>
                <w:rFonts w:hint="default" w:asciiTheme="minorEastAsia" w:hAnsiTheme="minorEastAsia" w:eastAsiaTheme="minorEastAsia" w:cstheme="minorEastAsia"/>
                <w:color w:val="auto"/>
                <w:sz w:val="24"/>
                <w:szCs w:val="24"/>
                <w:lang w:bidi="ar"/>
              </w:rPr>
              <w:br w:type="textWrapping"/>
            </w:r>
            <w:r>
              <w:rPr>
                <w:rStyle w:val="45"/>
                <w:rFonts w:hint="default" w:asciiTheme="minorEastAsia" w:hAnsiTheme="minorEastAsia" w:eastAsiaTheme="minorEastAsia" w:cstheme="minorEastAsia"/>
                <w:color w:val="auto"/>
                <w:sz w:val="24"/>
                <w:szCs w:val="24"/>
                <w:lang w:bidi="ar"/>
              </w:rPr>
              <w:t>（责任单位：市农业农村局、市住建局、市财政局）</w:t>
            </w:r>
          </w:p>
        </w:tc>
      </w:tr>
      <w:tr>
        <w:tblPrEx>
          <w:tblLayout w:type="fixed"/>
          <w:tblCellMar>
            <w:top w:w="15" w:type="dxa"/>
            <w:left w:w="15" w:type="dxa"/>
            <w:bottom w:w="15" w:type="dxa"/>
            <w:right w:w="15" w:type="dxa"/>
          </w:tblCellMar>
        </w:tblPrEx>
        <w:trPr>
          <w:trHeight w:val="2957" w:hRule="atLeast"/>
          <w:jc w:val="center"/>
        </w:trPr>
        <w:tc>
          <w:tcPr>
            <w:tcW w:w="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center"/>
              <w:rPr>
                <w:rFonts w:asciiTheme="minorEastAsia" w:hAnsiTheme="minorEastAsia" w:eastAsiaTheme="minorEastAsia" w:cstheme="minorEastAsia"/>
                <w:b/>
                <w:bCs/>
              </w:rPr>
            </w:pPr>
          </w:p>
        </w:tc>
        <w:tc>
          <w:tcPr>
            <w:tcW w:w="13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96" w:leftChars="40" w:right="48"/>
              <w:jc w:val="left"/>
              <w:rPr>
                <w:rFonts w:asciiTheme="minorEastAsia" w:hAnsiTheme="minorEastAsia" w:eastAsiaTheme="minorEastAsia" w:cstheme="minorEastAsia"/>
              </w:rPr>
            </w:pPr>
          </w:p>
        </w:tc>
        <w:tc>
          <w:tcPr>
            <w:tcW w:w="5597"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left"/>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kern w:val="0"/>
                <w:lang w:bidi="ar"/>
              </w:rPr>
              <w:t>2</w:t>
            </w:r>
            <w:r>
              <w:rPr>
                <w:rStyle w:val="40"/>
                <w:rFonts w:hint="default" w:asciiTheme="minorEastAsia" w:hAnsiTheme="minorEastAsia" w:eastAsiaTheme="minorEastAsia" w:cstheme="minorEastAsia"/>
                <w:color w:val="auto"/>
                <w:sz w:val="24"/>
                <w:szCs w:val="24"/>
                <w:lang w:bidi="ar"/>
              </w:rPr>
              <w:t>)文化、科技、卫生“三下乡”活动经常化，组织文明单位帮扶贫困乡村、贫困群众，助力脱贫攻坚。</w:t>
            </w:r>
          </w:p>
        </w:tc>
        <w:tc>
          <w:tcPr>
            <w:tcW w:w="7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left"/>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kern w:val="0"/>
                <w:lang w:bidi="ar"/>
              </w:rPr>
              <w:t>①提供本市开展“三下乡”活动的图片资料；</w:t>
            </w:r>
            <w:r>
              <w:rPr>
                <w:rStyle w:val="46"/>
                <w:rFonts w:hint="default" w:asciiTheme="minorEastAsia" w:hAnsiTheme="minorEastAsia" w:eastAsiaTheme="minorEastAsia" w:cstheme="minorEastAsia"/>
                <w:color w:val="auto"/>
                <w:sz w:val="24"/>
                <w:szCs w:val="24"/>
                <w:lang w:bidi="ar"/>
              </w:rPr>
              <w:t>（责任单位：市委宣传部、市文明办、市发改局、市教育局、市科技局、市科协、市司法局、市农业农村局、市文化广电旅游局、市卫生健康局、市广播电视台、市扶贫工作局、团市委、市妇联、市文联）</w:t>
            </w:r>
            <w:r>
              <w:rPr>
                <w:rStyle w:val="40"/>
                <w:rFonts w:hint="default" w:asciiTheme="minorEastAsia" w:hAnsiTheme="minorEastAsia" w:eastAsiaTheme="minorEastAsia" w:cstheme="minorEastAsia"/>
                <w:color w:val="auto"/>
                <w:sz w:val="24"/>
                <w:szCs w:val="24"/>
                <w:lang w:bidi="ar"/>
              </w:rPr>
              <w:br w:type="textWrapping"/>
            </w:r>
            <w:r>
              <w:rPr>
                <w:rStyle w:val="40"/>
                <w:rFonts w:hint="default" w:asciiTheme="minorEastAsia" w:hAnsiTheme="minorEastAsia" w:eastAsiaTheme="minorEastAsia" w:cstheme="minorEastAsia"/>
                <w:color w:val="auto"/>
                <w:sz w:val="24"/>
                <w:szCs w:val="24"/>
                <w:lang w:bidi="ar"/>
              </w:rPr>
              <w:t>②统计本市文明单位与村镇结对子的情况(数据表格)；</w:t>
            </w:r>
            <w:r>
              <w:rPr>
                <w:rStyle w:val="40"/>
                <w:rFonts w:hint="default" w:asciiTheme="minorEastAsia" w:hAnsiTheme="minorEastAsia" w:eastAsiaTheme="minorEastAsia" w:cstheme="minorEastAsia"/>
                <w:color w:val="auto"/>
                <w:sz w:val="24"/>
                <w:szCs w:val="24"/>
                <w:lang w:bidi="ar"/>
              </w:rPr>
              <w:br w:type="textWrapping"/>
            </w:r>
            <w:r>
              <w:rPr>
                <w:rStyle w:val="46"/>
                <w:rFonts w:hint="default" w:asciiTheme="minorEastAsia" w:hAnsiTheme="minorEastAsia" w:eastAsiaTheme="minorEastAsia" w:cstheme="minorEastAsia"/>
                <w:color w:val="auto"/>
                <w:sz w:val="24"/>
                <w:szCs w:val="24"/>
                <w:lang w:bidi="ar"/>
              </w:rPr>
              <w:t>（责任单位：市文明办、</w:t>
            </w:r>
            <w:r>
              <w:rPr>
                <w:rStyle w:val="45"/>
                <w:rFonts w:hint="default" w:asciiTheme="minorEastAsia" w:hAnsiTheme="minorEastAsia" w:eastAsiaTheme="minorEastAsia" w:cstheme="minorEastAsia"/>
                <w:color w:val="auto"/>
                <w:sz w:val="24"/>
                <w:szCs w:val="24"/>
                <w:lang w:bidi="ar"/>
              </w:rPr>
              <w:t>各文明单位）</w:t>
            </w:r>
            <w:r>
              <w:rPr>
                <w:rStyle w:val="40"/>
                <w:rFonts w:hint="default" w:asciiTheme="minorEastAsia" w:hAnsiTheme="minorEastAsia" w:eastAsiaTheme="minorEastAsia" w:cstheme="minorEastAsia"/>
                <w:color w:val="auto"/>
                <w:sz w:val="24"/>
                <w:szCs w:val="24"/>
                <w:lang w:bidi="ar"/>
              </w:rPr>
              <w:br w:type="textWrapping"/>
            </w:r>
            <w:r>
              <w:rPr>
                <w:rStyle w:val="40"/>
                <w:rFonts w:hint="default" w:asciiTheme="minorEastAsia" w:hAnsiTheme="minorEastAsia" w:eastAsiaTheme="minorEastAsia" w:cstheme="minorEastAsia"/>
                <w:color w:val="auto"/>
                <w:sz w:val="24"/>
                <w:szCs w:val="24"/>
                <w:lang w:bidi="ar"/>
              </w:rPr>
              <w:t>③说明本市组织文明单位助力脱贫攻坚的情况(说明报告)。</w:t>
            </w:r>
            <w:r>
              <w:rPr>
                <w:rStyle w:val="40"/>
                <w:rFonts w:hint="default" w:asciiTheme="minorEastAsia" w:hAnsiTheme="minorEastAsia" w:eastAsiaTheme="minorEastAsia" w:cstheme="minorEastAsia"/>
                <w:color w:val="auto"/>
                <w:sz w:val="24"/>
                <w:szCs w:val="24"/>
                <w:lang w:bidi="ar"/>
              </w:rPr>
              <w:br w:type="textWrapping"/>
            </w:r>
            <w:r>
              <w:rPr>
                <w:rStyle w:val="46"/>
                <w:rFonts w:hint="default" w:asciiTheme="minorEastAsia" w:hAnsiTheme="minorEastAsia" w:eastAsiaTheme="minorEastAsia" w:cstheme="minorEastAsia"/>
                <w:color w:val="auto"/>
                <w:spacing w:val="-6"/>
                <w:sz w:val="24"/>
                <w:szCs w:val="24"/>
                <w:lang w:bidi="ar"/>
              </w:rPr>
              <w:t>（责任单位：市文明办、市直机关工委、市扶贫工作局、</w:t>
            </w:r>
            <w:r>
              <w:rPr>
                <w:rStyle w:val="45"/>
                <w:rFonts w:hint="default" w:asciiTheme="minorEastAsia" w:hAnsiTheme="minorEastAsia" w:eastAsiaTheme="minorEastAsia" w:cstheme="minorEastAsia"/>
                <w:color w:val="auto"/>
                <w:spacing w:val="-6"/>
                <w:sz w:val="24"/>
                <w:szCs w:val="24"/>
                <w:lang w:bidi="ar"/>
              </w:rPr>
              <w:t>各文明单位</w:t>
            </w:r>
            <w:r>
              <w:rPr>
                <w:rStyle w:val="46"/>
                <w:rFonts w:hint="default" w:asciiTheme="minorEastAsia" w:hAnsiTheme="minorEastAsia" w:eastAsiaTheme="minorEastAsia" w:cstheme="minorEastAsia"/>
                <w:color w:val="auto"/>
                <w:spacing w:val="-6"/>
                <w:sz w:val="24"/>
                <w:szCs w:val="24"/>
                <w:lang w:bidi="ar"/>
              </w:rPr>
              <w:t>）</w:t>
            </w:r>
          </w:p>
        </w:tc>
      </w:tr>
      <w:tr>
        <w:tblPrEx>
          <w:tblLayout w:type="fixed"/>
          <w:tblCellMar>
            <w:top w:w="15" w:type="dxa"/>
            <w:left w:w="15" w:type="dxa"/>
            <w:bottom w:w="15" w:type="dxa"/>
            <w:right w:w="15" w:type="dxa"/>
          </w:tblCellMar>
        </w:tblPrEx>
        <w:trPr>
          <w:trHeight w:val="5290" w:hRule="atLeast"/>
          <w:jc w:val="center"/>
        </w:trPr>
        <w:tc>
          <w:tcPr>
            <w:tcW w:w="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center"/>
              <w:rPr>
                <w:rFonts w:asciiTheme="minorEastAsia" w:hAnsiTheme="minorEastAsia" w:eastAsiaTheme="minorEastAsia" w:cstheme="minorEastAsia"/>
                <w:b/>
                <w:bCs/>
              </w:rPr>
            </w:pPr>
          </w:p>
        </w:tc>
        <w:tc>
          <w:tcPr>
            <w:tcW w:w="13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96" w:leftChars="40" w:right="48"/>
              <w:jc w:val="left"/>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kern w:val="0"/>
                <w:lang w:bidi="ar"/>
              </w:rPr>
              <w:t>Ⅲ-85</w:t>
            </w:r>
            <w:r>
              <w:rPr>
                <w:rFonts w:hint="eastAsia" w:asciiTheme="minorEastAsia" w:hAnsiTheme="minorEastAsia" w:eastAsiaTheme="minorEastAsia" w:cstheme="minorEastAsia"/>
                <w:kern w:val="0"/>
                <w:lang w:bidi="ar"/>
              </w:rPr>
              <w:br w:type="textWrapping"/>
            </w:r>
            <w:r>
              <w:rPr>
                <w:rStyle w:val="40"/>
                <w:rFonts w:hint="default" w:asciiTheme="minorEastAsia" w:hAnsiTheme="minorEastAsia" w:eastAsiaTheme="minorEastAsia" w:cstheme="minorEastAsia"/>
                <w:color w:val="auto"/>
                <w:sz w:val="24"/>
                <w:szCs w:val="24"/>
                <w:lang w:bidi="ar"/>
              </w:rPr>
              <w:t>环境整治</w:t>
            </w:r>
          </w:p>
        </w:tc>
        <w:tc>
          <w:tcPr>
            <w:tcW w:w="5597"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left"/>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kern w:val="0"/>
                <w:lang w:bidi="ar"/>
              </w:rPr>
              <w:t>1</w:t>
            </w:r>
            <w:r>
              <w:rPr>
                <w:rStyle w:val="40"/>
                <w:rFonts w:hint="default" w:asciiTheme="minorEastAsia" w:hAnsiTheme="minorEastAsia" w:eastAsiaTheme="minorEastAsia" w:cstheme="minorEastAsia"/>
                <w:color w:val="auto"/>
                <w:sz w:val="24"/>
                <w:szCs w:val="24"/>
                <w:lang w:bidi="ar"/>
              </w:rPr>
              <w:t>)落实中办国办《农村人居环境整治三年行动方案》，有效支持农村改路、改水、旧村改造，推进农村“厕所革命”，推进城乡环卫工作一体化，防止城市污染向农村转移，帮助治理农村面源污染；</w:t>
            </w:r>
          </w:p>
        </w:tc>
        <w:tc>
          <w:tcPr>
            <w:tcW w:w="7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48" w:right="48"/>
              <w:jc w:val="left"/>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kern w:val="0"/>
                <w:lang w:bidi="ar"/>
              </w:rPr>
              <w:t>①提供反映本市落实中办国办《农村人居环境整治三年行动方案》的相关正式发文；</w:t>
            </w:r>
            <w:r>
              <w:rPr>
                <w:rFonts w:hint="eastAsia" w:asciiTheme="minorEastAsia" w:hAnsiTheme="minorEastAsia" w:eastAsiaTheme="minorEastAsia" w:cstheme="minorEastAsia"/>
                <w:kern w:val="0"/>
                <w:lang w:bidi="ar"/>
              </w:rPr>
              <w:br w:type="textWrapping"/>
            </w:r>
            <w:r>
              <w:rPr>
                <w:rFonts w:hint="eastAsia" w:asciiTheme="minorEastAsia" w:hAnsiTheme="minorEastAsia" w:eastAsiaTheme="minorEastAsia" w:cstheme="minorEastAsia"/>
                <w:b/>
                <w:kern w:val="0"/>
                <w:lang w:bidi="ar"/>
              </w:rPr>
              <w:t>（牵头单位：市农业农村局；责任单位：市委办、市府办）</w:t>
            </w:r>
            <w:r>
              <w:rPr>
                <w:rFonts w:hint="eastAsia" w:asciiTheme="minorEastAsia" w:hAnsiTheme="minorEastAsia" w:eastAsiaTheme="minorEastAsia" w:cstheme="minorEastAsia"/>
                <w:kern w:val="0"/>
                <w:lang w:bidi="ar"/>
              </w:rPr>
              <w:br w:type="textWrapping"/>
            </w:r>
            <w:r>
              <w:rPr>
                <w:rFonts w:hint="eastAsia" w:asciiTheme="minorEastAsia" w:hAnsiTheme="minorEastAsia" w:eastAsiaTheme="minorEastAsia" w:cstheme="minorEastAsia"/>
                <w:kern w:val="0"/>
                <w:lang w:bidi="ar"/>
              </w:rPr>
              <w:t>②分别说明本市支援农村改路、改水、旧村改造的具体措施和投入资金情况(说明报告)；</w:t>
            </w:r>
            <w:r>
              <w:rPr>
                <w:rFonts w:hint="eastAsia" w:asciiTheme="minorEastAsia" w:hAnsiTheme="minorEastAsia" w:eastAsiaTheme="minorEastAsia" w:cstheme="minorEastAsia"/>
                <w:b/>
                <w:kern w:val="0"/>
                <w:lang w:bidi="ar"/>
              </w:rPr>
              <w:t>（责任单位：市农业农村局、市交通运输局、市水务局、市自然资源局、市住建局、市扶贫工作局、市财政局）</w:t>
            </w:r>
            <w:r>
              <w:rPr>
                <w:rFonts w:hint="eastAsia" w:asciiTheme="minorEastAsia" w:hAnsiTheme="minorEastAsia" w:eastAsiaTheme="minorEastAsia" w:cstheme="minorEastAsia"/>
                <w:kern w:val="0"/>
                <w:lang w:bidi="ar"/>
              </w:rPr>
              <w:br w:type="textWrapping"/>
            </w:r>
            <w:r>
              <w:rPr>
                <w:rFonts w:hint="eastAsia" w:asciiTheme="minorEastAsia" w:hAnsiTheme="minorEastAsia" w:eastAsiaTheme="minorEastAsia" w:cstheme="minorEastAsia"/>
                <w:kern w:val="0"/>
                <w:lang w:bidi="ar"/>
              </w:rPr>
              <w:t>③说明本市推进农村“厕所革命”的具体举措和实际成效(说明报告)；</w:t>
            </w:r>
            <w:r>
              <w:rPr>
                <w:rFonts w:hint="eastAsia" w:asciiTheme="minorEastAsia" w:hAnsiTheme="minorEastAsia" w:eastAsiaTheme="minorEastAsia" w:cstheme="minorEastAsia"/>
                <w:b/>
                <w:kern w:val="0"/>
                <w:lang w:bidi="ar"/>
              </w:rPr>
              <w:t>（责任单位：市文化广电旅游局、市住建局、市农业农村局、市财政局）</w:t>
            </w:r>
            <w:r>
              <w:rPr>
                <w:rFonts w:hint="eastAsia" w:asciiTheme="minorEastAsia" w:hAnsiTheme="minorEastAsia" w:eastAsiaTheme="minorEastAsia" w:cstheme="minorEastAsia"/>
                <w:kern w:val="0"/>
                <w:lang w:bidi="ar"/>
              </w:rPr>
              <w:br w:type="textWrapping"/>
            </w:r>
            <w:r>
              <w:rPr>
                <w:rFonts w:hint="eastAsia" w:asciiTheme="minorEastAsia" w:hAnsiTheme="minorEastAsia" w:eastAsiaTheme="minorEastAsia" w:cstheme="minorEastAsia"/>
                <w:kern w:val="0"/>
                <w:lang w:bidi="ar"/>
              </w:rPr>
              <w:t>④说明本市推进城乡环卫工作一体化，实现农村垃圾“户分类、村收集、镇转运、区(县)处理”的情况(说明报告)；</w:t>
            </w:r>
            <w:r>
              <w:rPr>
                <w:rFonts w:hint="eastAsia" w:asciiTheme="minorEastAsia" w:hAnsiTheme="minorEastAsia" w:eastAsiaTheme="minorEastAsia" w:cstheme="minorEastAsia"/>
                <w:kern w:val="0"/>
                <w:lang w:bidi="ar"/>
              </w:rPr>
              <w:br w:type="textWrapping"/>
            </w:r>
            <w:r>
              <w:rPr>
                <w:rFonts w:hint="eastAsia" w:asciiTheme="minorEastAsia" w:hAnsiTheme="minorEastAsia" w:eastAsiaTheme="minorEastAsia" w:cstheme="minorEastAsia"/>
                <w:b/>
                <w:kern w:val="0"/>
                <w:lang w:bidi="ar"/>
              </w:rPr>
              <w:t>（责任单位：市住建局、梅江区、梅县区）</w:t>
            </w:r>
            <w:r>
              <w:rPr>
                <w:rFonts w:hint="eastAsia" w:asciiTheme="minorEastAsia" w:hAnsiTheme="minorEastAsia" w:eastAsiaTheme="minorEastAsia" w:cstheme="minorEastAsia"/>
                <w:kern w:val="0"/>
                <w:lang w:bidi="ar"/>
              </w:rPr>
              <w:br w:type="textWrapping"/>
            </w:r>
            <w:r>
              <w:rPr>
                <w:rFonts w:hint="eastAsia" w:asciiTheme="minorEastAsia" w:hAnsiTheme="minorEastAsia" w:eastAsiaTheme="minorEastAsia" w:cstheme="minorEastAsia"/>
                <w:kern w:val="0"/>
                <w:lang w:bidi="ar"/>
              </w:rPr>
              <w:t>⑤列举防止城市污染向农村转移，帮助治理农村面源污染的具体措施及实际成效(说明报告)；</w:t>
            </w:r>
            <w:r>
              <w:rPr>
                <w:rFonts w:hint="eastAsia" w:asciiTheme="minorEastAsia" w:hAnsiTheme="minorEastAsia" w:eastAsiaTheme="minorEastAsia" w:cstheme="minorEastAsia"/>
                <w:kern w:val="0"/>
                <w:lang w:bidi="ar"/>
              </w:rPr>
              <w:br w:type="textWrapping"/>
            </w:r>
            <w:r>
              <w:rPr>
                <w:rFonts w:hint="eastAsia" w:asciiTheme="minorEastAsia" w:hAnsiTheme="minorEastAsia" w:eastAsiaTheme="minorEastAsia" w:cstheme="minorEastAsia"/>
                <w:b/>
                <w:kern w:val="0"/>
                <w:lang w:bidi="ar"/>
              </w:rPr>
              <w:t>（责任单位：市生态环境局、市住建局、市水务局、市农业农村局）</w:t>
            </w:r>
            <w:r>
              <w:rPr>
                <w:rFonts w:hint="eastAsia" w:asciiTheme="minorEastAsia" w:hAnsiTheme="minorEastAsia" w:eastAsiaTheme="minorEastAsia" w:cstheme="minorEastAsia"/>
                <w:kern w:val="0"/>
                <w:lang w:bidi="ar"/>
              </w:rPr>
              <w:br w:type="textWrapping"/>
            </w:r>
            <w:r>
              <w:rPr>
                <w:rFonts w:hint="eastAsia" w:asciiTheme="minorEastAsia" w:hAnsiTheme="minorEastAsia" w:eastAsiaTheme="minorEastAsia" w:cstheme="minorEastAsia"/>
                <w:kern w:val="0"/>
                <w:lang w:bidi="ar"/>
              </w:rPr>
              <w:t>⑥统计农村垃圾处理率(数据表格)。</w:t>
            </w:r>
            <w:r>
              <w:rPr>
                <w:rFonts w:hint="eastAsia" w:asciiTheme="minorEastAsia" w:hAnsiTheme="minorEastAsia" w:eastAsiaTheme="minorEastAsia" w:cstheme="minorEastAsia"/>
                <w:b/>
                <w:kern w:val="0"/>
                <w:lang w:bidi="ar"/>
              </w:rPr>
              <w:t>（责任单位：市住建局）</w:t>
            </w:r>
            <w:r>
              <w:rPr>
                <w:rFonts w:hint="eastAsia" w:asciiTheme="minorEastAsia" w:hAnsiTheme="minorEastAsia" w:eastAsiaTheme="minorEastAsia" w:cstheme="minorEastAsia"/>
                <w:kern w:val="0"/>
                <w:lang w:bidi="ar"/>
              </w:rPr>
              <w:br w:type="textWrapping"/>
            </w:r>
            <w:r>
              <w:rPr>
                <w:rFonts w:hint="eastAsia" w:ascii="仿宋_GB2312" w:hAnsi="仿宋_GB2312" w:eastAsia="仿宋_GB2312" w:cs="仿宋_GB2312"/>
                <w:kern w:val="0"/>
                <w:lang w:bidi="ar"/>
              </w:rPr>
              <w:t>注：农村垃圾处理率＞90%。</w:t>
            </w:r>
          </w:p>
        </w:tc>
      </w:tr>
      <w:tr>
        <w:tblPrEx>
          <w:tblLayout w:type="fixed"/>
          <w:tblCellMar>
            <w:top w:w="15" w:type="dxa"/>
            <w:left w:w="15" w:type="dxa"/>
            <w:bottom w:w="15" w:type="dxa"/>
            <w:right w:w="15" w:type="dxa"/>
          </w:tblCellMar>
        </w:tblPrEx>
        <w:trPr>
          <w:trHeight w:val="1134" w:hRule="atLeast"/>
          <w:jc w:val="center"/>
        </w:trPr>
        <w:tc>
          <w:tcPr>
            <w:tcW w:w="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center"/>
              <w:rPr>
                <w:rFonts w:asciiTheme="minorEastAsia" w:hAnsiTheme="minorEastAsia" w:eastAsiaTheme="minorEastAsia" w:cstheme="minorEastAsia"/>
                <w:b/>
                <w:bCs/>
              </w:rPr>
            </w:pPr>
          </w:p>
        </w:tc>
        <w:tc>
          <w:tcPr>
            <w:tcW w:w="13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96" w:leftChars="40" w:right="48"/>
              <w:jc w:val="left"/>
              <w:rPr>
                <w:rFonts w:asciiTheme="minorEastAsia" w:hAnsiTheme="minorEastAsia" w:eastAsiaTheme="minorEastAsia" w:cstheme="minorEastAsia"/>
              </w:rPr>
            </w:pPr>
          </w:p>
        </w:tc>
        <w:tc>
          <w:tcPr>
            <w:tcW w:w="5597"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left"/>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kern w:val="0"/>
                <w:lang w:bidi="ar"/>
              </w:rPr>
              <w:t>2</w:t>
            </w:r>
            <w:r>
              <w:rPr>
                <w:rStyle w:val="40"/>
                <w:rFonts w:hint="default" w:asciiTheme="minorEastAsia" w:hAnsiTheme="minorEastAsia" w:eastAsiaTheme="minorEastAsia" w:cstheme="minorEastAsia"/>
                <w:color w:val="auto"/>
                <w:sz w:val="24"/>
                <w:szCs w:val="24"/>
                <w:lang w:bidi="ar"/>
              </w:rPr>
              <w:t>)乡镇、村环境干净整洁，管理规范有序，无脏乱差现象，市辖区内90%以上行政村垃圾得到治理。</w:t>
            </w:r>
          </w:p>
        </w:tc>
        <w:tc>
          <w:tcPr>
            <w:tcW w:w="7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left"/>
              <w:textAlignment w:val="center"/>
              <w:rPr>
                <w:rFonts w:asciiTheme="minorEastAsia" w:hAnsiTheme="minorEastAsia" w:eastAsiaTheme="minorEastAsia" w:cstheme="minorEastAsia"/>
              </w:rPr>
            </w:pPr>
            <w:r>
              <w:rPr>
                <w:rStyle w:val="40"/>
                <w:rFonts w:hint="default" w:asciiTheme="minorEastAsia" w:hAnsiTheme="minorEastAsia" w:eastAsiaTheme="minorEastAsia" w:cstheme="minorEastAsia"/>
                <w:color w:val="auto"/>
                <w:sz w:val="24"/>
                <w:szCs w:val="24"/>
                <w:lang w:bidi="ar"/>
              </w:rPr>
              <w:t>统计市辖区内垃圾得到治理的行政村占市辖区行政村总数的比例(数据表格)。</w:t>
            </w:r>
            <w:r>
              <w:rPr>
                <w:rStyle w:val="46"/>
                <w:rFonts w:hint="default" w:asciiTheme="minorEastAsia" w:hAnsiTheme="minorEastAsia" w:eastAsiaTheme="minorEastAsia" w:cstheme="minorEastAsia"/>
                <w:color w:val="auto"/>
                <w:sz w:val="24"/>
                <w:szCs w:val="24"/>
                <w:lang w:bidi="ar"/>
              </w:rPr>
              <w:t>（责任单位：梅江区、梅县区）</w:t>
            </w:r>
          </w:p>
        </w:tc>
      </w:tr>
      <w:tr>
        <w:tblPrEx>
          <w:tblLayout w:type="fixed"/>
          <w:tblCellMar>
            <w:top w:w="15" w:type="dxa"/>
            <w:left w:w="15" w:type="dxa"/>
            <w:bottom w:w="15" w:type="dxa"/>
            <w:right w:w="15" w:type="dxa"/>
          </w:tblCellMar>
        </w:tblPrEx>
        <w:trPr>
          <w:trHeight w:val="1762" w:hRule="atLeast"/>
          <w:jc w:val="center"/>
        </w:trPr>
        <w:tc>
          <w:tcPr>
            <w:tcW w:w="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center"/>
              <w:rPr>
                <w:rFonts w:asciiTheme="minorEastAsia" w:hAnsiTheme="minorEastAsia" w:eastAsiaTheme="minorEastAsia" w:cstheme="minorEastAsia"/>
                <w:b/>
                <w:bCs/>
              </w:rPr>
            </w:pPr>
          </w:p>
        </w:tc>
        <w:tc>
          <w:tcPr>
            <w:tcW w:w="13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96" w:leftChars="40" w:right="48"/>
              <w:jc w:val="left"/>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kern w:val="0"/>
                <w:lang w:bidi="ar"/>
              </w:rPr>
              <w:t>Ⅲ-86</w:t>
            </w:r>
            <w:r>
              <w:rPr>
                <w:rFonts w:hint="eastAsia" w:asciiTheme="minorEastAsia" w:hAnsiTheme="minorEastAsia" w:eastAsiaTheme="minorEastAsia" w:cstheme="minorEastAsia"/>
                <w:kern w:val="0"/>
                <w:lang w:bidi="ar"/>
              </w:rPr>
              <w:br w:type="textWrapping"/>
            </w:r>
            <w:r>
              <w:rPr>
                <w:rStyle w:val="40"/>
                <w:rFonts w:hint="default" w:asciiTheme="minorEastAsia" w:hAnsiTheme="minorEastAsia" w:eastAsiaTheme="minorEastAsia" w:cstheme="minorEastAsia"/>
                <w:color w:val="auto"/>
                <w:sz w:val="24"/>
                <w:szCs w:val="24"/>
                <w:lang w:bidi="ar"/>
              </w:rPr>
              <w:t>民风建设</w:t>
            </w:r>
          </w:p>
        </w:tc>
        <w:tc>
          <w:tcPr>
            <w:tcW w:w="5597"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left"/>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spacing w:val="3"/>
                <w:kern w:val="0"/>
                <w:lang w:bidi="ar"/>
              </w:rPr>
              <w:t>1</w:t>
            </w:r>
            <w:r>
              <w:rPr>
                <w:rStyle w:val="40"/>
                <w:rFonts w:hint="default" w:asciiTheme="minorEastAsia" w:hAnsiTheme="minorEastAsia" w:eastAsiaTheme="minorEastAsia" w:cstheme="minorEastAsia"/>
                <w:color w:val="auto"/>
                <w:spacing w:val="3"/>
                <w:sz w:val="24"/>
                <w:szCs w:val="24"/>
                <w:lang w:bidi="ar"/>
              </w:rPr>
              <w:t>)广泛开展新时代文明实践活动，用中国特色社会主义文化、社会主义思想道德牢牢占领农村思想文化阵地；</w:t>
            </w:r>
          </w:p>
        </w:tc>
        <w:tc>
          <w:tcPr>
            <w:tcW w:w="7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left"/>
              <w:textAlignment w:val="center"/>
              <w:rPr>
                <w:rFonts w:asciiTheme="minorEastAsia" w:hAnsiTheme="minorEastAsia" w:eastAsiaTheme="minorEastAsia" w:cstheme="minorEastAsia"/>
              </w:rPr>
            </w:pPr>
            <w:r>
              <w:rPr>
                <w:rStyle w:val="40"/>
                <w:rFonts w:hint="default" w:asciiTheme="minorEastAsia" w:hAnsiTheme="minorEastAsia" w:eastAsiaTheme="minorEastAsia" w:cstheme="minorEastAsia"/>
                <w:color w:val="auto"/>
                <w:sz w:val="24"/>
                <w:szCs w:val="24"/>
                <w:lang w:bidi="ar"/>
              </w:rPr>
              <w:t>①说明本市部署开展新时代文明实践活动的工作规划和具体举措(说明报告)；</w:t>
            </w:r>
            <w:r>
              <w:rPr>
                <w:rStyle w:val="46"/>
                <w:rFonts w:hint="default" w:asciiTheme="minorEastAsia" w:hAnsiTheme="minorEastAsia" w:eastAsiaTheme="minorEastAsia" w:cstheme="minorEastAsia"/>
                <w:color w:val="auto"/>
                <w:sz w:val="24"/>
                <w:szCs w:val="24"/>
                <w:lang w:bidi="ar"/>
              </w:rPr>
              <w:t>（责任单位：市委宣传部、市文明办）</w:t>
            </w:r>
            <w:r>
              <w:rPr>
                <w:rStyle w:val="48"/>
                <w:rFonts w:hint="default" w:asciiTheme="minorEastAsia" w:hAnsiTheme="minorEastAsia" w:eastAsiaTheme="minorEastAsia" w:cstheme="minorEastAsia"/>
                <w:color w:val="auto"/>
                <w:sz w:val="24"/>
                <w:szCs w:val="24"/>
                <w:lang w:bidi="ar"/>
              </w:rPr>
              <w:br w:type="textWrapping"/>
            </w:r>
            <w:r>
              <w:rPr>
                <w:rStyle w:val="40"/>
                <w:rFonts w:hint="default" w:asciiTheme="minorEastAsia" w:hAnsiTheme="minorEastAsia" w:eastAsiaTheme="minorEastAsia" w:cstheme="minorEastAsia"/>
                <w:color w:val="auto"/>
                <w:sz w:val="24"/>
                <w:szCs w:val="24"/>
                <w:lang w:bidi="ar"/>
              </w:rPr>
              <w:t>②提供本市开展新时代文明实践活动的图片资料。</w:t>
            </w:r>
            <w:r>
              <w:rPr>
                <w:rStyle w:val="40"/>
                <w:rFonts w:hint="default" w:asciiTheme="minorEastAsia" w:hAnsiTheme="minorEastAsia" w:eastAsiaTheme="minorEastAsia" w:cstheme="minorEastAsia"/>
                <w:color w:val="auto"/>
                <w:sz w:val="24"/>
                <w:szCs w:val="24"/>
                <w:lang w:bidi="ar"/>
              </w:rPr>
              <w:br w:type="textWrapping"/>
            </w:r>
            <w:r>
              <w:rPr>
                <w:rStyle w:val="46"/>
                <w:rFonts w:hint="default" w:asciiTheme="minorEastAsia" w:hAnsiTheme="minorEastAsia" w:eastAsiaTheme="minorEastAsia" w:cstheme="minorEastAsia"/>
                <w:color w:val="auto"/>
                <w:sz w:val="24"/>
                <w:szCs w:val="24"/>
                <w:lang w:bidi="ar"/>
              </w:rPr>
              <w:t>（责任单位：市委宣传部、市文明办）</w:t>
            </w:r>
          </w:p>
        </w:tc>
      </w:tr>
      <w:tr>
        <w:tblPrEx>
          <w:tblLayout w:type="fixed"/>
          <w:tblCellMar>
            <w:top w:w="15" w:type="dxa"/>
            <w:left w:w="15" w:type="dxa"/>
            <w:bottom w:w="15" w:type="dxa"/>
            <w:right w:w="15" w:type="dxa"/>
          </w:tblCellMar>
        </w:tblPrEx>
        <w:trPr>
          <w:trHeight w:val="2254" w:hRule="atLeast"/>
          <w:jc w:val="center"/>
        </w:trPr>
        <w:tc>
          <w:tcPr>
            <w:tcW w:w="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center"/>
              <w:rPr>
                <w:rFonts w:asciiTheme="minorEastAsia" w:hAnsiTheme="minorEastAsia" w:eastAsiaTheme="minorEastAsia" w:cstheme="minorEastAsia"/>
                <w:b/>
                <w:bCs/>
              </w:rPr>
            </w:pPr>
          </w:p>
        </w:tc>
        <w:tc>
          <w:tcPr>
            <w:tcW w:w="13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96" w:leftChars="40" w:right="48"/>
              <w:jc w:val="left"/>
              <w:rPr>
                <w:rFonts w:asciiTheme="minorEastAsia" w:hAnsiTheme="minorEastAsia" w:eastAsiaTheme="minorEastAsia" w:cstheme="minorEastAsia"/>
              </w:rPr>
            </w:pPr>
          </w:p>
        </w:tc>
        <w:tc>
          <w:tcPr>
            <w:tcW w:w="5597"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left"/>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kern w:val="0"/>
                <w:lang w:bidi="ar"/>
              </w:rPr>
              <w:t>2</w:t>
            </w:r>
            <w:r>
              <w:rPr>
                <w:rStyle w:val="40"/>
                <w:rFonts w:hint="default" w:asciiTheme="minorEastAsia" w:hAnsiTheme="minorEastAsia" w:eastAsiaTheme="minorEastAsia" w:cstheme="minorEastAsia"/>
                <w:color w:val="auto"/>
                <w:sz w:val="24"/>
                <w:szCs w:val="24"/>
                <w:lang w:bidi="ar"/>
              </w:rPr>
              <w:t>)支持农村开展移风易俗、破除陈规陋习，推进婚丧礼俗改革，开展文明家庭(户)、文明村、文明镇(乡)创建，培育文明乡风、良好家风、淳朴民风；</w:t>
            </w:r>
          </w:p>
        </w:tc>
        <w:tc>
          <w:tcPr>
            <w:tcW w:w="7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left"/>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kern w:val="0"/>
                <w:lang w:bidi="ar"/>
              </w:rPr>
              <w:t>①</w:t>
            </w:r>
            <w:r>
              <w:rPr>
                <w:rFonts w:hint="eastAsia" w:asciiTheme="minorEastAsia" w:hAnsiTheme="minorEastAsia" w:eastAsiaTheme="minorEastAsia" w:cstheme="minorEastAsia"/>
                <w:spacing w:val="3"/>
                <w:kern w:val="0"/>
                <w:lang w:bidi="ar"/>
              </w:rPr>
              <w:t>说明本市加强农村移风易俗工作的具体举措和实际成效(说明报告)；</w:t>
            </w:r>
            <w:r>
              <w:rPr>
                <w:rStyle w:val="45"/>
                <w:rFonts w:hint="default" w:asciiTheme="minorEastAsia" w:hAnsiTheme="minorEastAsia" w:eastAsiaTheme="minorEastAsia" w:cstheme="minorEastAsia"/>
                <w:color w:val="auto"/>
                <w:sz w:val="24"/>
                <w:szCs w:val="24"/>
                <w:lang w:bidi="ar"/>
              </w:rPr>
              <w:t>（责任单位：市文明办、市民政局、梅江区、梅县区）</w:t>
            </w:r>
            <w:r>
              <w:rPr>
                <w:rStyle w:val="40"/>
                <w:rFonts w:hint="default" w:asciiTheme="minorEastAsia" w:hAnsiTheme="minorEastAsia" w:eastAsiaTheme="minorEastAsia" w:cstheme="minorEastAsia"/>
                <w:color w:val="auto"/>
                <w:sz w:val="24"/>
                <w:szCs w:val="24"/>
                <w:lang w:bidi="ar"/>
              </w:rPr>
              <w:br w:type="textWrapping"/>
            </w:r>
            <w:r>
              <w:rPr>
                <w:rStyle w:val="40"/>
                <w:rFonts w:hint="default" w:asciiTheme="minorEastAsia" w:hAnsiTheme="minorEastAsia" w:eastAsiaTheme="minorEastAsia" w:cstheme="minorEastAsia"/>
                <w:color w:val="auto"/>
                <w:sz w:val="24"/>
                <w:szCs w:val="24"/>
                <w:lang w:bidi="ar"/>
              </w:rPr>
              <w:t>②提供反映本市推进婚丧礼俗改革的相关正式发文；</w:t>
            </w:r>
            <w:r>
              <w:rPr>
                <w:rStyle w:val="40"/>
                <w:rFonts w:hint="default" w:asciiTheme="minorEastAsia" w:hAnsiTheme="minorEastAsia" w:eastAsiaTheme="minorEastAsia" w:cstheme="minorEastAsia"/>
                <w:color w:val="auto"/>
                <w:sz w:val="24"/>
                <w:szCs w:val="24"/>
                <w:lang w:bidi="ar"/>
              </w:rPr>
              <w:br w:type="textWrapping"/>
            </w:r>
            <w:r>
              <w:rPr>
                <w:rStyle w:val="46"/>
                <w:rFonts w:hint="default" w:asciiTheme="minorEastAsia" w:hAnsiTheme="minorEastAsia" w:eastAsiaTheme="minorEastAsia" w:cstheme="minorEastAsia"/>
                <w:color w:val="auto"/>
                <w:sz w:val="24"/>
                <w:szCs w:val="24"/>
                <w:lang w:bidi="ar"/>
              </w:rPr>
              <w:t>（牵头单位：市文明办；责任单位：市民政局）</w:t>
            </w:r>
            <w:r>
              <w:rPr>
                <w:rStyle w:val="40"/>
                <w:rFonts w:hint="default" w:asciiTheme="minorEastAsia" w:hAnsiTheme="minorEastAsia" w:eastAsiaTheme="minorEastAsia" w:cstheme="minorEastAsia"/>
                <w:color w:val="auto"/>
                <w:sz w:val="24"/>
                <w:szCs w:val="24"/>
                <w:lang w:bidi="ar"/>
              </w:rPr>
              <w:br w:type="textWrapping"/>
            </w:r>
            <w:r>
              <w:rPr>
                <w:rStyle w:val="40"/>
                <w:rFonts w:hint="default" w:asciiTheme="minorEastAsia" w:hAnsiTheme="minorEastAsia" w:eastAsiaTheme="minorEastAsia" w:cstheme="minorEastAsia"/>
                <w:color w:val="auto"/>
                <w:sz w:val="24"/>
                <w:szCs w:val="24"/>
                <w:lang w:bidi="ar"/>
              </w:rPr>
              <w:t>③提供本市开展文明家庭(星级文明户、文明农户)、文明村、文明镇(乡)创建的情况(说明报告)。</w:t>
            </w:r>
            <w:r>
              <w:rPr>
                <w:rStyle w:val="40"/>
                <w:rFonts w:hint="default" w:asciiTheme="minorEastAsia" w:hAnsiTheme="minorEastAsia" w:eastAsiaTheme="minorEastAsia" w:cstheme="minorEastAsia"/>
                <w:color w:val="auto"/>
                <w:sz w:val="24"/>
                <w:szCs w:val="24"/>
                <w:lang w:bidi="ar"/>
              </w:rPr>
              <w:br w:type="textWrapping"/>
            </w:r>
            <w:r>
              <w:rPr>
                <w:rStyle w:val="45"/>
                <w:rFonts w:hint="default" w:asciiTheme="minorEastAsia" w:hAnsiTheme="minorEastAsia" w:eastAsiaTheme="minorEastAsia" w:cstheme="minorEastAsia"/>
                <w:color w:val="auto"/>
                <w:sz w:val="24"/>
                <w:szCs w:val="24"/>
                <w:lang w:bidi="ar"/>
              </w:rPr>
              <w:t>（责任单位：市文明办、梅江区、梅县区）</w:t>
            </w:r>
          </w:p>
        </w:tc>
      </w:tr>
      <w:tr>
        <w:tblPrEx>
          <w:tblLayout w:type="fixed"/>
          <w:tblCellMar>
            <w:top w:w="15" w:type="dxa"/>
            <w:left w:w="15" w:type="dxa"/>
            <w:bottom w:w="15" w:type="dxa"/>
            <w:right w:w="15" w:type="dxa"/>
          </w:tblCellMar>
        </w:tblPrEx>
        <w:trPr>
          <w:trHeight w:val="3020" w:hRule="atLeast"/>
          <w:jc w:val="center"/>
        </w:trPr>
        <w:tc>
          <w:tcPr>
            <w:tcW w:w="7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center"/>
              <w:textAlignment w:val="center"/>
              <w:rPr>
                <w:rFonts w:asciiTheme="minorEastAsia" w:hAnsiTheme="minorEastAsia" w:eastAsiaTheme="minorEastAsia" w:cstheme="minorEastAsia"/>
                <w:b/>
                <w:bCs/>
              </w:rPr>
            </w:pPr>
            <w:r>
              <w:rPr>
                <w:rFonts w:hint="eastAsia" w:asciiTheme="minorEastAsia" w:hAnsiTheme="minorEastAsia" w:eastAsiaTheme="minorEastAsia" w:cstheme="minorEastAsia"/>
                <w:b/>
                <w:bCs/>
                <w:kern w:val="0"/>
                <w:lang w:bidi="ar"/>
              </w:rPr>
              <w:t>Ⅱ</w:t>
            </w:r>
            <w:r>
              <w:rPr>
                <w:rStyle w:val="40"/>
                <w:rFonts w:hint="default" w:asciiTheme="minorEastAsia" w:hAnsiTheme="minorEastAsia" w:eastAsiaTheme="minorEastAsia" w:cstheme="minorEastAsia"/>
                <w:b/>
                <w:bCs/>
                <w:color w:val="auto"/>
                <w:sz w:val="24"/>
                <w:szCs w:val="24"/>
                <w:lang w:bidi="ar"/>
              </w:rPr>
              <w:t>-39</w:t>
            </w:r>
            <w:r>
              <w:rPr>
                <w:rStyle w:val="40"/>
                <w:rFonts w:hint="default" w:asciiTheme="minorEastAsia" w:hAnsiTheme="minorEastAsia" w:eastAsiaTheme="minorEastAsia" w:cstheme="minorEastAsia"/>
                <w:b/>
                <w:bCs/>
                <w:color w:val="auto"/>
                <w:sz w:val="24"/>
                <w:szCs w:val="24"/>
                <w:lang w:bidi="ar"/>
              </w:rPr>
              <w:br w:type="textWrapping"/>
            </w:r>
            <w:r>
              <w:rPr>
                <w:rStyle w:val="40"/>
                <w:rFonts w:hint="default" w:asciiTheme="minorEastAsia" w:hAnsiTheme="minorEastAsia" w:eastAsiaTheme="minorEastAsia" w:cstheme="minorEastAsia"/>
                <w:b/>
                <w:bCs/>
                <w:color w:val="auto"/>
                <w:sz w:val="24"/>
                <w:szCs w:val="24"/>
                <w:lang w:bidi="ar"/>
              </w:rPr>
              <w:t>加强动态管理</w:t>
            </w:r>
          </w:p>
        </w:tc>
        <w:tc>
          <w:tcPr>
            <w:tcW w:w="13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96" w:leftChars="40" w:right="48"/>
              <w:jc w:val="left"/>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kern w:val="0"/>
                <w:lang w:bidi="ar"/>
              </w:rPr>
              <w:t>Ⅲ-87</w:t>
            </w:r>
            <w:r>
              <w:rPr>
                <w:rFonts w:hint="eastAsia" w:asciiTheme="minorEastAsia" w:hAnsiTheme="minorEastAsia" w:eastAsiaTheme="minorEastAsia" w:cstheme="minorEastAsia"/>
                <w:kern w:val="0"/>
                <w:lang w:bidi="ar"/>
              </w:rPr>
              <w:br w:type="textWrapping"/>
            </w:r>
            <w:r>
              <w:rPr>
                <w:rStyle w:val="40"/>
                <w:rFonts w:hint="default" w:asciiTheme="minorEastAsia" w:hAnsiTheme="minorEastAsia" w:eastAsiaTheme="minorEastAsia" w:cstheme="minorEastAsia"/>
                <w:color w:val="auto"/>
                <w:sz w:val="24"/>
                <w:szCs w:val="24"/>
                <w:lang w:bidi="ar"/>
              </w:rPr>
              <w:t>创建活动常态化</w:t>
            </w:r>
          </w:p>
        </w:tc>
        <w:tc>
          <w:tcPr>
            <w:tcW w:w="5597"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left"/>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kern w:val="0"/>
                <w:lang w:bidi="ar"/>
              </w:rPr>
              <w:t>1</w:t>
            </w:r>
            <w:r>
              <w:rPr>
                <w:rStyle w:val="40"/>
                <w:rFonts w:hint="default" w:asciiTheme="minorEastAsia" w:hAnsiTheme="minorEastAsia" w:eastAsiaTheme="minorEastAsia" w:cstheme="minorEastAsia"/>
                <w:color w:val="auto"/>
                <w:sz w:val="24"/>
                <w:szCs w:val="24"/>
                <w:lang w:bidi="ar"/>
              </w:rPr>
              <w:t>)明确创建工作标准，完善考核评价办法，有立法权的城市推进文明行为立法，形成常态长效机制，防止形式主义、弄虚作假、突击迎检和干扰群众正常生产生活的扰民行为；</w:t>
            </w:r>
          </w:p>
        </w:tc>
        <w:tc>
          <w:tcPr>
            <w:tcW w:w="7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left"/>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kern w:val="0"/>
                <w:lang w:bidi="ar"/>
              </w:rPr>
              <w:t>①提供本市对文明城市创建工作进行常态考核的情况(说明报告)；</w:t>
            </w:r>
            <w:r>
              <w:rPr>
                <w:rStyle w:val="46"/>
                <w:rFonts w:hint="default" w:asciiTheme="minorEastAsia" w:hAnsiTheme="minorEastAsia" w:eastAsiaTheme="minorEastAsia" w:cstheme="minorEastAsia"/>
                <w:color w:val="auto"/>
                <w:sz w:val="24"/>
                <w:szCs w:val="24"/>
                <w:lang w:bidi="ar"/>
              </w:rPr>
              <w:t>（责任单位：市文明办）</w:t>
            </w:r>
            <w:r>
              <w:rPr>
                <w:rStyle w:val="40"/>
                <w:rFonts w:hint="default" w:asciiTheme="minorEastAsia" w:hAnsiTheme="minorEastAsia" w:eastAsiaTheme="minorEastAsia" w:cstheme="minorEastAsia"/>
                <w:color w:val="auto"/>
                <w:sz w:val="24"/>
                <w:szCs w:val="24"/>
                <w:lang w:bidi="ar"/>
              </w:rPr>
              <w:br w:type="textWrapping"/>
            </w:r>
            <w:r>
              <w:rPr>
                <w:rStyle w:val="40"/>
                <w:rFonts w:hint="default" w:asciiTheme="minorEastAsia" w:hAnsiTheme="minorEastAsia" w:eastAsiaTheme="minorEastAsia" w:cstheme="minorEastAsia"/>
                <w:color w:val="auto"/>
                <w:sz w:val="24"/>
                <w:szCs w:val="24"/>
                <w:lang w:bidi="ar"/>
              </w:rPr>
              <w:t>②说明本市推进文明行为立法的情况(已经出台的城市提供文明行为促进条例等法律法规的封面和目录的照片，没有出台的城市说明本市推进文明行为立法的进展情况)；</w:t>
            </w:r>
            <w:r>
              <w:rPr>
                <w:rStyle w:val="40"/>
                <w:rFonts w:hint="default" w:asciiTheme="minorEastAsia" w:hAnsiTheme="minorEastAsia" w:eastAsiaTheme="minorEastAsia" w:cstheme="minorEastAsia"/>
                <w:color w:val="auto"/>
                <w:sz w:val="24"/>
                <w:szCs w:val="24"/>
                <w:lang w:bidi="ar"/>
              </w:rPr>
              <w:br w:type="textWrapping"/>
            </w:r>
            <w:r>
              <w:rPr>
                <w:rStyle w:val="46"/>
                <w:rFonts w:hint="default" w:asciiTheme="minorEastAsia" w:hAnsiTheme="minorEastAsia" w:eastAsiaTheme="minorEastAsia" w:cstheme="minorEastAsia"/>
                <w:color w:val="auto"/>
                <w:sz w:val="24"/>
                <w:szCs w:val="24"/>
                <w:lang w:bidi="ar"/>
              </w:rPr>
              <w:t>（牵头单位：市文明办；责任单位：市人大办）</w:t>
            </w:r>
            <w:r>
              <w:rPr>
                <w:rStyle w:val="40"/>
                <w:rFonts w:hint="default" w:asciiTheme="minorEastAsia" w:hAnsiTheme="minorEastAsia" w:eastAsiaTheme="minorEastAsia" w:cstheme="minorEastAsia"/>
                <w:color w:val="auto"/>
                <w:sz w:val="24"/>
                <w:szCs w:val="24"/>
                <w:lang w:bidi="ar"/>
              </w:rPr>
              <w:br w:type="textWrapping"/>
            </w:r>
            <w:r>
              <w:rPr>
                <w:rStyle w:val="40"/>
                <w:rFonts w:hint="default" w:asciiTheme="minorEastAsia" w:hAnsiTheme="minorEastAsia" w:eastAsiaTheme="minorEastAsia" w:cstheme="minorEastAsia"/>
                <w:color w:val="auto"/>
                <w:sz w:val="24"/>
                <w:szCs w:val="24"/>
                <w:lang w:bidi="ar"/>
              </w:rPr>
              <w:t>③说明本市防止形式主义、弄虚作假、突击迎检和干扰群众正常生产生活的扰民行为的制度设计、具体举措和实际成效(说明报告)。</w:t>
            </w:r>
            <w:r>
              <w:rPr>
                <w:rStyle w:val="45"/>
                <w:rFonts w:hint="default" w:asciiTheme="minorEastAsia" w:hAnsiTheme="minorEastAsia" w:eastAsiaTheme="minorEastAsia" w:cstheme="minorEastAsia"/>
                <w:color w:val="auto"/>
                <w:sz w:val="24"/>
                <w:szCs w:val="24"/>
                <w:lang w:bidi="ar"/>
              </w:rPr>
              <w:t>（责任单位：市文明办）</w:t>
            </w:r>
          </w:p>
        </w:tc>
      </w:tr>
      <w:tr>
        <w:tblPrEx>
          <w:tblLayout w:type="fixed"/>
          <w:tblCellMar>
            <w:top w:w="15" w:type="dxa"/>
            <w:left w:w="15" w:type="dxa"/>
            <w:bottom w:w="15" w:type="dxa"/>
            <w:right w:w="15" w:type="dxa"/>
          </w:tblCellMar>
        </w:tblPrEx>
        <w:trPr>
          <w:trHeight w:val="1531" w:hRule="atLeast"/>
          <w:jc w:val="center"/>
        </w:trPr>
        <w:tc>
          <w:tcPr>
            <w:tcW w:w="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center"/>
              <w:rPr>
                <w:rFonts w:asciiTheme="minorEastAsia" w:hAnsiTheme="minorEastAsia" w:eastAsiaTheme="minorEastAsia" w:cstheme="minorEastAsia"/>
                <w:b/>
                <w:bCs/>
              </w:rPr>
            </w:pPr>
          </w:p>
        </w:tc>
        <w:tc>
          <w:tcPr>
            <w:tcW w:w="13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96" w:leftChars="40" w:right="48"/>
              <w:jc w:val="left"/>
              <w:rPr>
                <w:rFonts w:asciiTheme="minorEastAsia" w:hAnsiTheme="minorEastAsia" w:eastAsiaTheme="minorEastAsia" w:cstheme="minorEastAsia"/>
              </w:rPr>
            </w:pPr>
          </w:p>
        </w:tc>
        <w:tc>
          <w:tcPr>
            <w:tcW w:w="5597"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left"/>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kern w:val="0"/>
                <w:lang w:bidi="ar"/>
              </w:rPr>
              <w:t>2</w:t>
            </w:r>
            <w:r>
              <w:rPr>
                <w:rStyle w:val="40"/>
                <w:rFonts w:hint="default" w:asciiTheme="minorEastAsia" w:hAnsiTheme="minorEastAsia" w:eastAsiaTheme="minorEastAsia" w:cstheme="minorEastAsia"/>
                <w:color w:val="auto"/>
                <w:sz w:val="24"/>
                <w:szCs w:val="24"/>
                <w:lang w:bidi="ar"/>
              </w:rPr>
              <w:t>)制定创建负面清单，形成文明创建评选表彰的淘汰退出机制。</w:t>
            </w:r>
          </w:p>
        </w:tc>
        <w:tc>
          <w:tcPr>
            <w:tcW w:w="7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left"/>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kern w:val="0"/>
                <w:lang w:bidi="ar"/>
              </w:rPr>
              <w:t>①提供市文明委制定的文明创建工作负面清单(正式发文)；</w:t>
            </w:r>
            <w:r>
              <w:rPr>
                <w:rFonts w:hint="eastAsia" w:asciiTheme="minorEastAsia" w:hAnsiTheme="minorEastAsia" w:eastAsiaTheme="minorEastAsia" w:cstheme="minorEastAsia"/>
                <w:kern w:val="0"/>
                <w:lang w:bidi="ar"/>
              </w:rPr>
              <w:br w:type="textWrapping"/>
            </w:r>
            <w:r>
              <w:rPr>
                <w:rStyle w:val="45"/>
                <w:rFonts w:hint="default" w:asciiTheme="minorEastAsia" w:hAnsiTheme="minorEastAsia" w:eastAsiaTheme="minorEastAsia" w:cstheme="minorEastAsia"/>
                <w:color w:val="auto"/>
                <w:sz w:val="24"/>
                <w:szCs w:val="24"/>
                <w:lang w:bidi="ar"/>
              </w:rPr>
              <w:t>（责任单位：市文明办）</w:t>
            </w:r>
            <w:r>
              <w:rPr>
                <w:rStyle w:val="40"/>
                <w:rFonts w:hint="default" w:asciiTheme="minorEastAsia" w:hAnsiTheme="minorEastAsia" w:eastAsiaTheme="minorEastAsia" w:cstheme="minorEastAsia"/>
                <w:color w:val="auto"/>
                <w:sz w:val="24"/>
                <w:szCs w:val="24"/>
                <w:lang w:bidi="ar"/>
              </w:rPr>
              <w:br w:type="textWrapping"/>
            </w:r>
            <w:r>
              <w:rPr>
                <w:rStyle w:val="40"/>
                <w:rFonts w:hint="default" w:asciiTheme="minorEastAsia" w:hAnsiTheme="minorEastAsia" w:eastAsiaTheme="minorEastAsia" w:cstheme="minorEastAsia"/>
                <w:color w:val="auto"/>
                <w:sz w:val="24"/>
                <w:szCs w:val="24"/>
                <w:lang w:bidi="ar"/>
              </w:rPr>
              <w:t>②统计最近两年本市文明创建中各类荣誉称号的淘汰退出情况(说明报告)。</w:t>
            </w:r>
            <w:r>
              <w:rPr>
                <w:rStyle w:val="45"/>
                <w:rFonts w:hint="default" w:asciiTheme="minorEastAsia" w:hAnsiTheme="minorEastAsia" w:eastAsiaTheme="minorEastAsia" w:cstheme="minorEastAsia"/>
                <w:color w:val="auto"/>
                <w:sz w:val="24"/>
                <w:szCs w:val="24"/>
                <w:lang w:bidi="ar"/>
              </w:rPr>
              <w:t>（责任单位：市文明办）</w:t>
            </w:r>
          </w:p>
        </w:tc>
      </w:tr>
      <w:tr>
        <w:tblPrEx>
          <w:tblLayout w:type="fixed"/>
          <w:tblCellMar>
            <w:top w:w="15" w:type="dxa"/>
            <w:left w:w="15" w:type="dxa"/>
            <w:bottom w:w="15" w:type="dxa"/>
            <w:right w:w="15" w:type="dxa"/>
          </w:tblCellMar>
        </w:tblPrEx>
        <w:trPr>
          <w:trHeight w:val="1299" w:hRule="atLeast"/>
          <w:jc w:val="center"/>
        </w:trPr>
        <w:tc>
          <w:tcPr>
            <w:tcW w:w="7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center"/>
              <w:textAlignment w:val="center"/>
              <w:rPr>
                <w:rFonts w:asciiTheme="minorEastAsia" w:hAnsiTheme="minorEastAsia" w:eastAsiaTheme="minorEastAsia" w:cstheme="minorEastAsia"/>
                <w:b/>
                <w:bCs/>
              </w:rPr>
            </w:pPr>
            <w:r>
              <w:rPr>
                <w:rFonts w:hint="eastAsia" w:asciiTheme="minorEastAsia" w:hAnsiTheme="minorEastAsia" w:eastAsiaTheme="minorEastAsia" w:cstheme="minorEastAsia"/>
                <w:b/>
                <w:bCs/>
                <w:kern w:val="0"/>
                <w:lang w:bidi="ar"/>
              </w:rPr>
              <w:t>Ⅱ</w:t>
            </w:r>
            <w:r>
              <w:rPr>
                <w:rStyle w:val="40"/>
                <w:rFonts w:hint="default" w:asciiTheme="minorEastAsia" w:hAnsiTheme="minorEastAsia" w:eastAsiaTheme="minorEastAsia" w:cstheme="minorEastAsia"/>
                <w:b/>
                <w:bCs/>
                <w:color w:val="auto"/>
                <w:sz w:val="24"/>
                <w:szCs w:val="24"/>
                <w:lang w:bidi="ar"/>
              </w:rPr>
              <w:t>-40</w:t>
            </w:r>
            <w:r>
              <w:rPr>
                <w:rStyle w:val="40"/>
                <w:rFonts w:hint="default" w:asciiTheme="minorEastAsia" w:hAnsiTheme="minorEastAsia" w:eastAsiaTheme="minorEastAsia" w:cstheme="minorEastAsia"/>
                <w:b/>
                <w:bCs/>
                <w:color w:val="auto"/>
                <w:sz w:val="24"/>
                <w:szCs w:val="24"/>
                <w:lang w:bidi="ar"/>
              </w:rPr>
              <w:br w:type="textWrapping"/>
            </w:r>
            <w:r>
              <w:rPr>
                <w:rStyle w:val="40"/>
                <w:rFonts w:hint="default" w:asciiTheme="minorEastAsia" w:hAnsiTheme="minorEastAsia" w:eastAsiaTheme="minorEastAsia" w:cstheme="minorEastAsia"/>
                <w:b/>
                <w:bCs/>
                <w:color w:val="auto"/>
                <w:sz w:val="24"/>
                <w:szCs w:val="24"/>
                <w:lang w:bidi="ar"/>
              </w:rPr>
              <w:t>完善保障机制</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96" w:leftChars="40" w:right="48"/>
              <w:jc w:val="left"/>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kern w:val="0"/>
                <w:lang w:bidi="ar"/>
              </w:rPr>
              <w:t>Ⅲ-88</w:t>
            </w:r>
            <w:r>
              <w:rPr>
                <w:rFonts w:hint="eastAsia" w:asciiTheme="minorEastAsia" w:hAnsiTheme="minorEastAsia" w:eastAsiaTheme="minorEastAsia" w:cstheme="minorEastAsia"/>
                <w:kern w:val="0"/>
                <w:lang w:bidi="ar"/>
              </w:rPr>
              <w:br w:type="textWrapping"/>
            </w:r>
            <w:r>
              <w:rPr>
                <w:rStyle w:val="40"/>
                <w:rFonts w:hint="default" w:asciiTheme="minorEastAsia" w:hAnsiTheme="minorEastAsia" w:eastAsiaTheme="minorEastAsia" w:cstheme="minorEastAsia"/>
                <w:color w:val="auto"/>
                <w:sz w:val="24"/>
                <w:szCs w:val="24"/>
                <w:lang w:bidi="ar"/>
              </w:rPr>
              <w:t>投入保障</w:t>
            </w:r>
          </w:p>
        </w:tc>
        <w:tc>
          <w:tcPr>
            <w:tcW w:w="5597"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left"/>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kern w:val="0"/>
                <w:lang w:bidi="ar"/>
              </w:rPr>
              <w:t>1</w:t>
            </w:r>
            <w:r>
              <w:rPr>
                <w:rStyle w:val="40"/>
                <w:rFonts w:hint="default" w:asciiTheme="minorEastAsia" w:hAnsiTheme="minorEastAsia" w:eastAsiaTheme="minorEastAsia" w:cstheme="minorEastAsia"/>
                <w:color w:val="auto"/>
                <w:sz w:val="24"/>
                <w:szCs w:val="24"/>
                <w:lang w:bidi="ar"/>
              </w:rPr>
              <w:t>)公共财政有效保障创建活动持续深入开展；</w:t>
            </w:r>
          </w:p>
        </w:tc>
        <w:tc>
          <w:tcPr>
            <w:tcW w:w="7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left"/>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spacing w:val="3"/>
                <w:kern w:val="0"/>
                <w:lang w:bidi="ar"/>
              </w:rPr>
              <w:t>统计最近两年本市公共财政保障支持创建活动开展的情况(说明报告)。</w:t>
            </w:r>
            <w:r>
              <w:rPr>
                <w:rStyle w:val="46"/>
                <w:rFonts w:hint="default" w:asciiTheme="minorEastAsia" w:hAnsiTheme="minorEastAsia" w:eastAsiaTheme="minorEastAsia" w:cstheme="minorEastAsia"/>
                <w:color w:val="auto"/>
                <w:sz w:val="24"/>
                <w:szCs w:val="24"/>
                <w:lang w:bidi="ar"/>
              </w:rPr>
              <w:t>（责任单位：市财政局）</w:t>
            </w:r>
          </w:p>
        </w:tc>
      </w:tr>
      <w:tr>
        <w:tblPrEx>
          <w:tblLayout w:type="fixed"/>
          <w:tblCellMar>
            <w:top w:w="15" w:type="dxa"/>
            <w:left w:w="15" w:type="dxa"/>
            <w:bottom w:w="15" w:type="dxa"/>
            <w:right w:w="15" w:type="dxa"/>
          </w:tblCellMar>
        </w:tblPrEx>
        <w:trPr>
          <w:trHeight w:val="2547" w:hRule="atLeast"/>
          <w:jc w:val="center"/>
        </w:trPr>
        <w:tc>
          <w:tcPr>
            <w:tcW w:w="7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center"/>
              <w:rPr>
                <w:rFonts w:asciiTheme="minorEastAsia" w:hAnsiTheme="minorEastAsia" w:eastAsiaTheme="minorEastAsia" w:cstheme="minorEastAsia"/>
                <w:b/>
                <w:bCs/>
              </w:rPr>
            </w:pP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96" w:leftChars="40" w:right="48"/>
              <w:jc w:val="left"/>
              <w:rPr>
                <w:rFonts w:asciiTheme="minorEastAsia" w:hAnsiTheme="minorEastAsia" w:eastAsiaTheme="minorEastAsia" w:cstheme="minorEastAsia"/>
              </w:rPr>
            </w:pPr>
          </w:p>
        </w:tc>
        <w:tc>
          <w:tcPr>
            <w:tcW w:w="5597"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left"/>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kern w:val="0"/>
                <w:lang w:bidi="ar"/>
              </w:rPr>
              <w:t>2</w:t>
            </w:r>
            <w:r>
              <w:rPr>
                <w:rStyle w:val="40"/>
                <w:rFonts w:hint="default" w:asciiTheme="minorEastAsia" w:hAnsiTheme="minorEastAsia" w:eastAsiaTheme="minorEastAsia" w:cstheme="minorEastAsia"/>
                <w:color w:val="auto"/>
                <w:sz w:val="24"/>
                <w:szCs w:val="24"/>
                <w:lang w:bidi="ar"/>
              </w:rPr>
              <w:t>)加强基层创建工作力量，切实解决人员配备、工作条件等实际问题，打造政治过硬、本领高强、求实创新、能打胜仗的工作队伍。</w:t>
            </w:r>
          </w:p>
        </w:tc>
        <w:tc>
          <w:tcPr>
            <w:tcW w:w="7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48" w:right="48"/>
              <w:jc w:val="left"/>
              <w:textAlignment w:val="center"/>
              <w:rPr>
                <w:rFonts w:asciiTheme="minorEastAsia" w:hAnsiTheme="minorEastAsia" w:eastAsiaTheme="minorEastAsia" w:cstheme="minorEastAsia"/>
              </w:rPr>
            </w:pPr>
            <w:r>
              <w:rPr>
                <w:rFonts w:hint="eastAsia" w:ascii="宋体" w:hAnsi="宋体" w:cs="宋体"/>
                <w:kern w:val="0"/>
                <w:lang w:bidi="ar"/>
              </w:rPr>
              <w:t>①提供市委市政府在切实解决创建工作人员配备、工作条件等实际问题方面采取的具体举措及取得的进展成效(说明报告)；</w:t>
            </w:r>
            <w:r>
              <w:rPr>
                <w:rFonts w:hint="eastAsia" w:ascii="宋体" w:hAnsi="宋体" w:cs="宋体"/>
                <w:kern w:val="0"/>
                <w:lang w:bidi="ar"/>
              </w:rPr>
              <w:br w:type="textWrapping"/>
            </w:r>
            <w:r>
              <w:rPr>
                <w:rFonts w:hint="eastAsia" w:ascii="宋体" w:hAnsi="宋体" w:cs="宋体"/>
                <w:b/>
                <w:kern w:val="0"/>
                <w:lang w:bidi="ar"/>
              </w:rPr>
              <w:t>（</w:t>
            </w:r>
            <w:r>
              <w:rPr>
                <w:rStyle w:val="33"/>
                <w:rFonts w:hint="eastAsia"/>
                <w:color w:val="auto"/>
                <w:sz w:val="24"/>
                <w:szCs w:val="24"/>
                <w:lang w:bidi="ar"/>
              </w:rPr>
              <w:t>责任单位：市委编办、市人社局、市财政局、市委组织部</w:t>
            </w:r>
            <w:r>
              <w:rPr>
                <w:rFonts w:hint="eastAsia" w:ascii="宋体" w:hAnsi="宋体" w:cs="宋体"/>
                <w:b/>
                <w:kern w:val="0"/>
                <w:lang w:bidi="ar"/>
              </w:rPr>
              <w:t>）</w:t>
            </w:r>
            <w:r>
              <w:rPr>
                <w:rFonts w:hint="eastAsia" w:ascii="宋体" w:hAnsi="宋体" w:cs="宋体"/>
                <w:kern w:val="0"/>
                <w:lang w:bidi="ar"/>
              </w:rPr>
              <w:br w:type="textWrapping"/>
            </w:r>
            <w:r>
              <w:rPr>
                <w:rFonts w:hint="eastAsia" w:ascii="宋体" w:hAnsi="宋体" w:cs="宋体"/>
                <w:kern w:val="0"/>
                <w:lang w:bidi="ar"/>
              </w:rPr>
              <w:t>②提供反映市文明办“三定”方案的相关正式发文(如“三定”方案不能公开，提供市文明办机构编制设置的说明报告)；</w:t>
            </w:r>
            <w:r>
              <w:rPr>
                <w:rFonts w:hint="eastAsia" w:ascii="宋体" w:hAnsi="宋体" w:cs="宋体"/>
                <w:kern w:val="0"/>
                <w:lang w:bidi="ar"/>
              </w:rPr>
              <w:br w:type="textWrapping"/>
            </w:r>
            <w:r>
              <w:rPr>
                <w:rFonts w:hint="eastAsia" w:ascii="宋体" w:hAnsi="宋体" w:cs="宋体"/>
                <w:b/>
                <w:kern w:val="0"/>
                <w:lang w:bidi="ar"/>
              </w:rPr>
              <w:t>（责任单位：市文明办、市委编办）</w:t>
            </w:r>
            <w:r>
              <w:rPr>
                <w:rFonts w:hint="eastAsia" w:ascii="宋体" w:hAnsi="宋体" w:cs="宋体"/>
                <w:kern w:val="0"/>
                <w:lang w:bidi="ar"/>
              </w:rPr>
              <w:br w:type="textWrapping"/>
            </w:r>
            <w:r>
              <w:rPr>
                <w:rFonts w:hint="eastAsia" w:ascii="宋体" w:hAnsi="宋体" w:cs="宋体"/>
                <w:kern w:val="0"/>
                <w:lang w:bidi="ar"/>
              </w:rPr>
              <w:t>③提供市文明办办公场所照片和在编人员合影照片。</w:t>
            </w:r>
            <w:r>
              <w:rPr>
                <w:rFonts w:hint="eastAsia" w:ascii="宋体" w:hAnsi="宋体" w:cs="宋体"/>
                <w:kern w:val="0"/>
                <w:lang w:bidi="ar"/>
              </w:rPr>
              <w:br w:type="textWrapping"/>
            </w:r>
            <w:r>
              <w:rPr>
                <w:rFonts w:hint="eastAsia" w:ascii="宋体" w:hAnsi="宋体" w:cs="宋体"/>
                <w:b/>
                <w:kern w:val="0"/>
                <w:lang w:bidi="ar"/>
              </w:rPr>
              <w:t>（责任单位：市文明办）</w:t>
            </w:r>
          </w:p>
        </w:tc>
      </w:tr>
      <w:tr>
        <w:tblPrEx>
          <w:tblLayout w:type="fixed"/>
          <w:tblCellMar>
            <w:top w:w="15" w:type="dxa"/>
            <w:left w:w="15" w:type="dxa"/>
            <w:bottom w:w="15" w:type="dxa"/>
            <w:right w:w="15" w:type="dxa"/>
          </w:tblCellMar>
        </w:tblPrEx>
        <w:trPr>
          <w:trHeight w:val="3660" w:hRule="atLeast"/>
          <w:jc w:val="center"/>
        </w:trPr>
        <w:tc>
          <w:tcPr>
            <w:tcW w:w="7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center"/>
              <w:textAlignment w:val="center"/>
              <w:rPr>
                <w:rFonts w:asciiTheme="minorEastAsia" w:hAnsiTheme="minorEastAsia" w:eastAsiaTheme="minorEastAsia" w:cstheme="minorEastAsia"/>
                <w:b/>
                <w:bCs/>
              </w:rPr>
            </w:pPr>
            <w:r>
              <w:rPr>
                <w:rFonts w:hint="eastAsia" w:asciiTheme="minorEastAsia" w:hAnsiTheme="minorEastAsia" w:eastAsiaTheme="minorEastAsia" w:cstheme="minorEastAsia"/>
                <w:b/>
                <w:bCs/>
                <w:kern w:val="0"/>
                <w:lang w:bidi="ar"/>
              </w:rPr>
              <w:t>荣誉称号</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96" w:leftChars="40" w:right="48"/>
              <w:jc w:val="left"/>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kern w:val="0"/>
                <w:lang w:bidi="ar"/>
              </w:rPr>
              <w:t>获得国家、有关部委</w:t>
            </w:r>
            <w:r>
              <w:rPr>
                <w:rFonts w:hint="eastAsia" w:asciiTheme="minorEastAsia" w:hAnsiTheme="minorEastAsia" w:eastAsiaTheme="minorEastAsia" w:cstheme="minorEastAsia"/>
                <w:kern w:val="0"/>
                <w:lang w:bidi="ar"/>
              </w:rPr>
              <w:br w:type="textWrapping"/>
            </w:r>
            <w:r>
              <w:rPr>
                <w:rFonts w:hint="eastAsia" w:asciiTheme="minorEastAsia" w:hAnsiTheme="minorEastAsia" w:eastAsiaTheme="minorEastAsia" w:cstheme="minorEastAsia"/>
                <w:spacing w:val="-3"/>
                <w:kern w:val="0"/>
                <w:lang w:bidi="ar"/>
              </w:rPr>
              <w:t>的荣誉称号</w:t>
            </w:r>
          </w:p>
        </w:tc>
        <w:tc>
          <w:tcPr>
            <w:tcW w:w="5597"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left"/>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kern w:val="0"/>
                <w:lang w:bidi="ar"/>
              </w:rPr>
              <w:t>每获得一项有效荣誉称号得</w:t>
            </w:r>
            <w:r>
              <w:rPr>
                <w:rStyle w:val="40"/>
                <w:rFonts w:hint="default" w:asciiTheme="minorEastAsia" w:hAnsiTheme="minorEastAsia" w:eastAsiaTheme="minorEastAsia" w:cstheme="minorEastAsia"/>
                <w:color w:val="auto"/>
                <w:sz w:val="24"/>
                <w:szCs w:val="24"/>
                <w:lang w:bidi="ar"/>
              </w:rPr>
              <w:t>0.5分，6项以上(包括6项)得3分。</w:t>
            </w:r>
          </w:p>
        </w:tc>
        <w:tc>
          <w:tcPr>
            <w:tcW w:w="7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48" w:right="48"/>
              <w:jc w:val="left"/>
              <w:textAlignment w:val="center"/>
              <w:rPr>
                <w:rFonts w:asciiTheme="minorEastAsia" w:hAnsiTheme="minorEastAsia" w:eastAsiaTheme="minorEastAsia" w:cstheme="minorEastAsia"/>
              </w:rPr>
            </w:pPr>
            <w:r>
              <w:rPr>
                <w:rStyle w:val="40"/>
                <w:rFonts w:hint="default" w:asciiTheme="minorEastAsia" w:hAnsiTheme="minorEastAsia" w:eastAsiaTheme="minorEastAsia" w:cstheme="minorEastAsia"/>
                <w:color w:val="auto"/>
                <w:sz w:val="24"/>
                <w:szCs w:val="24"/>
                <w:lang w:bidi="ar"/>
              </w:rPr>
              <w:t>①提供所获荣誉称号的完整名称、颁发时间与颁发机构，并统计所获荣誉称号次数(数据表格)；</w:t>
            </w:r>
            <w:r>
              <w:rPr>
                <w:rStyle w:val="40"/>
                <w:rFonts w:hint="default" w:asciiTheme="minorEastAsia" w:hAnsiTheme="minorEastAsia" w:eastAsiaTheme="minorEastAsia" w:cstheme="minorEastAsia"/>
                <w:color w:val="auto"/>
                <w:sz w:val="24"/>
                <w:szCs w:val="24"/>
                <w:lang w:bidi="ar"/>
              </w:rPr>
              <w:br w:type="textWrapping"/>
            </w:r>
            <w:r>
              <w:rPr>
                <w:rFonts w:hint="eastAsia"/>
              </w:rPr>
              <w:t>②提供所获荣誉称号的牌匾或证书的照片(图片资料)。</w:t>
            </w:r>
            <w:r>
              <w:rPr>
                <w:rStyle w:val="40"/>
                <w:rFonts w:hint="default" w:ascii="仿宋_GB2312" w:hAnsi="仿宋_GB2312" w:eastAsia="仿宋_GB2312" w:cs="仿宋_GB2312"/>
                <w:color w:val="auto"/>
                <w:sz w:val="24"/>
                <w:szCs w:val="24"/>
                <w:lang w:bidi="ar"/>
              </w:rPr>
              <w:br w:type="textWrapping"/>
            </w:r>
            <w:r>
              <w:rPr>
                <w:rStyle w:val="49"/>
                <w:rFonts w:hint="eastAsia" w:ascii="仿宋_GB2312" w:hAnsi="仿宋_GB2312" w:eastAsia="仿宋_GB2312" w:cs="仿宋_GB2312"/>
                <w:color w:val="auto"/>
                <w:sz w:val="24"/>
                <w:szCs w:val="24"/>
                <w:lang w:bidi="ar"/>
              </w:rPr>
              <w:t>注：①“获得国家、有关部委的荣誉称号”指经党中央国务院批准保留、由中央国家机关部门组织评选表彰的城市荣誉称号，包括全国双拥模范城、国家卫生城市、全国社会治安综合治理优秀地市、全国绿化模范城市、国家环境保护模范城市、国家生态园林城市、中国人居环境综合奖、国土资源节约集约模范市、全国无偿献血先进市、全国无障碍建设城市、全国科普示范市等荣誉称号。地级以上城市下辖县市区所获荣誉称号不计入所在城市的加分项目。</w:t>
            </w:r>
            <w:r>
              <w:rPr>
                <w:rStyle w:val="49"/>
                <w:rFonts w:hint="eastAsia" w:ascii="仿宋_GB2312" w:hAnsi="仿宋_GB2312" w:eastAsia="仿宋_GB2312" w:cs="仿宋_GB2312"/>
                <w:color w:val="auto"/>
                <w:sz w:val="24"/>
                <w:szCs w:val="24"/>
                <w:lang w:bidi="ar"/>
              </w:rPr>
              <w:br w:type="textWrapping"/>
            </w:r>
            <w:r>
              <w:rPr>
                <w:rStyle w:val="49"/>
                <w:rFonts w:hint="eastAsia" w:ascii="仿宋_GB2312" w:hAnsi="仿宋_GB2312" w:eastAsia="仿宋_GB2312" w:cs="仿宋_GB2312"/>
                <w:color w:val="auto"/>
                <w:sz w:val="24"/>
                <w:szCs w:val="24"/>
                <w:lang w:bidi="ar"/>
              </w:rPr>
              <w:t>②荣誉称号得分与参加评选的地级以上提名城市三年测评加权平均成绩相加后形成测评总成绩，依据测评总成绩排名确定新一届入选城市名单。</w:t>
            </w:r>
            <w:r>
              <w:rPr>
                <w:rStyle w:val="49"/>
                <w:rFonts w:hint="eastAsia" w:ascii="仿宋_GB2312" w:hAnsi="仿宋_GB2312" w:eastAsia="仿宋_GB2312" w:cs="仿宋_GB2312"/>
                <w:color w:val="auto"/>
                <w:sz w:val="24"/>
                <w:szCs w:val="24"/>
                <w:lang w:bidi="ar"/>
              </w:rPr>
              <w:br w:type="textWrapping"/>
            </w:r>
            <w:r>
              <w:rPr>
                <w:rStyle w:val="49"/>
                <w:rFonts w:hint="eastAsia" w:ascii="仿宋_GB2312" w:hAnsi="仿宋_GB2312" w:eastAsia="仿宋_GB2312" w:cs="仿宋_GB2312"/>
                <w:color w:val="auto"/>
                <w:sz w:val="24"/>
                <w:szCs w:val="24"/>
                <w:lang w:bidi="ar"/>
              </w:rPr>
              <w:t>③荣誉称号得分不计入地级以上提名城市三年创建周期前两年的年度测评成绩。</w:t>
            </w:r>
            <w:r>
              <w:rPr>
                <w:rStyle w:val="49"/>
                <w:rFonts w:hint="eastAsia" w:ascii="仿宋_GB2312" w:hAnsi="仿宋_GB2312" w:eastAsia="仿宋_GB2312" w:cs="仿宋_GB2312"/>
                <w:color w:val="auto"/>
                <w:sz w:val="24"/>
                <w:szCs w:val="24"/>
                <w:lang w:bidi="ar"/>
              </w:rPr>
              <w:br w:type="textWrapping"/>
            </w:r>
            <w:r>
              <w:rPr>
                <w:rStyle w:val="49"/>
                <w:rFonts w:hint="eastAsia" w:ascii="仿宋_GB2312" w:hAnsi="仿宋_GB2312" w:eastAsia="仿宋_GB2312" w:cs="仿宋_GB2312"/>
                <w:color w:val="auto"/>
                <w:sz w:val="24"/>
                <w:szCs w:val="24"/>
                <w:lang w:bidi="ar"/>
              </w:rPr>
              <w:t>④荣誉称号得分不计入现有全国文明城市的测评成绩。</w:t>
            </w:r>
          </w:p>
        </w:tc>
      </w:tr>
      <w:tr>
        <w:tblPrEx>
          <w:tblLayout w:type="fixed"/>
          <w:tblCellMar>
            <w:top w:w="15" w:type="dxa"/>
            <w:left w:w="15" w:type="dxa"/>
            <w:bottom w:w="15" w:type="dxa"/>
            <w:right w:w="15" w:type="dxa"/>
          </w:tblCellMar>
        </w:tblPrEx>
        <w:trPr>
          <w:trHeight w:val="480" w:hRule="atLeast"/>
          <w:jc w:val="center"/>
        </w:trPr>
        <w:tc>
          <w:tcPr>
            <w:tcW w:w="14740" w:type="dxa"/>
            <w:gridSpan w:val="1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line="240" w:lineRule="auto"/>
              <w:ind w:left="96" w:leftChars="40" w:right="48"/>
              <w:jc w:val="center"/>
              <w:textAlignment w:val="center"/>
              <w:rPr>
                <w:rFonts w:asciiTheme="minorEastAsia" w:hAnsiTheme="minorEastAsia" w:eastAsiaTheme="minorEastAsia" w:cstheme="minorEastAsia"/>
                <w:b/>
                <w:bCs/>
              </w:rPr>
            </w:pPr>
            <w:r>
              <w:rPr>
                <w:rFonts w:hint="eastAsia" w:asciiTheme="minorEastAsia" w:hAnsiTheme="minorEastAsia" w:eastAsiaTheme="minorEastAsia" w:cstheme="minorEastAsia"/>
                <w:b/>
                <w:bCs/>
                <w:kern w:val="0"/>
                <w:sz w:val="22"/>
                <w:szCs w:val="22"/>
                <w:lang w:bidi="ar"/>
              </w:rPr>
              <w:t>注：测评指标中由几个单位共同完成的，各责任单位完成与本单位职能相关的工作，相关正式发文如有牵头单位的则由牵头单位协调各责任单位完成。</w:t>
            </w:r>
          </w:p>
        </w:tc>
      </w:tr>
    </w:tbl>
    <w:p>
      <w:pPr>
        <w:ind w:left="48" w:right="48"/>
      </w:pPr>
      <w:r>
        <w:rPr>
          <w:rFonts w:hint="eastAsia"/>
        </w:rPr>
        <w:br w:type="page"/>
      </w:r>
    </w:p>
    <w:p>
      <w:pPr>
        <w:ind w:left="48" w:right="48"/>
      </w:pPr>
    </w:p>
    <w:p>
      <w:pPr>
        <w:ind w:left="48" w:right="48"/>
      </w:pPr>
    </w:p>
    <w:p>
      <w:pPr>
        <w:ind w:left="48" w:right="48"/>
      </w:pPr>
    </w:p>
    <w:p>
      <w:pPr>
        <w:spacing w:line="240" w:lineRule="auto"/>
        <w:ind w:left="0" w:leftChars="0" w:right="0" w:rightChars="0"/>
        <w:jc w:val="center"/>
        <w:rPr>
          <w:rFonts w:ascii="方正小标宋简体" w:hAnsi="方正小标宋简体" w:eastAsia="方正小标宋简体" w:cs="方正小标宋简体"/>
          <w:bCs/>
          <w:sz w:val="44"/>
          <w:szCs w:val="44"/>
          <w:lang w:bidi="ar"/>
        </w:rPr>
      </w:pPr>
      <w:r>
        <w:rPr>
          <w:rFonts w:hint="eastAsia" w:ascii="方正小标宋简体" w:hAnsi="方正小标宋简体" w:eastAsia="方正小标宋简体" w:cs="方正小标宋简体"/>
          <w:bCs/>
          <w:sz w:val="44"/>
          <w:szCs w:val="44"/>
          <w:lang w:bidi="ar"/>
        </w:rPr>
        <w:t>实地考察部分</w:t>
      </w:r>
    </w:p>
    <w:p>
      <w:pPr>
        <w:ind w:left="48" w:right="48"/>
      </w:pPr>
    </w:p>
    <w:p>
      <w:pPr>
        <w:pStyle w:val="6"/>
        <w:ind w:left="480" w:leftChars="200" w:right="480" w:rightChars="200" w:firstLine="640"/>
        <w:rPr>
          <w:rFonts w:hint="default"/>
        </w:rPr>
      </w:pPr>
      <w:r>
        <w:t>一、实地考察依据《统计法》规范操作，按照地点类型统一、考察主体统一、考察方式统一的原则采集数据。</w:t>
      </w:r>
    </w:p>
    <w:p>
      <w:pPr>
        <w:pStyle w:val="6"/>
        <w:ind w:left="480" w:leftChars="200" w:right="480" w:rightChars="200" w:firstLine="640"/>
        <w:rPr>
          <w:rFonts w:hint="default"/>
        </w:rPr>
      </w:pPr>
      <w:r>
        <w:t>二、实地考察主要以暗访方式进行，随机抽取考察点。</w:t>
      </w:r>
    </w:p>
    <w:p>
      <w:pPr>
        <w:pStyle w:val="6"/>
        <w:ind w:left="480" w:leftChars="200" w:right="480" w:rightChars="200" w:firstLine="640"/>
        <w:rPr>
          <w:rFonts w:hint="default"/>
        </w:rPr>
      </w:pPr>
      <w:r>
        <w:t>三、测评队员分若干组别，只负责对不同考察点进行现场调查，将客观记录按照规范流程上报。</w:t>
      </w:r>
    </w:p>
    <w:p>
      <w:pPr>
        <w:pStyle w:val="6"/>
        <w:ind w:left="480" w:leftChars="200" w:right="480" w:rightChars="200" w:firstLine="640"/>
        <w:rPr>
          <w:rFonts w:hint="default"/>
        </w:rPr>
      </w:pPr>
      <w:r>
        <w:t>四、测评软件系统对考察记录进行汇总，自动生成实地考察成绩。</w:t>
      </w:r>
    </w:p>
    <w:p>
      <w:pPr>
        <w:pStyle w:val="6"/>
        <w:ind w:left="480" w:leftChars="200" w:right="480" w:rightChars="200" w:firstLine="640"/>
        <w:rPr>
          <w:rFonts w:hint="default"/>
        </w:rPr>
      </w:pPr>
      <w:r>
        <w:t>五、文明城市实地考察不到现场查阅资料。</w:t>
      </w:r>
    </w:p>
    <w:p>
      <w:pPr>
        <w:pStyle w:val="6"/>
        <w:ind w:left="480" w:leftChars="200" w:right="480" w:rightChars="200" w:firstLine="640"/>
        <w:rPr>
          <w:rFonts w:hint="default"/>
        </w:rPr>
      </w:pPr>
      <w:r>
        <w:t>六、县（市）改区挂牌一年后列入所属城市实地考察范围。</w:t>
      </w:r>
      <w:r>
        <w:br w:type="page"/>
      </w:r>
    </w:p>
    <w:tbl>
      <w:tblPr>
        <w:tblStyle w:val="25"/>
        <w:tblW w:w="14740" w:type="dxa"/>
        <w:jc w:val="center"/>
        <w:tblInd w:w="0" w:type="dxa"/>
        <w:tblLayout w:type="fixed"/>
        <w:tblCellMar>
          <w:top w:w="15" w:type="dxa"/>
          <w:left w:w="15" w:type="dxa"/>
          <w:bottom w:w="15" w:type="dxa"/>
          <w:right w:w="15" w:type="dxa"/>
        </w:tblCellMar>
      </w:tblPr>
      <w:tblGrid>
        <w:gridCol w:w="979"/>
        <w:gridCol w:w="1580"/>
        <w:gridCol w:w="4728"/>
        <w:gridCol w:w="7453"/>
      </w:tblGrid>
      <w:tr>
        <w:tblPrEx>
          <w:tblLayout w:type="fixed"/>
          <w:tblCellMar>
            <w:top w:w="15" w:type="dxa"/>
            <w:left w:w="15" w:type="dxa"/>
            <w:bottom w:w="15" w:type="dxa"/>
            <w:right w:w="15" w:type="dxa"/>
          </w:tblCellMar>
        </w:tblPrEx>
        <w:trPr>
          <w:trHeight w:val="615" w:hRule="atLeast"/>
          <w:tblHeader/>
          <w:jc w:val="center"/>
        </w:trPr>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48" w:right="48"/>
              <w:jc w:val="center"/>
              <w:textAlignment w:val="center"/>
              <w:rPr>
                <w:rFonts w:ascii="黑体" w:hAnsi="黑体" w:eastAsia="黑体" w:cs="黑体"/>
              </w:rPr>
            </w:pPr>
            <w:r>
              <w:rPr>
                <w:rFonts w:hint="eastAsia" w:ascii="黑体" w:hAnsi="黑体" w:eastAsia="黑体" w:cs="黑体"/>
                <w:kern w:val="0"/>
                <w:lang w:bidi="ar"/>
              </w:rPr>
              <w:t>指标</w:t>
            </w:r>
            <w:r>
              <w:rPr>
                <w:rFonts w:hint="eastAsia" w:ascii="黑体" w:hAnsi="黑体" w:eastAsia="黑体" w:cs="黑体"/>
                <w:kern w:val="0"/>
                <w:lang w:bidi="ar"/>
              </w:rPr>
              <w:br w:type="textWrapping"/>
            </w:r>
            <w:r>
              <w:rPr>
                <w:rFonts w:hint="eastAsia" w:ascii="黑体" w:hAnsi="黑体" w:eastAsia="黑体" w:cs="黑体"/>
                <w:kern w:val="0"/>
                <w:lang w:bidi="ar"/>
              </w:rPr>
              <w:t>名称</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48" w:right="48"/>
              <w:jc w:val="center"/>
              <w:textAlignment w:val="center"/>
              <w:rPr>
                <w:rFonts w:ascii="黑体" w:hAnsi="黑体" w:eastAsia="黑体" w:cs="黑体"/>
              </w:rPr>
            </w:pPr>
            <w:r>
              <w:rPr>
                <w:rFonts w:hint="eastAsia" w:ascii="黑体" w:hAnsi="黑体" w:eastAsia="黑体" w:cs="黑体"/>
                <w:kern w:val="0"/>
                <w:lang w:bidi="ar"/>
              </w:rPr>
              <w:t>测评内容</w:t>
            </w:r>
          </w:p>
        </w:tc>
        <w:tc>
          <w:tcPr>
            <w:tcW w:w="47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48" w:right="48"/>
              <w:jc w:val="center"/>
              <w:textAlignment w:val="center"/>
              <w:rPr>
                <w:rFonts w:ascii="黑体" w:hAnsi="黑体" w:eastAsia="黑体" w:cs="黑体"/>
              </w:rPr>
            </w:pPr>
            <w:r>
              <w:rPr>
                <w:rFonts w:hint="eastAsia" w:ascii="黑体" w:hAnsi="黑体" w:eastAsia="黑体" w:cs="黑体"/>
                <w:kern w:val="0"/>
                <w:lang w:bidi="ar"/>
              </w:rPr>
              <w:t>测评标准</w:t>
            </w:r>
          </w:p>
        </w:tc>
        <w:tc>
          <w:tcPr>
            <w:tcW w:w="7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48" w:right="48"/>
              <w:jc w:val="center"/>
              <w:textAlignment w:val="center"/>
              <w:rPr>
                <w:rFonts w:ascii="黑体" w:hAnsi="黑体" w:eastAsia="黑体" w:cs="黑体"/>
              </w:rPr>
            </w:pPr>
            <w:r>
              <w:rPr>
                <w:rFonts w:hint="eastAsia" w:ascii="黑体" w:hAnsi="黑体" w:eastAsia="黑体" w:cs="黑体"/>
                <w:kern w:val="0"/>
                <w:lang w:bidi="ar"/>
              </w:rPr>
              <w:t>实地考察点位及标准</w:t>
            </w:r>
          </w:p>
        </w:tc>
      </w:tr>
      <w:tr>
        <w:tblPrEx>
          <w:tblLayout w:type="fixed"/>
          <w:tblCellMar>
            <w:top w:w="15" w:type="dxa"/>
            <w:left w:w="15" w:type="dxa"/>
            <w:bottom w:w="15" w:type="dxa"/>
            <w:right w:w="15" w:type="dxa"/>
          </w:tblCellMar>
        </w:tblPrEx>
        <w:trPr>
          <w:trHeight w:val="2255" w:hRule="atLeast"/>
          <w:jc w:val="center"/>
        </w:trPr>
        <w:tc>
          <w:tcPr>
            <w:tcW w:w="9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48" w:right="48"/>
              <w:jc w:val="center"/>
              <w:textAlignment w:val="center"/>
              <w:rPr>
                <w:rFonts w:asciiTheme="minorEastAsia" w:hAnsiTheme="minorEastAsia" w:eastAsiaTheme="minorEastAsia" w:cstheme="minorEastAsia"/>
                <w:b/>
                <w:bCs/>
              </w:rPr>
            </w:pPr>
            <w:r>
              <w:rPr>
                <w:rFonts w:hint="eastAsia" w:asciiTheme="minorEastAsia" w:hAnsiTheme="minorEastAsia" w:eastAsiaTheme="minorEastAsia" w:cstheme="minorEastAsia"/>
                <w:b/>
                <w:bCs/>
                <w:kern w:val="0"/>
                <w:lang w:bidi="ar"/>
              </w:rPr>
              <w:t>Ⅱ-5</w:t>
            </w:r>
            <w:r>
              <w:rPr>
                <w:rFonts w:hint="eastAsia" w:asciiTheme="minorEastAsia" w:hAnsiTheme="minorEastAsia" w:eastAsiaTheme="minorEastAsia" w:cstheme="minorEastAsia"/>
                <w:b/>
                <w:bCs/>
                <w:kern w:val="0"/>
                <w:lang w:bidi="ar"/>
              </w:rPr>
              <w:br w:type="textWrapping"/>
            </w:r>
            <w:r>
              <w:rPr>
                <w:rFonts w:hint="eastAsia" w:asciiTheme="minorEastAsia" w:hAnsiTheme="minorEastAsia" w:eastAsiaTheme="minorEastAsia" w:cstheme="minorEastAsia"/>
                <w:b/>
                <w:bCs/>
                <w:kern w:val="0"/>
                <w:lang w:bidi="ar"/>
              </w:rPr>
              <w:t>教育</w:t>
            </w:r>
            <w:r>
              <w:rPr>
                <w:rFonts w:hint="eastAsia" w:asciiTheme="minorEastAsia" w:hAnsiTheme="minorEastAsia" w:eastAsiaTheme="minorEastAsia" w:cstheme="minorEastAsia"/>
                <w:b/>
                <w:bCs/>
                <w:kern w:val="0"/>
                <w:lang w:bidi="ar"/>
              </w:rPr>
              <w:br w:type="textWrapping"/>
            </w:r>
            <w:r>
              <w:rPr>
                <w:rFonts w:hint="eastAsia" w:asciiTheme="minorEastAsia" w:hAnsiTheme="minorEastAsia" w:eastAsiaTheme="minorEastAsia" w:cstheme="minorEastAsia"/>
                <w:b/>
                <w:bCs/>
                <w:kern w:val="0"/>
                <w:lang w:bidi="ar"/>
              </w:rPr>
              <w:t>实践</w:t>
            </w:r>
          </w:p>
        </w:tc>
        <w:tc>
          <w:tcPr>
            <w:tcW w:w="15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48" w:right="48"/>
              <w:textAlignment w:val="center"/>
              <w:rPr>
                <w:rFonts w:asciiTheme="minorEastAsia" w:hAnsiTheme="minorEastAsia" w:eastAsiaTheme="minorEastAsia" w:cstheme="minorEastAsia"/>
                <w:b/>
              </w:rPr>
            </w:pPr>
            <w:r>
              <w:rPr>
                <w:rFonts w:hint="eastAsia" w:asciiTheme="minorEastAsia" w:hAnsiTheme="minorEastAsia" w:eastAsiaTheme="minorEastAsia" w:cstheme="minorEastAsia"/>
                <w:b/>
                <w:kern w:val="0"/>
                <w:lang w:bidi="ar"/>
              </w:rPr>
              <w:t>Ⅲ-8</w:t>
            </w:r>
            <w:r>
              <w:rPr>
                <w:rFonts w:hint="eastAsia" w:asciiTheme="minorEastAsia" w:hAnsiTheme="minorEastAsia" w:eastAsiaTheme="minorEastAsia" w:cstheme="minorEastAsia"/>
                <w:b/>
                <w:kern w:val="0"/>
                <w:lang w:bidi="ar"/>
              </w:rPr>
              <w:br w:type="textWrapping"/>
            </w:r>
            <w:r>
              <w:rPr>
                <w:rFonts w:hint="eastAsia" w:asciiTheme="minorEastAsia" w:hAnsiTheme="minorEastAsia" w:eastAsiaTheme="minorEastAsia" w:cstheme="minorEastAsia"/>
                <w:kern w:val="0"/>
                <w:lang w:bidi="ar"/>
              </w:rPr>
              <w:t>融入日常生活</w:t>
            </w:r>
          </w:p>
        </w:tc>
        <w:tc>
          <w:tcPr>
            <w:tcW w:w="47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48" w:right="48"/>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kern w:val="0"/>
                <w:lang w:bidi="ar"/>
              </w:rPr>
              <w:t>1）依托公共文化设施、宣传文化阵地开展核心价值观教育；</w:t>
            </w:r>
          </w:p>
        </w:tc>
        <w:tc>
          <w:tcPr>
            <w:tcW w:w="7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48" w:right="48"/>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kern w:val="0"/>
                <w:lang w:bidi="ar"/>
              </w:rPr>
              <w:t>规划馆、图书馆、文化馆、博物馆、纪念馆、科技馆、少年宫、爱国主义教育基地、青少年课外活动中心和街道综合文化站、社区综合文化服务中心：</w:t>
            </w:r>
            <w:r>
              <w:rPr>
                <w:rFonts w:hint="eastAsia" w:asciiTheme="minorEastAsia" w:hAnsiTheme="minorEastAsia" w:eastAsiaTheme="minorEastAsia" w:cstheme="minorEastAsia"/>
                <w:kern w:val="0"/>
                <w:lang w:bidi="ar"/>
              </w:rPr>
              <w:br w:type="textWrapping"/>
            </w:r>
            <w:r>
              <w:rPr>
                <w:rFonts w:hint="eastAsia" w:asciiTheme="minorEastAsia" w:hAnsiTheme="minorEastAsia" w:eastAsiaTheme="minorEastAsia" w:cstheme="minorEastAsia"/>
                <w:kern w:val="0"/>
                <w:lang w:bidi="ar"/>
              </w:rPr>
              <w:t>在显著位置宣传展示核心价值观。</w:t>
            </w:r>
            <w:r>
              <w:rPr>
                <w:rFonts w:hint="eastAsia" w:asciiTheme="minorEastAsia" w:hAnsiTheme="minorEastAsia" w:eastAsiaTheme="minorEastAsia" w:cstheme="minorEastAsia"/>
                <w:kern w:val="0"/>
                <w:lang w:bidi="ar"/>
              </w:rPr>
              <w:br w:type="textWrapping"/>
            </w:r>
            <w:r>
              <w:rPr>
                <w:rStyle w:val="67"/>
                <w:rFonts w:hint="default" w:asciiTheme="minorEastAsia" w:hAnsiTheme="minorEastAsia" w:eastAsiaTheme="minorEastAsia" w:cstheme="minorEastAsia"/>
                <w:color w:val="auto"/>
                <w:sz w:val="24"/>
                <w:szCs w:val="24"/>
                <w:lang w:bidi="ar"/>
              </w:rPr>
              <w:t>（责任单位：市自然资源局、市文化广电旅游局、市委党史研究室、</w:t>
            </w:r>
            <w:r>
              <w:rPr>
                <w:rStyle w:val="67"/>
                <w:rFonts w:hint="default" w:asciiTheme="minorEastAsia" w:hAnsiTheme="minorEastAsia" w:eastAsiaTheme="minorEastAsia" w:cstheme="minorEastAsia"/>
                <w:color w:val="auto"/>
                <w:spacing w:val="10"/>
                <w:sz w:val="24"/>
                <w:szCs w:val="24"/>
                <w:lang w:bidi="ar"/>
              </w:rPr>
              <w:t>叶剑英纪念园管理局、市科技局、团市委、市教育局、</w:t>
            </w:r>
            <w:r>
              <w:rPr>
                <w:rStyle w:val="67"/>
                <w:rFonts w:hint="default" w:asciiTheme="minorEastAsia" w:hAnsiTheme="minorEastAsia" w:eastAsiaTheme="minorEastAsia" w:cstheme="minorEastAsia"/>
                <w:color w:val="auto"/>
                <w:sz w:val="24"/>
                <w:szCs w:val="24"/>
                <w:lang w:bidi="ar"/>
              </w:rPr>
              <w:t>市委宣传部、市民政局、梅江区、梅县区）</w:t>
            </w:r>
          </w:p>
        </w:tc>
      </w:tr>
      <w:tr>
        <w:tblPrEx>
          <w:tblLayout w:type="fixed"/>
          <w:tblCellMar>
            <w:top w:w="15" w:type="dxa"/>
            <w:left w:w="15" w:type="dxa"/>
            <w:bottom w:w="15" w:type="dxa"/>
            <w:right w:w="15" w:type="dxa"/>
          </w:tblCellMar>
        </w:tblPrEx>
        <w:trPr>
          <w:trHeight w:val="1417" w:hRule="atLeast"/>
          <w:jc w:val="center"/>
        </w:trPr>
        <w:tc>
          <w:tcPr>
            <w:tcW w:w="9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48" w:right="48"/>
              <w:jc w:val="center"/>
              <w:rPr>
                <w:rFonts w:asciiTheme="minorEastAsia" w:hAnsiTheme="minorEastAsia" w:eastAsiaTheme="minorEastAsia" w:cstheme="minorEastAsia"/>
                <w:b/>
                <w:bCs/>
              </w:rPr>
            </w:pPr>
          </w:p>
        </w:tc>
        <w:tc>
          <w:tcPr>
            <w:tcW w:w="15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48" w:right="48"/>
              <w:rPr>
                <w:rFonts w:asciiTheme="minorEastAsia" w:hAnsiTheme="minorEastAsia" w:eastAsiaTheme="minorEastAsia" w:cstheme="minorEastAsia"/>
                <w:b/>
              </w:rPr>
            </w:pPr>
          </w:p>
        </w:tc>
        <w:tc>
          <w:tcPr>
            <w:tcW w:w="47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48" w:right="48"/>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kern w:val="0"/>
                <w:lang w:bidi="ar"/>
              </w:rPr>
              <w:t>2）开展市民公约、村规民约、学生守则、行业规范等规范守则教育实践活动；</w:t>
            </w:r>
          </w:p>
        </w:tc>
        <w:tc>
          <w:tcPr>
            <w:tcW w:w="7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48" w:right="48"/>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kern w:val="0"/>
                <w:lang w:bidi="ar"/>
              </w:rPr>
              <w:t>社区：</w:t>
            </w:r>
            <w:r>
              <w:rPr>
                <w:rFonts w:hint="eastAsia" w:asciiTheme="minorEastAsia" w:hAnsiTheme="minorEastAsia" w:eastAsiaTheme="minorEastAsia" w:cstheme="minorEastAsia"/>
                <w:kern w:val="0"/>
                <w:lang w:bidi="ar"/>
              </w:rPr>
              <w:br w:type="textWrapping"/>
            </w:r>
            <w:r>
              <w:rPr>
                <w:rFonts w:hint="eastAsia" w:asciiTheme="minorEastAsia" w:hAnsiTheme="minorEastAsia" w:eastAsiaTheme="minorEastAsia" w:cstheme="minorEastAsia"/>
                <w:kern w:val="0"/>
                <w:lang w:bidi="ar"/>
              </w:rPr>
              <w:t>在显著位置展示市民公约。</w:t>
            </w:r>
            <w:r>
              <w:rPr>
                <w:rFonts w:hint="eastAsia" w:asciiTheme="minorEastAsia" w:hAnsiTheme="minorEastAsia" w:eastAsiaTheme="minorEastAsia" w:cstheme="minorEastAsia"/>
                <w:kern w:val="0"/>
                <w:lang w:bidi="ar"/>
              </w:rPr>
              <w:br w:type="textWrapping"/>
            </w:r>
            <w:r>
              <w:rPr>
                <w:rStyle w:val="67"/>
                <w:rFonts w:hint="default" w:asciiTheme="minorEastAsia" w:hAnsiTheme="minorEastAsia" w:eastAsiaTheme="minorEastAsia" w:cstheme="minorEastAsia"/>
                <w:color w:val="auto"/>
                <w:sz w:val="24"/>
                <w:szCs w:val="24"/>
                <w:lang w:bidi="ar"/>
              </w:rPr>
              <w:t>（责任单位：市文明办、市民政局、梅江区、梅县区）</w:t>
            </w:r>
          </w:p>
        </w:tc>
      </w:tr>
      <w:tr>
        <w:tblPrEx>
          <w:tblLayout w:type="fixed"/>
          <w:tblCellMar>
            <w:top w:w="15" w:type="dxa"/>
            <w:left w:w="15" w:type="dxa"/>
            <w:bottom w:w="15" w:type="dxa"/>
            <w:right w:w="15" w:type="dxa"/>
          </w:tblCellMar>
        </w:tblPrEx>
        <w:trPr>
          <w:trHeight w:val="1417" w:hRule="atLeast"/>
          <w:jc w:val="center"/>
        </w:trPr>
        <w:tc>
          <w:tcPr>
            <w:tcW w:w="9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48" w:right="48"/>
              <w:jc w:val="center"/>
              <w:rPr>
                <w:rFonts w:asciiTheme="minorEastAsia" w:hAnsiTheme="minorEastAsia" w:eastAsiaTheme="minorEastAsia" w:cstheme="minorEastAsia"/>
                <w:b/>
                <w:bCs/>
              </w:rPr>
            </w:pPr>
          </w:p>
        </w:tc>
        <w:tc>
          <w:tcPr>
            <w:tcW w:w="15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48" w:right="48"/>
              <w:rPr>
                <w:rFonts w:asciiTheme="minorEastAsia" w:hAnsiTheme="minorEastAsia" w:eastAsiaTheme="minorEastAsia" w:cstheme="minorEastAsia"/>
                <w:b/>
              </w:rPr>
            </w:pPr>
          </w:p>
        </w:tc>
        <w:tc>
          <w:tcPr>
            <w:tcW w:w="47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48" w:right="48"/>
              <w:rPr>
                <w:rFonts w:asciiTheme="minorEastAsia" w:hAnsiTheme="minorEastAsia" w:eastAsiaTheme="minorEastAsia" w:cstheme="minorEastAsia"/>
              </w:rPr>
            </w:pPr>
          </w:p>
        </w:tc>
        <w:tc>
          <w:tcPr>
            <w:tcW w:w="7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48" w:right="48"/>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kern w:val="0"/>
                <w:lang w:bidi="ar"/>
              </w:rPr>
              <w:t>学校：</w:t>
            </w:r>
            <w:r>
              <w:rPr>
                <w:rFonts w:hint="eastAsia" w:asciiTheme="minorEastAsia" w:hAnsiTheme="minorEastAsia" w:eastAsiaTheme="minorEastAsia" w:cstheme="minorEastAsia"/>
                <w:kern w:val="0"/>
                <w:lang w:bidi="ar"/>
              </w:rPr>
              <w:br w:type="textWrapping"/>
            </w:r>
            <w:r>
              <w:rPr>
                <w:rFonts w:hint="eastAsia" w:asciiTheme="minorEastAsia" w:hAnsiTheme="minorEastAsia" w:eastAsiaTheme="minorEastAsia" w:cstheme="minorEastAsia"/>
                <w:kern w:val="0"/>
                <w:lang w:bidi="ar"/>
              </w:rPr>
              <w:t>在显著位置展示学生守则。</w:t>
            </w:r>
            <w:r>
              <w:rPr>
                <w:rFonts w:hint="eastAsia" w:asciiTheme="minorEastAsia" w:hAnsiTheme="minorEastAsia" w:eastAsiaTheme="minorEastAsia" w:cstheme="minorEastAsia"/>
                <w:kern w:val="0"/>
                <w:lang w:bidi="ar"/>
              </w:rPr>
              <w:br w:type="textWrapping"/>
            </w:r>
            <w:r>
              <w:rPr>
                <w:rStyle w:val="67"/>
                <w:rFonts w:hint="default" w:asciiTheme="minorEastAsia" w:hAnsiTheme="minorEastAsia" w:eastAsiaTheme="minorEastAsia" w:cstheme="minorEastAsia"/>
                <w:color w:val="auto"/>
                <w:sz w:val="24"/>
                <w:szCs w:val="24"/>
                <w:lang w:bidi="ar"/>
              </w:rPr>
              <w:t>（责任单位：市教育局）</w:t>
            </w:r>
          </w:p>
        </w:tc>
      </w:tr>
      <w:tr>
        <w:tblPrEx>
          <w:tblLayout w:type="fixed"/>
          <w:tblCellMar>
            <w:top w:w="15" w:type="dxa"/>
            <w:left w:w="15" w:type="dxa"/>
            <w:bottom w:w="15" w:type="dxa"/>
            <w:right w:w="15" w:type="dxa"/>
          </w:tblCellMar>
        </w:tblPrEx>
        <w:trPr>
          <w:trHeight w:val="1417" w:hRule="atLeast"/>
          <w:jc w:val="center"/>
        </w:trPr>
        <w:tc>
          <w:tcPr>
            <w:tcW w:w="9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48" w:right="48"/>
              <w:jc w:val="center"/>
              <w:rPr>
                <w:rFonts w:asciiTheme="minorEastAsia" w:hAnsiTheme="minorEastAsia" w:eastAsiaTheme="minorEastAsia" w:cstheme="minorEastAsia"/>
                <w:b/>
                <w:bCs/>
              </w:rPr>
            </w:pPr>
          </w:p>
        </w:tc>
        <w:tc>
          <w:tcPr>
            <w:tcW w:w="15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48" w:right="48"/>
              <w:rPr>
                <w:rFonts w:asciiTheme="minorEastAsia" w:hAnsiTheme="minorEastAsia" w:eastAsiaTheme="minorEastAsia" w:cstheme="minorEastAsia"/>
                <w:b/>
              </w:rPr>
            </w:pPr>
          </w:p>
        </w:tc>
        <w:tc>
          <w:tcPr>
            <w:tcW w:w="47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48" w:right="48"/>
              <w:rPr>
                <w:rFonts w:asciiTheme="minorEastAsia" w:hAnsiTheme="minorEastAsia" w:eastAsiaTheme="minorEastAsia" w:cstheme="minorEastAsia"/>
              </w:rPr>
            </w:pPr>
          </w:p>
        </w:tc>
        <w:tc>
          <w:tcPr>
            <w:tcW w:w="7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48" w:right="48"/>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kern w:val="0"/>
                <w:lang w:bidi="ar"/>
              </w:rPr>
              <w:t>窗口单位：</w:t>
            </w:r>
            <w:r>
              <w:rPr>
                <w:rFonts w:hint="eastAsia" w:asciiTheme="minorEastAsia" w:hAnsiTheme="minorEastAsia" w:eastAsiaTheme="minorEastAsia" w:cstheme="minorEastAsia"/>
                <w:kern w:val="0"/>
                <w:lang w:bidi="ar"/>
              </w:rPr>
              <w:br w:type="textWrapping"/>
            </w:r>
            <w:r>
              <w:rPr>
                <w:rFonts w:hint="eastAsia" w:asciiTheme="minorEastAsia" w:hAnsiTheme="minorEastAsia" w:eastAsiaTheme="minorEastAsia" w:cstheme="minorEastAsia"/>
                <w:kern w:val="0"/>
                <w:lang w:bidi="ar"/>
              </w:rPr>
              <w:t>在显著位置展示行业规范。</w:t>
            </w:r>
            <w:r>
              <w:rPr>
                <w:rFonts w:hint="eastAsia" w:asciiTheme="minorEastAsia" w:hAnsiTheme="minorEastAsia" w:eastAsiaTheme="minorEastAsia" w:cstheme="minorEastAsia"/>
                <w:kern w:val="0"/>
                <w:lang w:bidi="ar"/>
              </w:rPr>
              <w:br w:type="textWrapping"/>
            </w:r>
            <w:r>
              <w:rPr>
                <w:rStyle w:val="67"/>
                <w:rFonts w:hint="default" w:asciiTheme="minorEastAsia" w:hAnsiTheme="minorEastAsia" w:eastAsiaTheme="minorEastAsia" w:cstheme="minorEastAsia"/>
                <w:color w:val="auto"/>
                <w:sz w:val="24"/>
                <w:szCs w:val="24"/>
                <w:lang w:bidi="ar"/>
              </w:rPr>
              <w:t>（责任单位：各窗口单位 ）</w:t>
            </w:r>
          </w:p>
        </w:tc>
      </w:tr>
      <w:tr>
        <w:tblPrEx>
          <w:tblLayout w:type="fixed"/>
          <w:tblCellMar>
            <w:top w:w="15" w:type="dxa"/>
            <w:left w:w="15" w:type="dxa"/>
            <w:bottom w:w="15" w:type="dxa"/>
            <w:right w:w="15" w:type="dxa"/>
          </w:tblCellMar>
        </w:tblPrEx>
        <w:trPr>
          <w:trHeight w:val="1417" w:hRule="atLeast"/>
          <w:jc w:val="center"/>
        </w:trPr>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48" w:right="48"/>
              <w:jc w:val="center"/>
              <w:textAlignment w:val="center"/>
              <w:rPr>
                <w:rFonts w:asciiTheme="minorEastAsia" w:hAnsiTheme="minorEastAsia" w:eastAsiaTheme="minorEastAsia" w:cstheme="minorEastAsia"/>
                <w:b/>
                <w:bCs/>
              </w:rPr>
            </w:pPr>
            <w:r>
              <w:rPr>
                <w:rFonts w:hint="eastAsia" w:asciiTheme="minorEastAsia" w:hAnsiTheme="minorEastAsia" w:eastAsiaTheme="minorEastAsia" w:cstheme="minorEastAsia"/>
                <w:b/>
                <w:bCs/>
                <w:kern w:val="0"/>
                <w:lang w:bidi="ar"/>
              </w:rPr>
              <w:t>Ⅱ-6</w:t>
            </w:r>
            <w:r>
              <w:rPr>
                <w:rFonts w:hint="eastAsia" w:asciiTheme="minorEastAsia" w:hAnsiTheme="minorEastAsia" w:eastAsiaTheme="minorEastAsia" w:cstheme="minorEastAsia"/>
                <w:b/>
                <w:bCs/>
                <w:kern w:val="0"/>
                <w:lang w:bidi="ar"/>
              </w:rPr>
              <w:br w:type="textWrapping"/>
            </w:r>
            <w:r>
              <w:rPr>
                <w:rFonts w:hint="eastAsia" w:asciiTheme="minorEastAsia" w:hAnsiTheme="minorEastAsia" w:eastAsiaTheme="minorEastAsia" w:cstheme="minorEastAsia"/>
                <w:b/>
                <w:bCs/>
                <w:kern w:val="0"/>
                <w:lang w:bidi="ar"/>
              </w:rPr>
              <w:t>文化</w:t>
            </w:r>
            <w:r>
              <w:rPr>
                <w:rFonts w:hint="eastAsia" w:asciiTheme="minorEastAsia" w:hAnsiTheme="minorEastAsia" w:eastAsiaTheme="minorEastAsia" w:cstheme="minorEastAsia"/>
                <w:b/>
                <w:bCs/>
                <w:kern w:val="0"/>
                <w:lang w:bidi="ar"/>
              </w:rPr>
              <w:br w:type="textWrapping"/>
            </w:r>
            <w:r>
              <w:rPr>
                <w:rFonts w:hint="eastAsia" w:asciiTheme="minorEastAsia" w:hAnsiTheme="minorEastAsia" w:eastAsiaTheme="minorEastAsia" w:cstheme="minorEastAsia"/>
                <w:b/>
                <w:bCs/>
                <w:kern w:val="0"/>
                <w:lang w:bidi="ar"/>
              </w:rPr>
              <w:t>培育</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48" w:right="48"/>
              <w:textAlignment w:val="center"/>
              <w:rPr>
                <w:rFonts w:asciiTheme="minorEastAsia" w:hAnsiTheme="minorEastAsia" w:eastAsiaTheme="minorEastAsia" w:cstheme="minorEastAsia"/>
                <w:b/>
              </w:rPr>
            </w:pPr>
            <w:r>
              <w:rPr>
                <w:rFonts w:hint="eastAsia" w:asciiTheme="minorEastAsia" w:hAnsiTheme="minorEastAsia" w:eastAsiaTheme="minorEastAsia" w:cstheme="minorEastAsia"/>
                <w:b/>
                <w:kern w:val="0"/>
                <w:lang w:bidi="ar"/>
              </w:rPr>
              <w:t>Ⅲ-10</w:t>
            </w:r>
            <w:r>
              <w:rPr>
                <w:rFonts w:hint="eastAsia" w:asciiTheme="minorEastAsia" w:hAnsiTheme="minorEastAsia" w:eastAsiaTheme="minorEastAsia" w:cstheme="minorEastAsia"/>
                <w:b/>
                <w:kern w:val="0"/>
                <w:lang w:bidi="ar"/>
              </w:rPr>
              <w:br w:type="textWrapping"/>
            </w:r>
            <w:r>
              <w:rPr>
                <w:rFonts w:hint="eastAsia" w:asciiTheme="minorEastAsia" w:hAnsiTheme="minorEastAsia" w:eastAsiaTheme="minorEastAsia" w:cstheme="minorEastAsia"/>
                <w:kern w:val="0"/>
                <w:lang w:bidi="ar"/>
              </w:rPr>
              <w:t>培育勤劳</w:t>
            </w:r>
            <w:r>
              <w:rPr>
                <w:rFonts w:hint="eastAsia" w:asciiTheme="minorEastAsia" w:hAnsiTheme="minorEastAsia" w:eastAsiaTheme="minorEastAsia" w:cstheme="minorEastAsia"/>
                <w:kern w:val="0"/>
                <w:lang w:bidi="ar"/>
              </w:rPr>
              <w:br w:type="textWrapping"/>
            </w:r>
            <w:r>
              <w:rPr>
                <w:rFonts w:hint="eastAsia" w:asciiTheme="minorEastAsia" w:hAnsiTheme="minorEastAsia" w:eastAsiaTheme="minorEastAsia" w:cstheme="minorEastAsia"/>
                <w:kern w:val="0"/>
                <w:lang w:bidi="ar"/>
              </w:rPr>
              <w:t>节俭之风</w:t>
            </w:r>
          </w:p>
        </w:tc>
        <w:tc>
          <w:tcPr>
            <w:tcW w:w="47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48" w:right="48"/>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kern w:val="0"/>
                <w:lang w:bidi="ar"/>
              </w:rPr>
              <w:t>2）开展文明餐桌活动，宣传推广“光盘行动”等经验做法。</w:t>
            </w:r>
          </w:p>
        </w:tc>
        <w:tc>
          <w:tcPr>
            <w:tcW w:w="7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48" w:right="48"/>
              <w:textAlignment w:val="center"/>
              <w:rPr>
                <w:rStyle w:val="67"/>
                <w:rFonts w:hint="default" w:asciiTheme="minorEastAsia" w:hAnsiTheme="minorEastAsia" w:eastAsiaTheme="minorEastAsia" w:cstheme="minorEastAsia"/>
                <w:color w:val="auto"/>
                <w:sz w:val="24"/>
                <w:szCs w:val="24"/>
                <w:lang w:bidi="ar"/>
              </w:rPr>
            </w:pPr>
            <w:r>
              <w:rPr>
                <w:rFonts w:hint="eastAsia" w:asciiTheme="minorEastAsia" w:hAnsiTheme="minorEastAsia" w:eastAsiaTheme="minorEastAsia" w:cstheme="minorEastAsia"/>
                <w:kern w:val="0"/>
                <w:lang w:bidi="ar"/>
              </w:rPr>
              <w:t>宾馆饭店：</w:t>
            </w:r>
            <w:r>
              <w:rPr>
                <w:rFonts w:hint="eastAsia" w:asciiTheme="minorEastAsia" w:hAnsiTheme="minorEastAsia" w:eastAsiaTheme="minorEastAsia" w:cstheme="minorEastAsia"/>
                <w:kern w:val="0"/>
                <w:lang w:bidi="ar"/>
              </w:rPr>
              <w:br w:type="textWrapping"/>
            </w:r>
            <w:r>
              <w:rPr>
                <w:rFonts w:hint="eastAsia" w:asciiTheme="minorEastAsia" w:hAnsiTheme="minorEastAsia" w:eastAsiaTheme="minorEastAsia" w:cstheme="minorEastAsia"/>
                <w:kern w:val="0"/>
                <w:lang w:bidi="ar"/>
              </w:rPr>
              <w:t>有“节俭养德”或“文明餐桌”或“光盘行动”的温馨提示。</w:t>
            </w:r>
            <w:r>
              <w:rPr>
                <w:rFonts w:hint="eastAsia" w:asciiTheme="minorEastAsia" w:hAnsiTheme="minorEastAsia" w:eastAsiaTheme="minorEastAsia" w:cstheme="minorEastAsia"/>
                <w:kern w:val="0"/>
                <w:lang w:bidi="ar"/>
              </w:rPr>
              <w:br w:type="textWrapping"/>
            </w:r>
            <w:r>
              <w:rPr>
                <w:rStyle w:val="67"/>
                <w:rFonts w:hint="default" w:asciiTheme="minorEastAsia" w:hAnsiTheme="minorEastAsia" w:eastAsiaTheme="minorEastAsia" w:cstheme="minorEastAsia"/>
                <w:color w:val="auto"/>
                <w:sz w:val="24"/>
                <w:szCs w:val="24"/>
                <w:lang w:bidi="ar"/>
              </w:rPr>
              <w:t>（责任单位：市文明办、市文化广电旅游局、市市场监督管理局、</w:t>
            </w:r>
          </w:p>
          <w:p>
            <w:pPr>
              <w:widowControl/>
              <w:ind w:left="48" w:right="48"/>
              <w:textAlignment w:val="center"/>
              <w:rPr>
                <w:rFonts w:asciiTheme="minorEastAsia" w:hAnsiTheme="minorEastAsia" w:eastAsiaTheme="minorEastAsia" w:cstheme="minorEastAsia"/>
              </w:rPr>
            </w:pPr>
            <w:r>
              <w:rPr>
                <w:rStyle w:val="67"/>
                <w:rFonts w:hint="default" w:asciiTheme="minorEastAsia" w:hAnsiTheme="minorEastAsia" w:eastAsiaTheme="minorEastAsia" w:cstheme="minorEastAsia"/>
                <w:color w:val="auto"/>
                <w:sz w:val="24"/>
                <w:szCs w:val="24"/>
                <w:lang w:bidi="ar"/>
              </w:rPr>
              <w:t>梅江区、梅县区）</w:t>
            </w:r>
          </w:p>
        </w:tc>
      </w:tr>
      <w:tr>
        <w:tblPrEx>
          <w:tblLayout w:type="fixed"/>
          <w:tblCellMar>
            <w:top w:w="15" w:type="dxa"/>
            <w:left w:w="15" w:type="dxa"/>
            <w:bottom w:w="15" w:type="dxa"/>
            <w:right w:w="15" w:type="dxa"/>
          </w:tblCellMar>
        </w:tblPrEx>
        <w:trPr>
          <w:trHeight w:val="1885" w:hRule="atLeast"/>
          <w:jc w:val="center"/>
        </w:trPr>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48" w:right="48"/>
              <w:jc w:val="center"/>
              <w:textAlignment w:val="center"/>
              <w:rPr>
                <w:rFonts w:asciiTheme="minorEastAsia" w:hAnsiTheme="minorEastAsia" w:eastAsiaTheme="minorEastAsia" w:cstheme="minorEastAsia"/>
                <w:b/>
                <w:bCs/>
              </w:rPr>
            </w:pPr>
            <w:r>
              <w:rPr>
                <w:rFonts w:hint="eastAsia" w:asciiTheme="minorEastAsia" w:hAnsiTheme="minorEastAsia" w:eastAsiaTheme="minorEastAsia" w:cstheme="minorEastAsia"/>
                <w:b/>
                <w:bCs/>
                <w:kern w:val="0"/>
                <w:lang w:bidi="ar"/>
              </w:rPr>
              <w:t>Ⅱ-7</w:t>
            </w:r>
            <w:r>
              <w:rPr>
                <w:rFonts w:hint="eastAsia" w:asciiTheme="minorEastAsia" w:hAnsiTheme="minorEastAsia" w:eastAsiaTheme="minorEastAsia" w:cstheme="minorEastAsia"/>
                <w:b/>
                <w:bCs/>
                <w:kern w:val="0"/>
                <w:lang w:bidi="ar"/>
              </w:rPr>
              <w:br w:type="textWrapping"/>
            </w:r>
            <w:r>
              <w:rPr>
                <w:rFonts w:hint="eastAsia" w:asciiTheme="minorEastAsia" w:hAnsiTheme="minorEastAsia" w:eastAsiaTheme="minorEastAsia" w:cstheme="minorEastAsia"/>
                <w:b/>
                <w:bCs/>
                <w:kern w:val="0"/>
                <w:lang w:bidi="ar"/>
              </w:rPr>
              <w:t>道德</w:t>
            </w:r>
            <w:r>
              <w:rPr>
                <w:rFonts w:hint="eastAsia" w:asciiTheme="minorEastAsia" w:hAnsiTheme="minorEastAsia" w:eastAsiaTheme="minorEastAsia" w:cstheme="minorEastAsia"/>
                <w:b/>
                <w:bCs/>
                <w:kern w:val="0"/>
                <w:lang w:bidi="ar"/>
              </w:rPr>
              <w:br w:type="textWrapping"/>
            </w:r>
            <w:r>
              <w:rPr>
                <w:rFonts w:hint="eastAsia" w:asciiTheme="minorEastAsia" w:hAnsiTheme="minorEastAsia" w:eastAsiaTheme="minorEastAsia" w:cstheme="minorEastAsia"/>
                <w:b/>
                <w:bCs/>
                <w:kern w:val="0"/>
                <w:lang w:bidi="ar"/>
              </w:rPr>
              <w:t>模范等先进模范学习宣传</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48" w:right="48"/>
              <w:textAlignment w:val="center"/>
              <w:rPr>
                <w:rFonts w:asciiTheme="minorEastAsia" w:hAnsiTheme="minorEastAsia" w:eastAsiaTheme="minorEastAsia" w:cstheme="minorEastAsia"/>
                <w:b/>
              </w:rPr>
            </w:pPr>
            <w:r>
              <w:rPr>
                <w:rFonts w:hint="eastAsia" w:asciiTheme="minorEastAsia" w:hAnsiTheme="minorEastAsia" w:eastAsiaTheme="minorEastAsia" w:cstheme="minorEastAsia"/>
                <w:b/>
                <w:kern w:val="0"/>
                <w:lang w:bidi="ar"/>
              </w:rPr>
              <w:t>Ⅲ</w:t>
            </w:r>
            <w:r>
              <w:rPr>
                <w:rFonts w:hint="eastAsia" w:asciiTheme="minorEastAsia" w:hAnsiTheme="minorEastAsia" w:eastAsiaTheme="minorEastAsia" w:cstheme="minorEastAsia"/>
                <w:kern w:val="0"/>
                <w:lang w:bidi="ar"/>
              </w:rPr>
              <w:t>-13</w:t>
            </w:r>
            <w:r>
              <w:rPr>
                <w:rFonts w:hint="eastAsia" w:asciiTheme="minorEastAsia" w:hAnsiTheme="minorEastAsia" w:eastAsiaTheme="minorEastAsia" w:cstheme="minorEastAsia"/>
                <w:kern w:val="0"/>
                <w:lang w:bidi="ar"/>
              </w:rPr>
              <w:br w:type="textWrapping"/>
            </w:r>
            <w:r>
              <w:rPr>
                <w:rFonts w:hint="eastAsia" w:asciiTheme="minorEastAsia" w:hAnsiTheme="minorEastAsia" w:eastAsiaTheme="minorEastAsia" w:cstheme="minorEastAsia"/>
                <w:kern w:val="0"/>
                <w:lang w:bidi="ar"/>
              </w:rPr>
              <w:t>开展学习宣传</w:t>
            </w:r>
          </w:p>
        </w:tc>
        <w:tc>
          <w:tcPr>
            <w:tcW w:w="47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48" w:right="48"/>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kern w:val="0"/>
                <w:lang w:bidi="ar"/>
              </w:rPr>
              <w:t>2）运用基层宣讲、公益广告、专题展览、故事汇巡演等方式，开展道德模范等先进模范学习宣传活动。</w:t>
            </w:r>
          </w:p>
        </w:tc>
        <w:tc>
          <w:tcPr>
            <w:tcW w:w="7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48" w:right="48"/>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kern w:val="0"/>
                <w:lang w:bidi="ar"/>
              </w:rPr>
              <w:t>城市规划馆、图书馆、文化馆、博物馆、纪念馆、科技馆、少年宫（不少于3类场所）：</w:t>
            </w:r>
            <w:r>
              <w:rPr>
                <w:rFonts w:hint="eastAsia" w:asciiTheme="minorEastAsia" w:hAnsiTheme="minorEastAsia" w:eastAsiaTheme="minorEastAsia" w:cstheme="minorEastAsia"/>
                <w:kern w:val="0"/>
                <w:lang w:bidi="ar"/>
              </w:rPr>
              <w:br w:type="textWrapping"/>
            </w:r>
            <w:r>
              <w:rPr>
                <w:rFonts w:hint="eastAsia" w:asciiTheme="minorEastAsia" w:hAnsiTheme="minorEastAsia" w:eastAsiaTheme="minorEastAsia" w:cstheme="minorEastAsia"/>
                <w:kern w:val="0"/>
                <w:lang w:bidi="ar"/>
              </w:rPr>
              <w:t>设有道德模范等先进模范事迹专题展览。</w:t>
            </w:r>
            <w:r>
              <w:rPr>
                <w:rFonts w:hint="eastAsia" w:asciiTheme="minorEastAsia" w:hAnsiTheme="minorEastAsia" w:eastAsiaTheme="minorEastAsia" w:cstheme="minorEastAsia"/>
                <w:kern w:val="0"/>
                <w:lang w:bidi="ar"/>
              </w:rPr>
              <w:br w:type="textWrapping"/>
            </w:r>
            <w:r>
              <w:rPr>
                <w:rFonts w:hint="eastAsia" w:asciiTheme="minorEastAsia" w:hAnsiTheme="minorEastAsia" w:eastAsiaTheme="minorEastAsia" w:cstheme="minorEastAsia"/>
                <w:b/>
                <w:kern w:val="0"/>
                <w:lang w:bidi="ar"/>
              </w:rPr>
              <w:t>（责任单位：市文明办、市自然资源局、市文化广电旅游局、</w:t>
            </w:r>
            <w:r>
              <w:rPr>
                <w:rFonts w:hint="eastAsia" w:asciiTheme="minorEastAsia" w:hAnsiTheme="minorEastAsia" w:eastAsiaTheme="minorEastAsia" w:cstheme="minorEastAsia"/>
                <w:b/>
                <w:spacing w:val="14"/>
                <w:kern w:val="0"/>
                <w:lang w:bidi="ar"/>
              </w:rPr>
              <w:t>市委党史研究室、叶剑英纪念园管理局、市科技局、团市委、</w:t>
            </w:r>
            <w:r>
              <w:rPr>
                <w:rFonts w:hint="eastAsia" w:asciiTheme="minorEastAsia" w:hAnsiTheme="minorEastAsia" w:eastAsiaTheme="minorEastAsia" w:cstheme="minorEastAsia"/>
                <w:b/>
                <w:kern w:val="0"/>
                <w:lang w:bidi="ar"/>
              </w:rPr>
              <w:t>市教育局、梅江区、梅县区）</w:t>
            </w:r>
          </w:p>
        </w:tc>
      </w:tr>
      <w:tr>
        <w:tblPrEx>
          <w:tblLayout w:type="fixed"/>
          <w:tblCellMar>
            <w:top w:w="15" w:type="dxa"/>
            <w:left w:w="15" w:type="dxa"/>
            <w:bottom w:w="15" w:type="dxa"/>
            <w:right w:w="15" w:type="dxa"/>
          </w:tblCellMar>
        </w:tblPrEx>
        <w:trPr>
          <w:trHeight w:val="2163" w:hRule="atLeast"/>
          <w:jc w:val="center"/>
        </w:trPr>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48" w:right="48"/>
              <w:jc w:val="center"/>
              <w:textAlignment w:val="center"/>
              <w:rPr>
                <w:rFonts w:asciiTheme="minorEastAsia" w:hAnsiTheme="minorEastAsia" w:eastAsiaTheme="minorEastAsia" w:cstheme="minorEastAsia"/>
                <w:b/>
                <w:bCs/>
              </w:rPr>
            </w:pPr>
            <w:r>
              <w:rPr>
                <w:rFonts w:hint="eastAsia" w:asciiTheme="minorEastAsia" w:hAnsiTheme="minorEastAsia" w:eastAsiaTheme="minorEastAsia" w:cstheme="minorEastAsia"/>
                <w:b/>
                <w:bCs/>
                <w:kern w:val="0"/>
                <w:lang w:bidi="ar"/>
              </w:rPr>
              <w:t>Ⅱ-8</w:t>
            </w:r>
            <w:r>
              <w:rPr>
                <w:rFonts w:hint="eastAsia" w:asciiTheme="minorEastAsia" w:hAnsiTheme="minorEastAsia" w:eastAsiaTheme="minorEastAsia" w:cstheme="minorEastAsia"/>
                <w:b/>
                <w:bCs/>
                <w:kern w:val="0"/>
                <w:lang w:bidi="ar"/>
              </w:rPr>
              <w:br w:type="textWrapping"/>
            </w:r>
            <w:r>
              <w:rPr>
                <w:rFonts w:hint="eastAsia" w:asciiTheme="minorEastAsia" w:hAnsiTheme="minorEastAsia" w:eastAsiaTheme="minorEastAsia" w:cstheme="minorEastAsia"/>
                <w:b/>
                <w:bCs/>
                <w:kern w:val="0"/>
                <w:lang w:bidi="ar"/>
              </w:rPr>
              <w:t>志愿</w:t>
            </w:r>
            <w:r>
              <w:rPr>
                <w:rFonts w:hint="eastAsia" w:asciiTheme="minorEastAsia" w:hAnsiTheme="minorEastAsia" w:eastAsiaTheme="minorEastAsia" w:cstheme="minorEastAsia"/>
                <w:b/>
                <w:bCs/>
                <w:kern w:val="0"/>
                <w:lang w:bidi="ar"/>
              </w:rPr>
              <w:br w:type="textWrapping"/>
            </w:r>
            <w:r>
              <w:rPr>
                <w:rFonts w:hint="eastAsia" w:asciiTheme="minorEastAsia" w:hAnsiTheme="minorEastAsia" w:eastAsiaTheme="minorEastAsia" w:cstheme="minorEastAsia"/>
                <w:b/>
                <w:bCs/>
                <w:kern w:val="0"/>
                <w:lang w:bidi="ar"/>
              </w:rPr>
              <w:t>服务</w:t>
            </w:r>
            <w:r>
              <w:rPr>
                <w:rFonts w:hint="eastAsia" w:asciiTheme="minorEastAsia" w:hAnsiTheme="minorEastAsia" w:eastAsiaTheme="minorEastAsia" w:cstheme="minorEastAsia"/>
                <w:b/>
                <w:bCs/>
                <w:kern w:val="0"/>
                <w:lang w:bidi="ar"/>
              </w:rPr>
              <w:br w:type="textWrapping"/>
            </w:r>
            <w:r>
              <w:rPr>
                <w:rFonts w:hint="eastAsia" w:asciiTheme="minorEastAsia" w:hAnsiTheme="minorEastAsia" w:eastAsiaTheme="minorEastAsia" w:cstheme="minorEastAsia"/>
                <w:b/>
                <w:bCs/>
                <w:kern w:val="0"/>
                <w:lang w:bidi="ar"/>
              </w:rPr>
              <w:t>制度化</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48" w:right="48"/>
              <w:textAlignment w:val="center"/>
              <w:rPr>
                <w:rFonts w:asciiTheme="minorEastAsia" w:hAnsiTheme="minorEastAsia" w:eastAsiaTheme="minorEastAsia" w:cstheme="minorEastAsia"/>
                <w:b/>
              </w:rPr>
            </w:pPr>
            <w:r>
              <w:rPr>
                <w:rFonts w:hint="eastAsia" w:asciiTheme="minorEastAsia" w:hAnsiTheme="minorEastAsia" w:eastAsiaTheme="minorEastAsia" w:cstheme="minorEastAsia"/>
                <w:b/>
                <w:kern w:val="0"/>
                <w:lang w:bidi="ar"/>
              </w:rPr>
              <w:t>Ⅲ</w:t>
            </w:r>
            <w:r>
              <w:rPr>
                <w:rFonts w:hint="eastAsia" w:asciiTheme="minorEastAsia" w:hAnsiTheme="minorEastAsia" w:eastAsiaTheme="minorEastAsia" w:cstheme="minorEastAsia"/>
                <w:kern w:val="0"/>
                <w:lang w:bidi="ar"/>
              </w:rPr>
              <w:t>-14</w:t>
            </w:r>
            <w:r>
              <w:rPr>
                <w:rFonts w:hint="eastAsia" w:asciiTheme="minorEastAsia" w:hAnsiTheme="minorEastAsia" w:eastAsiaTheme="minorEastAsia" w:cstheme="minorEastAsia"/>
                <w:kern w:val="0"/>
                <w:lang w:bidi="ar"/>
              </w:rPr>
              <w:br w:type="textWrapping"/>
            </w:r>
            <w:r>
              <w:rPr>
                <w:rFonts w:hint="eastAsia" w:asciiTheme="minorEastAsia" w:hAnsiTheme="minorEastAsia" w:eastAsiaTheme="minorEastAsia" w:cstheme="minorEastAsia"/>
                <w:kern w:val="0"/>
                <w:lang w:bidi="ar"/>
              </w:rPr>
              <w:t>制度化建设</w:t>
            </w:r>
          </w:p>
        </w:tc>
        <w:tc>
          <w:tcPr>
            <w:tcW w:w="47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48" w:right="48"/>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kern w:val="0"/>
                <w:lang w:bidi="ar"/>
              </w:rPr>
              <w:t>4）以社区、公共文化设施、景区景点、窗口单位为重点，加强志愿服务站点建设。</w:t>
            </w:r>
          </w:p>
        </w:tc>
        <w:tc>
          <w:tcPr>
            <w:tcW w:w="7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ind w:left="48" w:right="48"/>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kern w:val="0"/>
                <w:lang w:bidi="ar"/>
              </w:rPr>
              <w:t>社区、规划馆、图书馆、文化馆、博物馆、纪念馆、科技馆、少年宫、政务大厅、医院、机场、火车站、长途汽车站、码头、景区：</w:t>
            </w:r>
            <w:r>
              <w:rPr>
                <w:rFonts w:hint="eastAsia" w:asciiTheme="minorEastAsia" w:hAnsiTheme="minorEastAsia" w:eastAsiaTheme="minorEastAsia" w:cstheme="minorEastAsia"/>
                <w:kern w:val="0"/>
                <w:lang w:bidi="ar"/>
              </w:rPr>
              <w:br w:type="textWrapping"/>
            </w:r>
            <w:r>
              <w:rPr>
                <w:rFonts w:hint="eastAsia" w:asciiTheme="minorEastAsia" w:hAnsiTheme="minorEastAsia" w:eastAsiaTheme="minorEastAsia" w:cstheme="minorEastAsia"/>
                <w:kern w:val="0"/>
                <w:lang w:bidi="ar"/>
              </w:rPr>
              <w:t>建有志愿服务站点，能够正常提供服务。</w:t>
            </w:r>
            <w:r>
              <w:rPr>
                <w:rFonts w:hint="eastAsia" w:asciiTheme="minorEastAsia" w:hAnsiTheme="minorEastAsia" w:eastAsiaTheme="minorEastAsia" w:cstheme="minorEastAsia"/>
                <w:kern w:val="0"/>
                <w:lang w:bidi="ar"/>
              </w:rPr>
              <w:br w:type="textWrapping"/>
            </w:r>
            <w:r>
              <w:rPr>
                <w:rFonts w:hint="eastAsia" w:asciiTheme="minorEastAsia" w:hAnsiTheme="minorEastAsia" w:eastAsiaTheme="minorEastAsia" w:cstheme="minorEastAsia"/>
                <w:b/>
                <w:spacing w:val="-3"/>
                <w:kern w:val="0"/>
                <w:lang w:bidi="ar"/>
              </w:rPr>
              <w:t>（责任单位：团市委、市自然资源局、市文化广电旅游局、市委党史研究室、叶剑英纪念园管理局、市科技局、市教育局、市政务服务数据管理局、市公安局、市税务局、市人社局、市卫生健康局、市交通运输局、梅县机场、梅州火车站、市粤运公司、梅江区、梅县区）</w:t>
            </w:r>
          </w:p>
        </w:tc>
      </w:tr>
      <w:tr>
        <w:tblPrEx>
          <w:tblLayout w:type="fixed"/>
          <w:tblCellMar>
            <w:top w:w="15" w:type="dxa"/>
            <w:left w:w="15" w:type="dxa"/>
            <w:bottom w:w="15" w:type="dxa"/>
            <w:right w:w="15" w:type="dxa"/>
          </w:tblCellMar>
        </w:tblPrEx>
        <w:trPr>
          <w:trHeight w:val="1290" w:hRule="atLeast"/>
          <w:jc w:val="center"/>
        </w:trPr>
        <w:tc>
          <w:tcPr>
            <w:tcW w:w="9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48" w:right="48"/>
              <w:jc w:val="center"/>
              <w:textAlignment w:val="center"/>
              <w:rPr>
                <w:rFonts w:asciiTheme="minorEastAsia" w:hAnsiTheme="minorEastAsia" w:eastAsiaTheme="minorEastAsia" w:cstheme="minorEastAsia"/>
                <w:b/>
                <w:bCs/>
              </w:rPr>
            </w:pPr>
            <w:r>
              <w:rPr>
                <w:rFonts w:hint="eastAsia" w:asciiTheme="minorEastAsia" w:hAnsiTheme="minorEastAsia" w:eastAsiaTheme="minorEastAsia" w:cstheme="minorEastAsia"/>
                <w:b/>
                <w:bCs/>
                <w:kern w:val="0"/>
                <w:lang w:bidi="ar"/>
              </w:rPr>
              <w:t>Ⅱ-9</w:t>
            </w:r>
            <w:r>
              <w:rPr>
                <w:rFonts w:hint="eastAsia" w:asciiTheme="minorEastAsia" w:hAnsiTheme="minorEastAsia" w:eastAsiaTheme="minorEastAsia" w:cstheme="minorEastAsia"/>
                <w:b/>
                <w:bCs/>
                <w:kern w:val="0"/>
                <w:lang w:bidi="ar"/>
              </w:rPr>
              <w:br w:type="textWrapping"/>
            </w:r>
            <w:r>
              <w:rPr>
                <w:rFonts w:hint="eastAsia" w:asciiTheme="minorEastAsia" w:hAnsiTheme="minorEastAsia" w:eastAsiaTheme="minorEastAsia" w:cstheme="minorEastAsia"/>
                <w:b/>
                <w:bCs/>
                <w:kern w:val="0"/>
                <w:lang w:bidi="ar"/>
              </w:rPr>
              <w:t>文明</w:t>
            </w:r>
            <w:r>
              <w:rPr>
                <w:rFonts w:hint="eastAsia" w:asciiTheme="minorEastAsia" w:hAnsiTheme="minorEastAsia" w:eastAsiaTheme="minorEastAsia" w:cstheme="minorEastAsia"/>
                <w:b/>
                <w:bCs/>
                <w:kern w:val="0"/>
                <w:lang w:bidi="ar"/>
              </w:rPr>
              <w:br w:type="textWrapping"/>
            </w:r>
            <w:r>
              <w:rPr>
                <w:rFonts w:hint="eastAsia" w:asciiTheme="minorEastAsia" w:hAnsiTheme="minorEastAsia" w:eastAsiaTheme="minorEastAsia" w:cstheme="minorEastAsia"/>
                <w:b/>
                <w:bCs/>
                <w:kern w:val="0"/>
                <w:lang w:bidi="ar"/>
              </w:rPr>
              <w:t>旅游</w:t>
            </w:r>
          </w:p>
        </w:tc>
        <w:tc>
          <w:tcPr>
            <w:tcW w:w="15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48" w:right="48"/>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kern w:val="0"/>
                <w:lang w:bidi="ar"/>
              </w:rPr>
              <w:t>Ⅲ-17</w:t>
            </w:r>
            <w:r>
              <w:rPr>
                <w:rFonts w:hint="eastAsia" w:asciiTheme="minorEastAsia" w:hAnsiTheme="minorEastAsia" w:eastAsiaTheme="minorEastAsia" w:cstheme="minorEastAsia"/>
                <w:kern w:val="0"/>
                <w:lang w:bidi="ar"/>
              </w:rPr>
              <w:br w:type="textWrapping"/>
            </w:r>
            <w:r>
              <w:rPr>
                <w:rFonts w:hint="eastAsia" w:asciiTheme="minorEastAsia" w:hAnsiTheme="minorEastAsia" w:eastAsiaTheme="minorEastAsia" w:cstheme="minorEastAsia"/>
                <w:kern w:val="0"/>
                <w:lang w:bidi="ar"/>
              </w:rPr>
              <w:t>强化教育引导和监督管理</w:t>
            </w:r>
          </w:p>
        </w:tc>
        <w:tc>
          <w:tcPr>
            <w:tcW w:w="47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48" w:right="48"/>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kern w:val="0"/>
                <w:lang w:bidi="ar"/>
              </w:rPr>
              <w:t>2）机场、车站、码头、旅游集散中心营造文明旅游的浓厚氛围，出入境办证大厅张贴、摆放文明出境游宣传资料，主要景点、景区开展文明告知、文明提醒、文明规劝；</w:t>
            </w:r>
          </w:p>
        </w:tc>
        <w:tc>
          <w:tcPr>
            <w:tcW w:w="7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48" w:right="48"/>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kern w:val="0"/>
                <w:lang w:bidi="ar"/>
              </w:rPr>
              <w:t>机场、火车站、长途汽车站、码头、旅游集散中心：</w:t>
            </w:r>
            <w:r>
              <w:rPr>
                <w:rFonts w:hint="eastAsia" w:asciiTheme="minorEastAsia" w:hAnsiTheme="minorEastAsia" w:eastAsiaTheme="minorEastAsia" w:cstheme="minorEastAsia"/>
                <w:kern w:val="0"/>
                <w:lang w:bidi="ar"/>
              </w:rPr>
              <w:br w:type="textWrapping"/>
            </w:r>
            <w:r>
              <w:rPr>
                <w:rFonts w:hint="eastAsia" w:asciiTheme="minorEastAsia" w:hAnsiTheme="minorEastAsia" w:eastAsiaTheme="minorEastAsia" w:cstheme="minorEastAsia"/>
                <w:kern w:val="0"/>
                <w:lang w:bidi="ar"/>
              </w:rPr>
              <w:t>在显著位置张贴、摆放文明旅游宣传资料。</w:t>
            </w:r>
            <w:r>
              <w:rPr>
                <w:rFonts w:hint="eastAsia" w:asciiTheme="minorEastAsia" w:hAnsiTheme="minorEastAsia" w:eastAsiaTheme="minorEastAsia" w:cstheme="minorEastAsia"/>
                <w:kern w:val="0"/>
                <w:lang w:bidi="ar"/>
              </w:rPr>
              <w:br w:type="textWrapping"/>
            </w:r>
            <w:r>
              <w:rPr>
                <w:rFonts w:hint="eastAsia" w:asciiTheme="minorEastAsia" w:hAnsiTheme="minorEastAsia" w:eastAsiaTheme="minorEastAsia" w:cstheme="minorEastAsia"/>
                <w:b/>
                <w:kern w:val="0"/>
                <w:lang w:bidi="ar"/>
              </w:rPr>
              <w:t>（责任单位：梅县机场、梅州火车站、市交通运输局、市粤运公司、市文化广电旅游局、梅江区、梅县区）</w:t>
            </w:r>
          </w:p>
        </w:tc>
      </w:tr>
      <w:tr>
        <w:tblPrEx>
          <w:tblLayout w:type="fixed"/>
          <w:tblCellMar>
            <w:top w:w="15" w:type="dxa"/>
            <w:left w:w="15" w:type="dxa"/>
            <w:bottom w:w="15" w:type="dxa"/>
            <w:right w:w="15" w:type="dxa"/>
          </w:tblCellMar>
        </w:tblPrEx>
        <w:trPr>
          <w:trHeight w:val="1077" w:hRule="atLeast"/>
          <w:jc w:val="center"/>
        </w:trPr>
        <w:tc>
          <w:tcPr>
            <w:tcW w:w="9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48" w:right="48"/>
              <w:jc w:val="center"/>
              <w:rPr>
                <w:rFonts w:asciiTheme="minorEastAsia" w:hAnsiTheme="minorEastAsia" w:eastAsiaTheme="minorEastAsia" w:cstheme="minorEastAsia"/>
                <w:b/>
                <w:bCs/>
              </w:rPr>
            </w:pPr>
          </w:p>
        </w:tc>
        <w:tc>
          <w:tcPr>
            <w:tcW w:w="15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48" w:right="48"/>
              <w:rPr>
                <w:rFonts w:asciiTheme="minorEastAsia" w:hAnsiTheme="minorEastAsia" w:eastAsiaTheme="minorEastAsia" w:cstheme="minorEastAsia"/>
              </w:rPr>
            </w:pPr>
          </w:p>
        </w:tc>
        <w:tc>
          <w:tcPr>
            <w:tcW w:w="47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48" w:right="48"/>
              <w:rPr>
                <w:rFonts w:asciiTheme="minorEastAsia" w:hAnsiTheme="minorEastAsia" w:eastAsiaTheme="minorEastAsia" w:cstheme="minorEastAsia"/>
              </w:rPr>
            </w:pPr>
          </w:p>
        </w:tc>
        <w:tc>
          <w:tcPr>
            <w:tcW w:w="7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48" w:right="48"/>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kern w:val="0"/>
                <w:lang w:bidi="ar"/>
              </w:rPr>
              <w:t>出入境办证大厅、出境口岸：</w:t>
            </w:r>
            <w:r>
              <w:rPr>
                <w:rFonts w:hint="eastAsia" w:asciiTheme="minorEastAsia" w:hAnsiTheme="minorEastAsia" w:eastAsiaTheme="minorEastAsia" w:cstheme="minorEastAsia"/>
                <w:kern w:val="0"/>
                <w:lang w:bidi="ar"/>
              </w:rPr>
              <w:br w:type="textWrapping"/>
            </w:r>
            <w:r>
              <w:rPr>
                <w:rFonts w:hint="eastAsia" w:asciiTheme="minorEastAsia" w:hAnsiTheme="minorEastAsia" w:eastAsiaTheme="minorEastAsia" w:cstheme="minorEastAsia"/>
                <w:kern w:val="0"/>
                <w:lang w:bidi="ar"/>
              </w:rPr>
              <w:t>在显著位置张贴、摆放文明出境游宣传资料。</w:t>
            </w:r>
            <w:r>
              <w:rPr>
                <w:rFonts w:hint="eastAsia" w:asciiTheme="minorEastAsia" w:hAnsiTheme="minorEastAsia" w:eastAsiaTheme="minorEastAsia" w:cstheme="minorEastAsia"/>
                <w:kern w:val="0"/>
                <w:lang w:bidi="ar"/>
              </w:rPr>
              <w:br w:type="textWrapping"/>
            </w:r>
            <w:r>
              <w:rPr>
                <w:rStyle w:val="67"/>
                <w:rFonts w:hint="default" w:asciiTheme="minorEastAsia" w:hAnsiTheme="minorEastAsia" w:eastAsiaTheme="minorEastAsia" w:cstheme="minorEastAsia"/>
                <w:color w:val="auto"/>
                <w:sz w:val="24"/>
                <w:szCs w:val="24"/>
                <w:lang w:bidi="ar"/>
              </w:rPr>
              <w:t>（责任单位：市文化广电旅游局、市公安局）</w:t>
            </w:r>
          </w:p>
        </w:tc>
      </w:tr>
      <w:tr>
        <w:tblPrEx>
          <w:tblLayout w:type="fixed"/>
          <w:tblCellMar>
            <w:top w:w="15" w:type="dxa"/>
            <w:left w:w="15" w:type="dxa"/>
            <w:bottom w:w="15" w:type="dxa"/>
            <w:right w:w="15" w:type="dxa"/>
          </w:tblCellMar>
        </w:tblPrEx>
        <w:trPr>
          <w:trHeight w:val="1077" w:hRule="atLeast"/>
          <w:jc w:val="center"/>
        </w:trPr>
        <w:tc>
          <w:tcPr>
            <w:tcW w:w="9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48" w:right="48"/>
              <w:jc w:val="center"/>
              <w:rPr>
                <w:rFonts w:asciiTheme="minorEastAsia" w:hAnsiTheme="minorEastAsia" w:eastAsiaTheme="minorEastAsia" w:cstheme="minorEastAsia"/>
                <w:b/>
                <w:bCs/>
              </w:rPr>
            </w:pPr>
          </w:p>
        </w:tc>
        <w:tc>
          <w:tcPr>
            <w:tcW w:w="15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48" w:right="48"/>
              <w:rPr>
                <w:rFonts w:asciiTheme="minorEastAsia" w:hAnsiTheme="minorEastAsia" w:eastAsiaTheme="minorEastAsia" w:cstheme="minorEastAsia"/>
              </w:rPr>
            </w:pPr>
          </w:p>
        </w:tc>
        <w:tc>
          <w:tcPr>
            <w:tcW w:w="47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48" w:right="48"/>
              <w:rPr>
                <w:rFonts w:asciiTheme="minorEastAsia" w:hAnsiTheme="minorEastAsia" w:eastAsiaTheme="minorEastAsia" w:cstheme="minorEastAsia"/>
              </w:rPr>
            </w:pPr>
          </w:p>
        </w:tc>
        <w:tc>
          <w:tcPr>
            <w:tcW w:w="7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48" w:right="48"/>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kern w:val="0"/>
                <w:lang w:bidi="ar"/>
              </w:rPr>
              <w:t>公园、景区：</w:t>
            </w:r>
            <w:r>
              <w:rPr>
                <w:rFonts w:hint="eastAsia" w:asciiTheme="minorEastAsia" w:hAnsiTheme="minorEastAsia" w:eastAsiaTheme="minorEastAsia" w:cstheme="minorEastAsia"/>
                <w:kern w:val="0"/>
                <w:lang w:bidi="ar"/>
              </w:rPr>
              <w:br w:type="textWrapping"/>
            </w:r>
            <w:r>
              <w:rPr>
                <w:rFonts w:hint="eastAsia" w:asciiTheme="minorEastAsia" w:hAnsiTheme="minorEastAsia" w:eastAsiaTheme="minorEastAsia" w:cstheme="minorEastAsia"/>
                <w:kern w:val="0"/>
                <w:lang w:bidi="ar"/>
              </w:rPr>
              <w:t>运用多种形式开展文明告知、文明提醒、文明规劝。</w:t>
            </w:r>
            <w:r>
              <w:rPr>
                <w:rFonts w:hint="eastAsia" w:asciiTheme="minorEastAsia" w:hAnsiTheme="minorEastAsia" w:eastAsiaTheme="minorEastAsia" w:cstheme="minorEastAsia"/>
                <w:kern w:val="0"/>
                <w:lang w:bidi="ar"/>
              </w:rPr>
              <w:br w:type="textWrapping"/>
            </w:r>
            <w:r>
              <w:rPr>
                <w:rStyle w:val="67"/>
                <w:rFonts w:hint="default" w:asciiTheme="minorEastAsia" w:hAnsiTheme="minorEastAsia" w:eastAsiaTheme="minorEastAsia" w:cstheme="minorEastAsia"/>
                <w:color w:val="auto"/>
                <w:sz w:val="24"/>
                <w:szCs w:val="24"/>
                <w:lang w:bidi="ar"/>
              </w:rPr>
              <w:t>（责任单位：市住建局、市文化广电旅游局、梅江区、梅县区）</w:t>
            </w:r>
          </w:p>
        </w:tc>
      </w:tr>
      <w:tr>
        <w:tblPrEx>
          <w:tblLayout w:type="fixed"/>
          <w:tblCellMar>
            <w:top w:w="15" w:type="dxa"/>
            <w:left w:w="15" w:type="dxa"/>
            <w:bottom w:w="15" w:type="dxa"/>
            <w:right w:w="15" w:type="dxa"/>
          </w:tblCellMar>
        </w:tblPrEx>
        <w:trPr>
          <w:trHeight w:val="1077" w:hRule="atLeast"/>
          <w:jc w:val="center"/>
        </w:trPr>
        <w:tc>
          <w:tcPr>
            <w:tcW w:w="9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48" w:right="48"/>
              <w:jc w:val="center"/>
              <w:rPr>
                <w:rFonts w:asciiTheme="minorEastAsia" w:hAnsiTheme="minorEastAsia" w:eastAsiaTheme="minorEastAsia" w:cstheme="minorEastAsia"/>
                <w:b/>
                <w:bCs/>
              </w:rPr>
            </w:pPr>
          </w:p>
        </w:tc>
        <w:tc>
          <w:tcPr>
            <w:tcW w:w="15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48" w:right="48"/>
              <w:rPr>
                <w:rFonts w:asciiTheme="minorEastAsia" w:hAnsiTheme="minorEastAsia" w:eastAsiaTheme="minorEastAsia" w:cstheme="minorEastAsia"/>
              </w:rPr>
            </w:pPr>
          </w:p>
        </w:tc>
        <w:tc>
          <w:tcPr>
            <w:tcW w:w="47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48" w:right="48"/>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kern w:val="0"/>
                <w:lang w:bidi="ar"/>
              </w:rPr>
              <w:t>4）治理规范旅游市场秩序。</w:t>
            </w:r>
          </w:p>
        </w:tc>
        <w:tc>
          <w:tcPr>
            <w:tcW w:w="7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48" w:right="48"/>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kern w:val="0"/>
                <w:lang w:bidi="ar"/>
              </w:rPr>
              <w:t>在建成区内的景区内询问若干名游客：</w:t>
            </w:r>
            <w:r>
              <w:rPr>
                <w:rFonts w:hint="eastAsia" w:asciiTheme="minorEastAsia" w:hAnsiTheme="minorEastAsia" w:eastAsiaTheme="minorEastAsia" w:cstheme="minorEastAsia"/>
                <w:kern w:val="0"/>
                <w:lang w:bidi="ar"/>
              </w:rPr>
              <w:br w:type="textWrapping"/>
            </w:r>
            <w:r>
              <w:rPr>
                <w:rFonts w:hint="eastAsia" w:asciiTheme="minorEastAsia" w:hAnsiTheme="minorEastAsia" w:eastAsiaTheme="minorEastAsia" w:cstheme="minorEastAsia"/>
                <w:kern w:val="0"/>
                <w:lang w:bidi="ar"/>
              </w:rPr>
              <w:t>请他们对当地旅游市场秩序作出评价。</w:t>
            </w:r>
            <w:r>
              <w:rPr>
                <w:rFonts w:hint="eastAsia" w:asciiTheme="minorEastAsia" w:hAnsiTheme="minorEastAsia" w:eastAsiaTheme="minorEastAsia" w:cstheme="minorEastAsia"/>
                <w:kern w:val="0"/>
                <w:lang w:bidi="ar"/>
              </w:rPr>
              <w:br w:type="textWrapping"/>
            </w:r>
            <w:r>
              <w:rPr>
                <w:rFonts w:hint="eastAsia" w:asciiTheme="minorEastAsia" w:hAnsiTheme="minorEastAsia" w:eastAsiaTheme="minorEastAsia" w:cstheme="minorEastAsia"/>
                <w:b/>
                <w:kern w:val="0"/>
                <w:lang w:bidi="ar"/>
              </w:rPr>
              <w:t>（责任单位：市文化广电旅游局、梅江区、梅县区）</w:t>
            </w:r>
          </w:p>
        </w:tc>
      </w:tr>
      <w:tr>
        <w:tblPrEx>
          <w:tblLayout w:type="fixed"/>
          <w:tblCellMar>
            <w:top w:w="15" w:type="dxa"/>
            <w:left w:w="15" w:type="dxa"/>
            <w:bottom w:w="15" w:type="dxa"/>
            <w:right w:w="15" w:type="dxa"/>
          </w:tblCellMar>
        </w:tblPrEx>
        <w:trPr>
          <w:trHeight w:val="8270" w:hRule="atLeast"/>
          <w:jc w:val="center"/>
        </w:trPr>
        <w:tc>
          <w:tcPr>
            <w:tcW w:w="9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48" w:right="48"/>
              <w:jc w:val="center"/>
              <w:textAlignment w:val="center"/>
              <w:rPr>
                <w:rFonts w:asciiTheme="minorEastAsia" w:hAnsiTheme="minorEastAsia" w:eastAsiaTheme="minorEastAsia" w:cstheme="minorEastAsia"/>
                <w:b/>
                <w:bCs/>
              </w:rPr>
            </w:pPr>
            <w:r>
              <w:rPr>
                <w:rFonts w:hint="eastAsia" w:asciiTheme="minorEastAsia" w:hAnsiTheme="minorEastAsia" w:eastAsiaTheme="minorEastAsia" w:cstheme="minorEastAsia"/>
                <w:b/>
                <w:bCs/>
                <w:kern w:val="0"/>
                <w:lang w:bidi="ar"/>
              </w:rPr>
              <w:t>Ⅱ-10</w:t>
            </w:r>
            <w:r>
              <w:rPr>
                <w:rFonts w:hint="eastAsia" w:asciiTheme="minorEastAsia" w:hAnsiTheme="minorEastAsia" w:eastAsiaTheme="minorEastAsia" w:cstheme="minorEastAsia"/>
                <w:b/>
                <w:bCs/>
                <w:kern w:val="0"/>
                <w:lang w:bidi="ar"/>
              </w:rPr>
              <w:br w:type="textWrapping"/>
            </w:r>
            <w:r>
              <w:rPr>
                <w:rFonts w:hint="eastAsia" w:asciiTheme="minorEastAsia" w:hAnsiTheme="minorEastAsia" w:eastAsiaTheme="minorEastAsia" w:cstheme="minorEastAsia"/>
                <w:b/>
                <w:bCs/>
                <w:kern w:val="0"/>
                <w:lang w:bidi="ar"/>
              </w:rPr>
              <w:t>“讲文明树新风”公益广告</w:t>
            </w:r>
          </w:p>
        </w:tc>
        <w:tc>
          <w:tcPr>
            <w:tcW w:w="15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48" w:right="48"/>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kern w:val="0"/>
                <w:lang w:bidi="ar"/>
              </w:rPr>
              <w:t>Ⅲ-19</w:t>
            </w:r>
            <w:r>
              <w:rPr>
                <w:rFonts w:hint="eastAsia" w:asciiTheme="minorEastAsia" w:hAnsiTheme="minorEastAsia" w:eastAsiaTheme="minorEastAsia" w:cstheme="minorEastAsia"/>
                <w:kern w:val="0"/>
                <w:lang w:bidi="ar"/>
              </w:rPr>
              <w:br w:type="textWrapping"/>
            </w:r>
            <w:r>
              <w:rPr>
                <w:rFonts w:hint="eastAsia" w:asciiTheme="minorEastAsia" w:hAnsiTheme="minorEastAsia" w:eastAsiaTheme="minorEastAsia" w:cstheme="minorEastAsia"/>
                <w:kern w:val="0"/>
                <w:lang w:bidi="ar"/>
              </w:rPr>
              <w:t>制作刊播情况</w:t>
            </w:r>
          </w:p>
        </w:tc>
        <w:tc>
          <w:tcPr>
            <w:tcW w:w="47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48" w:right="48"/>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kern w:val="0"/>
                <w:lang w:bidi="ar"/>
              </w:rPr>
              <w:t>2）设计制作与城市景观相融合、与城市历史文化相承接、与市民接受方式和欣赏习惯相契合的公益广告，在社会公共场所、公共交通工具、建筑工地围挡等广泛刊播展示，把社会主义核心价值观和文明风尚有机融入各类生活场景。</w:t>
            </w:r>
          </w:p>
        </w:tc>
        <w:tc>
          <w:tcPr>
            <w:tcW w:w="7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48" w:right="48"/>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kern w:val="0"/>
                <w:lang w:bidi="ar"/>
              </w:rPr>
              <w:t>主次干道、商业街区、公共广场、公园、景区、学校、医院、社区（小区）、街道综合文化站、社区综合文化服务中心、公共文化设施、商场超市、农贸市场、宾馆饭店、政务大厅、银行网点、（邮政、移动、电信、联通）营业厅、公交（地铁）车站、机场、火车站、长途汽车站、码头等公共场所：</w:t>
            </w:r>
            <w:r>
              <w:rPr>
                <w:rFonts w:hint="eastAsia" w:asciiTheme="minorEastAsia" w:hAnsiTheme="minorEastAsia" w:eastAsiaTheme="minorEastAsia" w:cstheme="minorEastAsia"/>
                <w:kern w:val="0"/>
                <w:lang w:bidi="ar"/>
              </w:rPr>
              <w:br w:type="textWrapping"/>
            </w:r>
            <w:r>
              <w:rPr>
                <w:rFonts w:hint="eastAsia" w:asciiTheme="minorEastAsia" w:hAnsiTheme="minorEastAsia" w:eastAsiaTheme="minorEastAsia" w:cstheme="minorEastAsia"/>
                <w:kern w:val="0"/>
                <w:lang w:bidi="ar"/>
              </w:rPr>
              <w:t>①主要街道、公共广场、公园景区每隔100米至少有1处能够看到的公益广告，50%以上的公交（地铁）车站设有不少于1处公益广告，学校、医院、社区（小区）、街道综合文化站、社区综合文化服务中心、公共文化设施、宾馆饭店、银行网点、（邮政、移动、电信、联通）营业厅、机场、火车站、长途汽车站、码头在显著位置展示不少于3处公益广告，政务大厅、商场超市、农贸市场在显著位置展示不少于3处公益广告（其中包括不少于1处诚信主题公益广告）；</w:t>
            </w:r>
            <w:r>
              <w:rPr>
                <w:rFonts w:hint="eastAsia" w:asciiTheme="minorEastAsia" w:hAnsiTheme="minorEastAsia" w:eastAsiaTheme="minorEastAsia" w:cstheme="minorEastAsia"/>
                <w:kern w:val="0"/>
                <w:lang w:bidi="ar"/>
              </w:rPr>
              <w:br w:type="textWrapping"/>
            </w:r>
            <w:r>
              <w:rPr>
                <w:rFonts w:hint="eastAsia" w:asciiTheme="minorEastAsia" w:hAnsiTheme="minorEastAsia" w:eastAsiaTheme="minorEastAsia" w:cstheme="minorEastAsia"/>
                <w:kern w:val="0"/>
                <w:lang w:bidi="ar"/>
              </w:rPr>
              <w:t>②</w:t>
            </w:r>
            <w:r>
              <w:rPr>
                <w:rFonts w:hint="eastAsia" w:asciiTheme="minorEastAsia" w:hAnsiTheme="minorEastAsia" w:eastAsiaTheme="minorEastAsia" w:cstheme="minorEastAsia"/>
                <w:spacing w:val="6"/>
                <w:kern w:val="0"/>
                <w:lang w:bidi="ar"/>
              </w:rPr>
              <w:t>公益广告有统一的规则设计，内容、色调与周围的城市景观风貌相融合；</w:t>
            </w:r>
            <w:r>
              <w:rPr>
                <w:rFonts w:hint="eastAsia" w:asciiTheme="minorEastAsia" w:hAnsiTheme="minorEastAsia" w:eastAsiaTheme="minorEastAsia" w:cstheme="minorEastAsia"/>
                <w:kern w:val="0"/>
                <w:lang w:bidi="ar"/>
              </w:rPr>
              <w:br w:type="textWrapping"/>
            </w:r>
            <w:r>
              <w:rPr>
                <w:rFonts w:hint="eastAsia" w:asciiTheme="minorEastAsia" w:hAnsiTheme="minorEastAsia" w:eastAsiaTheme="minorEastAsia" w:cstheme="minorEastAsia"/>
                <w:kern w:val="0"/>
                <w:lang w:bidi="ar"/>
              </w:rPr>
              <w:t>③有与城市历史文化相承接、与市民接受方式和欣赏习惯相契合的自创公益广告作品。</w:t>
            </w:r>
            <w:r>
              <w:rPr>
                <w:rFonts w:hint="eastAsia" w:asciiTheme="minorEastAsia" w:hAnsiTheme="minorEastAsia" w:eastAsiaTheme="minorEastAsia" w:cstheme="minorEastAsia"/>
                <w:kern w:val="0"/>
                <w:lang w:bidi="ar"/>
              </w:rPr>
              <w:br w:type="textWrapping"/>
            </w:r>
            <w:r>
              <w:rPr>
                <w:rFonts w:hint="eastAsia" w:asciiTheme="minorEastAsia" w:hAnsiTheme="minorEastAsia" w:eastAsiaTheme="minorEastAsia" w:cstheme="minorEastAsia"/>
                <w:b/>
                <w:kern w:val="0"/>
                <w:lang w:bidi="ar"/>
              </w:rPr>
              <w:t>（责任单位：市住建局、市文化广电旅游局、市教育局、市卫生健康局、市民政局、市市场监督管理局、市政务服务数据管理局、市公安局、市税务局、市人社局、市银保监分局、市工业和信息化局、市邮政管理局、邮政集团梅州分公司、中国移动梅州分公司、中国电信梅州分公司、中国联通梅州分公司、市交通运输局、市粤运公司、市公交公司、梅县机场、梅州火车站、梅州供电局、中国人民银行梅州市中心支行、农发行梅州分行、工商银行梅州分行、农业银行梅州分行、中国银行梅州分行、建设银行梅州分行、交通银行梅州分行、广发银行梅州分行、邮储银行梅州分行、汇丰银行梅州支行、梅州客商银行、梅州农商银行、梅县客家村镇银行、梅江区、梅县区）</w:t>
            </w:r>
          </w:p>
        </w:tc>
      </w:tr>
      <w:tr>
        <w:tblPrEx>
          <w:tblLayout w:type="fixed"/>
          <w:tblCellMar>
            <w:top w:w="15" w:type="dxa"/>
            <w:left w:w="15" w:type="dxa"/>
            <w:bottom w:w="15" w:type="dxa"/>
            <w:right w:w="15" w:type="dxa"/>
          </w:tblCellMar>
        </w:tblPrEx>
        <w:trPr>
          <w:trHeight w:val="2677" w:hRule="atLeast"/>
          <w:jc w:val="center"/>
        </w:trPr>
        <w:tc>
          <w:tcPr>
            <w:tcW w:w="9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48" w:right="48"/>
              <w:jc w:val="center"/>
              <w:rPr>
                <w:rFonts w:asciiTheme="minorEastAsia" w:hAnsiTheme="minorEastAsia" w:eastAsiaTheme="minorEastAsia" w:cstheme="minorEastAsia"/>
                <w:b/>
                <w:bCs/>
              </w:rPr>
            </w:pPr>
          </w:p>
        </w:tc>
        <w:tc>
          <w:tcPr>
            <w:tcW w:w="15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48" w:right="48"/>
              <w:rPr>
                <w:rFonts w:asciiTheme="minorEastAsia" w:hAnsiTheme="minorEastAsia" w:eastAsiaTheme="minorEastAsia" w:cstheme="minorEastAsia"/>
              </w:rPr>
            </w:pPr>
          </w:p>
        </w:tc>
        <w:tc>
          <w:tcPr>
            <w:tcW w:w="47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48" w:right="48"/>
              <w:rPr>
                <w:rFonts w:asciiTheme="minorEastAsia" w:hAnsiTheme="minorEastAsia" w:eastAsiaTheme="minorEastAsia" w:cstheme="minorEastAsia"/>
              </w:rPr>
            </w:pPr>
          </w:p>
        </w:tc>
        <w:tc>
          <w:tcPr>
            <w:tcW w:w="7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48" w:right="48"/>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kern w:val="0"/>
                <w:lang w:bidi="ar"/>
              </w:rPr>
              <w:t>建筑工地围挡：</w:t>
            </w:r>
            <w:r>
              <w:rPr>
                <w:rFonts w:hint="eastAsia" w:asciiTheme="minorEastAsia" w:hAnsiTheme="minorEastAsia" w:eastAsiaTheme="minorEastAsia" w:cstheme="minorEastAsia"/>
                <w:kern w:val="0"/>
                <w:lang w:bidi="ar"/>
              </w:rPr>
              <w:br w:type="textWrapping"/>
            </w:r>
            <w:r>
              <w:rPr>
                <w:rFonts w:hint="eastAsia" w:asciiTheme="minorEastAsia" w:hAnsiTheme="minorEastAsia" w:eastAsiaTheme="minorEastAsia" w:cstheme="minorEastAsia"/>
                <w:kern w:val="0"/>
                <w:lang w:bidi="ar"/>
              </w:rPr>
              <w:t>①公益广告展示面积不少于建筑工地围挡墙体面积的30%，文字类公益广告留白处算入公益广告展示面积；</w:t>
            </w:r>
            <w:r>
              <w:rPr>
                <w:rFonts w:hint="eastAsia" w:asciiTheme="minorEastAsia" w:hAnsiTheme="minorEastAsia" w:eastAsiaTheme="minorEastAsia" w:cstheme="minorEastAsia"/>
                <w:kern w:val="0"/>
                <w:lang w:bidi="ar"/>
              </w:rPr>
              <w:br w:type="textWrapping"/>
            </w:r>
            <w:r>
              <w:rPr>
                <w:rFonts w:hint="eastAsia" w:asciiTheme="minorEastAsia" w:hAnsiTheme="minorEastAsia" w:eastAsiaTheme="minorEastAsia" w:cstheme="minorEastAsia"/>
                <w:kern w:val="0"/>
                <w:lang w:bidi="ar"/>
              </w:rPr>
              <w:t>②公益广告有统一的规则设计，内容、色调与周围的城市景观风貌相融合；</w:t>
            </w:r>
            <w:r>
              <w:rPr>
                <w:rFonts w:hint="eastAsia" w:asciiTheme="minorEastAsia" w:hAnsiTheme="minorEastAsia" w:eastAsiaTheme="minorEastAsia" w:cstheme="minorEastAsia"/>
                <w:kern w:val="0"/>
                <w:lang w:bidi="ar"/>
              </w:rPr>
              <w:br w:type="textWrapping"/>
            </w:r>
            <w:r>
              <w:rPr>
                <w:rFonts w:hint="eastAsia" w:asciiTheme="minorEastAsia" w:hAnsiTheme="minorEastAsia" w:eastAsiaTheme="minorEastAsia" w:cstheme="minorEastAsia"/>
                <w:kern w:val="0"/>
                <w:lang w:bidi="ar"/>
              </w:rPr>
              <w:t>③有与城市历史文化相承接、与市民接收方式和欣赏习惯相契合的自创公益广告作品。</w:t>
            </w:r>
            <w:r>
              <w:rPr>
                <w:rFonts w:hint="eastAsia" w:asciiTheme="minorEastAsia" w:hAnsiTheme="minorEastAsia" w:eastAsiaTheme="minorEastAsia" w:cstheme="minorEastAsia"/>
                <w:kern w:val="0"/>
                <w:lang w:bidi="ar"/>
              </w:rPr>
              <w:br w:type="textWrapping"/>
            </w:r>
            <w:r>
              <w:rPr>
                <w:rStyle w:val="67"/>
                <w:rFonts w:hint="default" w:asciiTheme="minorEastAsia" w:hAnsiTheme="minorEastAsia" w:eastAsiaTheme="minorEastAsia" w:cstheme="minorEastAsia"/>
                <w:color w:val="auto"/>
                <w:sz w:val="24"/>
                <w:szCs w:val="24"/>
                <w:lang w:bidi="ar"/>
              </w:rPr>
              <w:t>（责任单位：市住建局、市自然资源局、梅江区、梅县区）</w:t>
            </w:r>
          </w:p>
        </w:tc>
      </w:tr>
      <w:tr>
        <w:tblPrEx>
          <w:tblLayout w:type="fixed"/>
          <w:tblCellMar>
            <w:top w:w="15" w:type="dxa"/>
            <w:left w:w="15" w:type="dxa"/>
            <w:bottom w:w="15" w:type="dxa"/>
            <w:right w:w="15" w:type="dxa"/>
          </w:tblCellMar>
        </w:tblPrEx>
        <w:trPr>
          <w:trHeight w:val="1701" w:hRule="atLeast"/>
          <w:jc w:val="center"/>
        </w:trPr>
        <w:tc>
          <w:tcPr>
            <w:tcW w:w="9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48" w:right="48"/>
              <w:jc w:val="center"/>
              <w:rPr>
                <w:rFonts w:asciiTheme="minorEastAsia" w:hAnsiTheme="minorEastAsia" w:eastAsiaTheme="minorEastAsia" w:cstheme="minorEastAsia"/>
                <w:b/>
                <w:bCs/>
              </w:rPr>
            </w:pPr>
          </w:p>
        </w:tc>
        <w:tc>
          <w:tcPr>
            <w:tcW w:w="15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48" w:right="48"/>
              <w:rPr>
                <w:rFonts w:asciiTheme="minorEastAsia" w:hAnsiTheme="minorEastAsia" w:eastAsiaTheme="minorEastAsia" w:cstheme="minorEastAsia"/>
              </w:rPr>
            </w:pPr>
          </w:p>
        </w:tc>
        <w:tc>
          <w:tcPr>
            <w:tcW w:w="47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48" w:right="48"/>
              <w:rPr>
                <w:rFonts w:asciiTheme="minorEastAsia" w:hAnsiTheme="minorEastAsia" w:eastAsiaTheme="minorEastAsia" w:cstheme="minorEastAsia"/>
              </w:rPr>
            </w:pPr>
          </w:p>
        </w:tc>
        <w:tc>
          <w:tcPr>
            <w:tcW w:w="7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48" w:right="48"/>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kern w:val="0"/>
                <w:lang w:bidi="ar"/>
              </w:rPr>
              <w:t>公交车、地铁等公共交通工具：</w:t>
            </w:r>
            <w:r>
              <w:rPr>
                <w:rFonts w:hint="eastAsia" w:asciiTheme="minorEastAsia" w:hAnsiTheme="minorEastAsia" w:eastAsiaTheme="minorEastAsia" w:cstheme="minorEastAsia"/>
                <w:kern w:val="0"/>
                <w:lang w:bidi="ar"/>
              </w:rPr>
              <w:br w:type="textWrapping"/>
            </w:r>
            <w:r>
              <w:rPr>
                <w:rFonts w:hint="eastAsia" w:asciiTheme="minorEastAsia" w:hAnsiTheme="minorEastAsia" w:eastAsiaTheme="minorEastAsia" w:cstheme="minorEastAsia"/>
                <w:kern w:val="0"/>
                <w:lang w:bidi="ar"/>
              </w:rPr>
              <w:t>在车身或车厢内展示不少于1处公益广告。</w:t>
            </w:r>
            <w:r>
              <w:rPr>
                <w:rFonts w:hint="eastAsia" w:asciiTheme="minorEastAsia" w:hAnsiTheme="minorEastAsia" w:eastAsiaTheme="minorEastAsia" w:cstheme="minorEastAsia"/>
                <w:kern w:val="0"/>
                <w:lang w:bidi="ar"/>
              </w:rPr>
              <w:br w:type="textWrapping"/>
            </w:r>
            <w:r>
              <w:rPr>
                <w:rFonts w:hint="eastAsia" w:asciiTheme="minorEastAsia" w:hAnsiTheme="minorEastAsia" w:eastAsiaTheme="minorEastAsia" w:cstheme="minorEastAsia"/>
                <w:b/>
                <w:kern w:val="0"/>
                <w:lang w:bidi="ar"/>
              </w:rPr>
              <w:t>（责任单位：市交通运输局、市粤运公司、市公交公司）</w:t>
            </w:r>
          </w:p>
        </w:tc>
      </w:tr>
      <w:tr>
        <w:tblPrEx>
          <w:tblLayout w:type="fixed"/>
          <w:tblCellMar>
            <w:top w:w="15" w:type="dxa"/>
            <w:left w:w="15" w:type="dxa"/>
            <w:bottom w:w="15" w:type="dxa"/>
            <w:right w:w="15" w:type="dxa"/>
          </w:tblCellMar>
        </w:tblPrEx>
        <w:trPr>
          <w:trHeight w:val="1701" w:hRule="atLeast"/>
          <w:jc w:val="center"/>
        </w:trPr>
        <w:tc>
          <w:tcPr>
            <w:tcW w:w="9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48" w:right="48"/>
              <w:jc w:val="center"/>
              <w:textAlignment w:val="center"/>
              <w:rPr>
                <w:rFonts w:asciiTheme="minorEastAsia" w:hAnsiTheme="minorEastAsia" w:eastAsiaTheme="minorEastAsia" w:cstheme="minorEastAsia"/>
                <w:b/>
                <w:bCs/>
              </w:rPr>
            </w:pPr>
            <w:r>
              <w:rPr>
                <w:rFonts w:hint="eastAsia" w:asciiTheme="minorEastAsia" w:hAnsiTheme="minorEastAsia" w:eastAsiaTheme="minorEastAsia" w:cstheme="minorEastAsia"/>
                <w:b/>
                <w:bCs/>
                <w:kern w:val="0"/>
                <w:lang w:bidi="ar"/>
              </w:rPr>
              <w:t>Ⅱ-15</w:t>
            </w:r>
            <w:r>
              <w:rPr>
                <w:rFonts w:hint="eastAsia" w:asciiTheme="minorEastAsia" w:hAnsiTheme="minorEastAsia" w:eastAsiaTheme="minorEastAsia" w:cstheme="minorEastAsia"/>
                <w:b/>
                <w:bCs/>
                <w:kern w:val="0"/>
                <w:lang w:bidi="ar"/>
              </w:rPr>
              <w:br w:type="textWrapping"/>
            </w:r>
            <w:r>
              <w:rPr>
                <w:rFonts w:hint="eastAsia" w:asciiTheme="minorEastAsia" w:hAnsiTheme="minorEastAsia" w:eastAsiaTheme="minorEastAsia" w:cstheme="minorEastAsia"/>
                <w:b/>
                <w:bCs/>
                <w:kern w:val="0"/>
                <w:lang w:bidi="ar"/>
              </w:rPr>
              <w:t>公民</w:t>
            </w:r>
            <w:r>
              <w:rPr>
                <w:rFonts w:hint="eastAsia" w:asciiTheme="minorEastAsia" w:hAnsiTheme="minorEastAsia" w:eastAsiaTheme="minorEastAsia" w:cstheme="minorEastAsia"/>
                <w:b/>
                <w:bCs/>
                <w:kern w:val="0"/>
                <w:lang w:bidi="ar"/>
              </w:rPr>
              <w:br w:type="textWrapping"/>
            </w:r>
            <w:r>
              <w:rPr>
                <w:rFonts w:hint="eastAsia" w:asciiTheme="minorEastAsia" w:hAnsiTheme="minorEastAsia" w:eastAsiaTheme="minorEastAsia" w:cstheme="minorEastAsia"/>
                <w:b/>
                <w:bCs/>
                <w:kern w:val="0"/>
                <w:lang w:bidi="ar"/>
              </w:rPr>
              <w:t>权益</w:t>
            </w:r>
            <w:r>
              <w:rPr>
                <w:rFonts w:hint="eastAsia" w:asciiTheme="minorEastAsia" w:hAnsiTheme="minorEastAsia" w:eastAsiaTheme="minorEastAsia" w:cstheme="minorEastAsia"/>
                <w:b/>
                <w:bCs/>
                <w:kern w:val="0"/>
                <w:lang w:bidi="ar"/>
              </w:rPr>
              <w:br w:type="textWrapping"/>
            </w:r>
            <w:r>
              <w:rPr>
                <w:rFonts w:hint="eastAsia" w:asciiTheme="minorEastAsia" w:hAnsiTheme="minorEastAsia" w:eastAsiaTheme="minorEastAsia" w:cstheme="minorEastAsia"/>
                <w:b/>
                <w:bCs/>
                <w:kern w:val="0"/>
                <w:lang w:bidi="ar"/>
              </w:rPr>
              <w:t>维护</w:t>
            </w:r>
          </w:p>
        </w:tc>
        <w:tc>
          <w:tcPr>
            <w:tcW w:w="15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48" w:right="48"/>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kern w:val="0"/>
                <w:lang w:bidi="ar"/>
              </w:rPr>
              <w:t>Ⅲ-29</w:t>
            </w:r>
            <w:r>
              <w:rPr>
                <w:rFonts w:hint="eastAsia" w:asciiTheme="minorEastAsia" w:hAnsiTheme="minorEastAsia" w:eastAsiaTheme="minorEastAsia" w:cstheme="minorEastAsia"/>
                <w:kern w:val="0"/>
                <w:lang w:bidi="ar"/>
              </w:rPr>
              <w:br w:type="textWrapping"/>
            </w:r>
            <w:r>
              <w:rPr>
                <w:rFonts w:hint="eastAsia" w:asciiTheme="minorEastAsia" w:hAnsiTheme="minorEastAsia" w:eastAsiaTheme="minorEastAsia" w:cstheme="minorEastAsia"/>
                <w:kern w:val="0"/>
                <w:lang w:bidi="ar"/>
              </w:rPr>
              <w:t>维护公民</w:t>
            </w:r>
            <w:r>
              <w:rPr>
                <w:rFonts w:hint="eastAsia" w:asciiTheme="minorEastAsia" w:hAnsiTheme="minorEastAsia" w:eastAsiaTheme="minorEastAsia" w:cstheme="minorEastAsia"/>
                <w:kern w:val="0"/>
                <w:lang w:bidi="ar"/>
              </w:rPr>
              <w:br w:type="textWrapping"/>
            </w:r>
            <w:r>
              <w:rPr>
                <w:rFonts w:hint="eastAsia" w:asciiTheme="minorEastAsia" w:hAnsiTheme="minorEastAsia" w:eastAsiaTheme="minorEastAsia" w:cstheme="minorEastAsia"/>
                <w:kern w:val="0"/>
                <w:lang w:bidi="ar"/>
              </w:rPr>
              <w:t>合法权益</w:t>
            </w:r>
          </w:p>
        </w:tc>
        <w:tc>
          <w:tcPr>
            <w:tcW w:w="47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48" w:right="48"/>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kern w:val="0"/>
                <w:lang w:bidi="ar"/>
              </w:rPr>
              <w:t>2）建立维护劳动者权益的协调机制，维护劳动者合法权益，劳动关系保持总体和谐稳定；</w:t>
            </w:r>
          </w:p>
        </w:tc>
        <w:tc>
          <w:tcPr>
            <w:tcW w:w="7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48" w:right="48"/>
              <w:textAlignment w:val="center"/>
              <w:rPr>
                <w:rFonts w:asciiTheme="minorEastAsia" w:hAnsiTheme="minorEastAsia" w:eastAsiaTheme="minorEastAsia" w:cstheme="minorEastAsia"/>
                <w:kern w:val="0"/>
                <w:lang w:bidi="ar"/>
              </w:rPr>
            </w:pPr>
            <w:r>
              <w:rPr>
                <w:rFonts w:hint="eastAsia" w:asciiTheme="minorEastAsia" w:hAnsiTheme="minorEastAsia" w:eastAsiaTheme="minorEastAsia" w:cstheme="minorEastAsia"/>
                <w:kern w:val="0"/>
                <w:lang w:bidi="ar"/>
              </w:rPr>
              <w:t>在正常工作时间里拨打劳动者合法权益维权举报电话：</w:t>
            </w:r>
            <w:r>
              <w:rPr>
                <w:rFonts w:hint="eastAsia" w:asciiTheme="minorEastAsia" w:hAnsiTheme="minorEastAsia" w:eastAsiaTheme="minorEastAsia" w:cstheme="minorEastAsia"/>
                <w:kern w:val="0"/>
                <w:lang w:bidi="ar"/>
              </w:rPr>
              <w:br w:type="textWrapping"/>
            </w:r>
            <w:r>
              <w:rPr>
                <w:rFonts w:hint="eastAsia" w:asciiTheme="minorEastAsia" w:hAnsiTheme="minorEastAsia" w:eastAsiaTheme="minorEastAsia" w:cstheme="minorEastAsia"/>
                <w:kern w:val="0"/>
                <w:lang w:bidi="ar"/>
              </w:rPr>
              <w:t>查验热线接通与服务情况。</w:t>
            </w:r>
          </w:p>
          <w:p>
            <w:pPr>
              <w:widowControl/>
              <w:ind w:left="48" w:right="48"/>
              <w:textAlignment w:val="center"/>
              <w:rPr>
                <w:rFonts w:asciiTheme="minorEastAsia" w:hAnsiTheme="minorEastAsia" w:eastAsiaTheme="minorEastAsia" w:cstheme="minorEastAsia"/>
              </w:rPr>
            </w:pPr>
            <w:r>
              <w:rPr>
                <w:rStyle w:val="67"/>
                <w:rFonts w:hint="default" w:asciiTheme="minorEastAsia" w:hAnsiTheme="minorEastAsia" w:eastAsiaTheme="minorEastAsia" w:cstheme="minorEastAsia"/>
                <w:color w:val="auto"/>
                <w:sz w:val="24"/>
                <w:szCs w:val="24"/>
                <w:lang w:bidi="ar"/>
              </w:rPr>
              <w:t>（责任单位：市人社局）</w:t>
            </w:r>
          </w:p>
        </w:tc>
      </w:tr>
      <w:tr>
        <w:tblPrEx>
          <w:tblLayout w:type="fixed"/>
          <w:tblCellMar>
            <w:top w:w="15" w:type="dxa"/>
            <w:left w:w="15" w:type="dxa"/>
            <w:bottom w:w="15" w:type="dxa"/>
            <w:right w:w="15" w:type="dxa"/>
          </w:tblCellMar>
        </w:tblPrEx>
        <w:trPr>
          <w:trHeight w:val="1701" w:hRule="atLeast"/>
          <w:jc w:val="center"/>
        </w:trPr>
        <w:tc>
          <w:tcPr>
            <w:tcW w:w="9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48" w:right="48"/>
              <w:jc w:val="center"/>
              <w:rPr>
                <w:rFonts w:asciiTheme="minorEastAsia" w:hAnsiTheme="minorEastAsia" w:eastAsiaTheme="minorEastAsia" w:cstheme="minorEastAsia"/>
                <w:b/>
                <w:bCs/>
              </w:rPr>
            </w:pPr>
          </w:p>
        </w:tc>
        <w:tc>
          <w:tcPr>
            <w:tcW w:w="15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48" w:right="48"/>
              <w:rPr>
                <w:rFonts w:asciiTheme="minorEastAsia" w:hAnsiTheme="minorEastAsia" w:eastAsiaTheme="minorEastAsia" w:cstheme="minorEastAsia"/>
              </w:rPr>
            </w:pPr>
          </w:p>
        </w:tc>
        <w:tc>
          <w:tcPr>
            <w:tcW w:w="47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48" w:right="48"/>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kern w:val="0"/>
                <w:lang w:bidi="ar"/>
              </w:rPr>
              <w:t>3）建立健全保护消费者合法权益的部门协作机制、社会共治机制，设立并畅通消费者投诉举报的渠道。</w:t>
            </w:r>
          </w:p>
        </w:tc>
        <w:tc>
          <w:tcPr>
            <w:tcW w:w="7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48" w:right="48"/>
              <w:textAlignment w:val="center"/>
              <w:rPr>
                <w:rFonts w:asciiTheme="minorEastAsia" w:hAnsiTheme="minorEastAsia" w:eastAsiaTheme="minorEastAsia" w:cstheme="minorEastAsia"/>
                <w:kern w:val="0"/>
                <w:lang w:bidi="ar"/>
              </w:rPr>
            </w:pPr>
            <w:r>
              <w:rPr>
                <w:rFonts w:hint="eastAsia" w:asciiTheme="minorEastAsia" w:hAnsiTheme="minorEastAsia" w:eastAsiaTheme="minorEastAsia" w:cstheme="minorEastAsia"/>
                <w:kern w:val="0"/>
                <w:lang w:bidi="ar"/>
              </w:rPr>
              <w:t>在正常工作时间里拨打受理消费者投诉举报电话：</w:t>
            </w:r>
            <w:r>
              <w:rPr>
                <w:rFonts w:hint="eastAsia" w:asciiTheme="minorEastAsia" w:hAnsiTheme="minorEastAsia" w:eastAsiaTheme="minorEastAsia" w:cstheme="minorEastAsia"/>
                <w:kern w:val="0"/>
                <w:lang w:bidi="ar"/>
              </w:rPr>
              <w:br w:type="textWrapping"/>
            </w:r>
            <w:r>
              <w:rPr>
                <w:rFonts w:hint="eastAsia" w:asciiTheme="minorEastAsia" w:hAnsiTheme="minorEastAsia" w:eastAsiaTheme="minorEastAsia" w:cstheme="minorEastAsia"/>
                <w:kern w:val="0"/>
                <w:lang w:bidi="ar"/>
              </w:rPr>
              <w:t>查验热线接通与服务情况。</w:t>
            </w:r>
          </w:p>
          <w:p>
            <w:pPr>
              <w:widowControl/>
              <w:ind w:left="48" w:right="48"/>
              <w:textAlignment w:val="center"/>
              <w:rPr>
                <w:rFonts w:asciiTheme="minorEastAsia" w:hAnsiTheme="minorEastAsia" w:eastAsiaTheme="minorEastAsia" w:cstheme="minorEastAsia"/>
              </w:rPr>
            </w:pPr>
            <w:r>
              <w:rPr>
                <w:rStyle w:val="67"/>
                <w:rFonts w:hint="default" w:asciiTheme="minorEastAsia" w:hAnsiTheme="minorEastAsia" w:eastAsiaTheme="minorEastAsia" w:cstheme="minorEastAsia"/>
                <w:color w:val="auto"/>
                <w:sz w:val="24"/>
                <w:szCs w:val="24"/>
                <w:lang w:bidi="ar"/>
              </w:rPr>
              <w:t>（责任单位：市市场监督管理局）</w:t>
            </w:r>
          </w:p>
        </w:tc>
      </w:tr>
      <w:tr>
        <w:tblPrEx>
          <w:tblLayout w:type="fixed"/>
          <w:tblCellMar>
            <w:top w:w="15" w:type="dxa"/>
            <w:left w:w="15" w:type="dxa"/>
            <w:bottom w:w="15" w:type="dxa"/>
            <w:right w:w="15" w:type="dxa"/>
          </w:tblCellMar>
        </w:tblPrEx>
        <w:trPr>
          <w:trHeight w:val="4786" w:hRule="atLeast"/>
          <w:jc w:val="center"/>
        </w:trPr>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48" w:right="48"/>
              <w:jc w:val="center"/>
              <w:textAlignment w:val="center"/>
              <w:rPr>
                <w:rFonts w:asciiTheme="minorEastAsia" w:hAnsiTheme="minorEastAsia" w:eastAsiaTheme="minorEastAsia" w:cstheme="minorEastAsia"/>
                <w:b/>
                <w:bCs/>
              </w:rPr>
            </w:pPr>
            <w:r>
              <w:rPr>
                <w:rFonts w:hint="eastAsia" w:asciiTheme="minorEastAsia" w:hAnsiTheme="minorEastAsia" w:eastAsiaTheme="minorEastAsia" w:cstheme="minorEastAsia"/>
                <w:b/>
                <w:bCs/>
                <w:kern w:val="0"/>
                <w:lang w:bidi="ar"/>
              </w:rPr>
              <w:t>Ⅱ-18</w:t>
            </w:r>
            <w:r>
              <w:rPr>
                <w:rFonts w:hint="eastAsia" w:asciiTheme="minorEastAsia" w:hAnsiTheme="minorEastAsia" w:eastAsiaTheme="minorEastAsia" w:cstheme="minorEastAsia"/>
                <w:b/>
                <w:bCs/>
                <w:kern w:val="0"/>
                <w:lang w:bidi="ar"/>
              </w:rPr>
              <w:br w:type="textWrapping"/>
            </w:r>
            <w:r>
              <w:rPr>
                <w:rFonts w:hint="eastAsia" w:asciiTheme="minorEastAsia" w:hAnsiTheme="minorEastAsia" w:eastAsiaTheme="minorEastAsia" w:cstheme="minorEastAsia"/>
                <w:b/>
                <w:bCs/>
                <w:kern w:val="0"/>
                <w:lang w:bidi="ar"/>
              </w:rPr>
              <w:t>文明</w:t>
            </w:r>
            <w:r>
              <w:rPr>
                <w:rFonts w:hint="eastAsia" w:asciiTheme="minorEastAsia" w:hAnsiTheme="minorEastAsia" w:eastAsiaTheme="minorEastAsia" w:cstheme="minorEastAsia"/>
                <w:b/>
                <w:bCs/>
                <w:kern w:val="0"/>
                <w:lang w:bidi="ar"/>
              </w:rPr>
              <w:br w:type="textWrapping"/>
            </w:r>
            <w:r>
              <w:rPr>
                <w:rFonts w:hint="eastAsia" w:asciiTheme="minorEastAsia" w:hAnsiTheme="minorEastAsia" w:eastAsiaTheme="minorEastAsia" w:cstheme="minorEastAsia"/>
                <w:b/>
                <w:bCs/>
                <w:kern w:val="0"/>
                <w:lang w:bidi="ar"/>
              </w:rPr>
              <w:t>诚信</w:t>
            </w:r>
            <w:r>
              <w:rPr>
                <w:rFonts w:hint="eastAsia" w:asciiTheme="minorEastAsia" w:hAnsiTheme="minorEastAsia" w:eastAsiaTheme="minorEastAsia" w:cstheme="minorEastAsia"/>
                <w:b/>
                <w:bCs/>
                <w:kern w:val="0"/>
                <w:lang w:bidi="ar"/>
              </w:rPr>
              <w:br w:type="textWrapping"/>
            </w:r>
            <w:r>
              <w:rPr>
                <w:rFonts w:hint="eastAsia" w:asciiTheme="minorEastAsia" w:hAnsiTheme="minorEastAsia" w:eastAsiaTheme="minorEastAsia" w:cstheme="minorEastAsia"/>
                <w:b/>
                <w:bCs/>
                <w:kern w:val="0"/>
                <w:lang w:bidi="ar"/>
              </w:rPr>
              <w:t>服务</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48" w:right="48"/>
              <w:textAlignment w:val="center"/>
              <w:rPr>
                <w:rFonts w:asciiTheme="minorEastAsia" w:hAnsiTheme="minorEastAsia" w:eastAsiaTheme="minorEastAsia" w:cstheme="minorEastAsia"/>
                <w:b/>
              </w:rPr>
            </w:pPr>
            <w:r>
              <w:rPr>
                <w:rFonts w:hint="eastAsia" w:asciiTheme="minorEastAsia" w:hAnsiTheme="minorEastAsia" w:eastAsiaTheme="minorEastAsia" w:cstheme="minorEastAsia"/>
                <w:b/>
                <w:kern w:val="0"/>
                <w:lang w:bidi="ar"/>
              </w:rPr>
              <w:t>Ⅲ</w:t>
            </w:r>
            <w:r>
              <w:rPr>
                <w:rFonts w:hint="eastAsia" w:asciiTheme="minorEastAsia" w:hAnsiTheme="minorEastAsia" w:eastAsiaTheme="minorEastAsia" w:cstheme="minorEastAsia"/>
                <w:kern w:val="0"/>
                <w:lang w:bidi="ar"/>
              </w:rPr>
              <w:t>-35</w:t>
            </w:r>
            <w:r>
              <w:rPr>
                <w:rFonts w:hint="eastAsia" w:asciiTheme="minorEastAsia" w:hAnsiTheme="minorEastAsia" w:eastAsiaTheme="minorEastAsia" w:cstheme="minorEastAsia"/>
                <w:kern w:val="0"/>
                <w:lang w:bidi="ar"/>
              </w:rPr>
              <w:br w:type="textWrapping"/>
            </w:r>
            <w:r>
              <w:rPr>
                <w:rFonts w:hint="eastAsia" w:asciiTheme="minorEastAsia" w:hAnsiTheme="minorEastAsia" w:eastAsiaTheme="minorEastAsia" w:cstheme="minorEastAsia"/>
                <w:kern w:val="0"/>
                <w:lang w:bidi="ar"/>
              </w:rPr>
              <w:t>执法监管部门和窗口服务单位</w:t>
            </w:r>
          </w:p>
        </w:tc>
        <w:tc>
          <w:tcPr>
            <w:tcW w:w="47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48" w:right="48"/>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kern w:val="0"/>
                <w:lang w:bidi="ar"/>
              </w:rPr>
              <w:t>1）从业人员文明用语，礼貌待人，规范服务；</w:t>
            </w:r>
            <w:r>
              <w:rPr>
                <w:rFonts w:hint="eastAsia" w:asciiTheme="minorEastAsia" w:hAnsiTheme="minorEastAsia" w:eastAsiaTheme="minorEastAsia" w:cstheme="minorEastAsia"/>
                <w:kern w:val="0"/>
                <w:lang w:bidi="ar"/>
              </w:rPr>
              <w:br w:type="textWrapping"/>
            </w:r>
            <w:r>
              <w:rPr>
                <w:rFonts w:hint="eastAsia" w:asciiTheme="minorEastAsia" w:hAnsiTheme="minorEastAsia" w:eastAsiaTheme="minorEastAsia" w:cstheme="minorEastAsia"/>
                <w:kern w:val="0"/>
                <w:lang w:bidi="ar"/>
              </w:rPr>
              <w:t>3）有效整治门难进、脸难看、事难办等突出问题，无吃拿卡要、慵懒散拖现象。</w:t>
            </w:r>
          </w:p>
        </w:tc>
        <w:tc>
          <w:tcPr>
            <w:tcW w:w="7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48" w:right="48"/>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kern w:val="0"/>
                <w:lang w:bidi="ar"/>
              </w:rPr>
              <w:t>政务大厅、医院、商场超市、农贸市场、宾馆、银行网点、（邮政、移动、电信、联通）营业厅、公交车（地铁）、出租车、机场、火车站、长途汽车站、码头：</w:t>
            </w:r>
            <w:r>
              <w:rPr>
                <w:rFonts w:hint="eastAsia" w:asciiTheme="minorEastAsia" w:hAnsiTheme="minorEastAsia" w:eastAsiaTheme="minorEastAsia" w:cstheme="minorEastAsia"/>
                <w:kern w:val="0"/>
                <w:lang w:bidi="ar"/>
              </w:rPr>
              <w:br w:type="textWrapping"/>
            </w:r>
            <w:r>
              <w:rPr>
                <w:rFonts w:hint="eastAsia" w:asciiTheme="minorEastAsia" w:hAnsiTheme="minorEastAsia" w:eastAsiaTheme="minorEastAsia" w:cstheme="minorEastAsia"/>
                <w:kern w:val="0"/>
                <w:lang w:bidi="ar"/>
              </w:rPr>
              <w:t>①从业人员文明用语，礼貌待人，规范服务；</w:t>
            </w:r>
            <w:r>
              <w:rPr>
                <w:rFonts w:hint="eastAsia" w:asciiTheme="minorEastAsia" w:hAnsiTheme="minorEastAsia" w:eastAsiaTheme="minorEastAsia" w:cstheme="minorEastAsia"/>
                <w:kern w:val="0"/>
                <w:lang w:bidi="ar"/>
              </w:rPr>
              <w:br w:type="textWrapping"/>
            </w:r>
            <w:r>
              <w:rPr>
                <w:rFonts w:hint="eastAsia" w:asciiTheme="minorEastAsia" w:hAnsiTheme="minorEastAsia" w:eastAsiaTheme="minorEastAsia" w:cstheme="minorEastAsia"/>
                <w:kern w:val="0"/>
                <w:lang w:bidi="ar"/>
              </w:rPr>
              <w:t>②无门难进、脸难看、事难办等突出问题，无慵懒散拖现象。</w:t>
            </w:r>
            <w:r>
              <w:rPr>
                <w:rFonts w:hint="eastAsia" w:asciiTheme="minorEastAsia" w:hAnsiTheme="minorEastAsia" w:eastAsiaTheme="minorEastAsia" w:cstheme="minorEastAsia"/>
                <w:kern w:val="0"/>
                <w:lang w:bidi="ar"/>
              </w:rPr>
              <w:br w:type="textWrapping"/>
            </w:r>
            <w:r>
              <w:rPr>
                <w:rFonts w:hint="eastAsia" w:asciiTheme="minorEastAsia" w:hAnsiTheme="minorEastAsia" w:eastAsiaTheme="minorEastAsia" w:cstheme="minorEastAsia"/>
                <w:b/>
                <w:kern w:val="0"/>
                <w:lang w:bidi="ar"/>
              </w:rPr>
              <w:t>（责任单位：市文明办、市直机关工委、市政务服务数据管理局、市公安局、市税务局、市人社局、市卫生健康局、市市场监督管理局、市文化广电旅游局、市住建局、市银保监分局、市工业和信息化局、市邮政管理局、邮政集团梅州分公司、中国移动梅州分公司、中国电信梅州分公司、中国联通梅州分公司、市交通运输局、梅县机场、梅州火车站、市粤运公司、市公交公司、梅州供电局、中国人民银行梅州市中心支行、农发行梅州分行、工商银行梅州分行、农业银行梅州分行、中国银行梅州分行、建设银行梅州分行、交通银行梅州分行、广发银行梅州分行、邮储银行梅州分行、汇丰银行梅州支行、梅州客商银行、梅州农商银行、梅县客家村镇银行、梅江区、梅县区）</w:t>
            </w:r>
          </w:p>
        </w:tc>
      </w:tr>
      <w:tr>
        <w:tblPrEx>
          <w:tblLayout w:type="fixed"/>
          <w:tblCellMar>
            <w:top w:w="15" w:type="dxa"/>
            <w:left w:w="15" w:type="dxa"/>
            <w:bottom w:w="15" w:type="dxa"/>
            <w:right w:w="15" w:type="dxa"/>
          </w:tblCellMar>
        </w:tblPrEx>
        <w:trPr>
          <w:trHeight w:val="1701" w:hRule="atLeast"/>
          <w:jc w:val="center"/>
        </w:trPr>
        <w:tc>
          <w:tcPr>
            <w:tcW w:w="9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48" w:right="48"/>
              <w:jc w:val="center"/>
              <w:textAlignment w:val="center"/>
              <w:rPr>
                <w:rFonts w:asciiTheme="minorEastAsia" w:hAnsiTheme="minorEastAsia" w:eastAsiaTheme="minorEastAsia" w:cstheme="minorEastAsia"/>
                <w:b/>
                <w:bCs/>
              </w:rPr>
            </w:pPr>
            <w:r>
              <w:rPr>
                <w:rFonts w:hint="eastAsia" w:asciiTheme="minorEastAsia" w:hAnsiTheme="minorEastAsia" w:eastAsiaTheme="minorEastAsia" w:cstheme="minorEastAsia"/>
                <w:b/>
                <w:bCs/>
                <w:kern w:val="0"/>
                <w:lang w:bidi="ar"/>
              </w:rPr>
              <w:t>Ⅱ-22</w:t>
            </w:r>
            <w:r>
              <w:rPr>
                <w:rFonts w:hint="eastAsia" w:asciiTheme="minorEastAsia" w:hAnsiTheme="minorEastAsia" w:eastAsiaTheme="minorEastAsia" w:cstheme="minorEastAsia"/>
                <w:b/>
                <w:bCs/>
                <w:kern w:val="0"/>
                <w:lang w:bidi="ar"/>
              </w:rPr>
              <w:br w:type="textWrapping"/>
            </w:r>
            <w:r>
              <w:rPr>
                <w:rFonts w:hint="eastAsia" w:asciiTheme="minorEastAsia" w:hAnsiTheme="minorEastAsia" w:eastAsiaTheme="minorEastAsia" w:cstheme="minorEastAsia"/>
                <w:b/>
                <w:bCs/>
                <w:kern w:val="0"/>
                <w:lang w:bidi="ar"/>
              </w:rPr>
              <w:t>建设</w:t>
            </w:r>
            <w:r>
              <w:rPr>
                <w:rFonts w:hint="eastAsia" w:asciiTheme="minorEastAsia" w:hAnsiTheme="minorEastAsia" w:eastAsiaTheme="minorEastAsia" w:cstheme="minorEastAsia"/>
                <w:b/>
                <w:bCs/>
                <w:kern w:val="0"/>
                <w:lang w:bidi="ar"/>
              </w:rPr>
              <w:br w:type="textWrapping"/>
            </w:r>
            <w:r>
              <w:rPr>
                <w:rFonts w:hint="eastAsia" w:asciiTheme="minorEastAsia" w:hAnsiTheme="minorEastAsia" w:eastAsiaTheme="minorEastAsia" w:cstheme="minorEastAsia"/>
                <w:b/>
                <w:bCs/>
                <w:kern w:val="0"/>
                <w:lang w:bidi="ar"/>
              </w:rPr>
              <w:t>现代</w:t>
            </w:r>
            <w:r>
              <w:rPr>
                <w:rFonts w:hint="eastAsia" w:asciiTheme="minorEastAsia" w:hAnsiTheme="minorEastAsia" w:eastAsiaTheme="minorEastAsia" w:cstheme="minorEastAsia"/>
                <w:b/>
                <w:bCs/>
                <w:kern w:val="0"/>
                <w:lang w:bidi="ar"/>
              </w:rPr>
              <w:br w:type="textWrapping"/>
            </w:r>
            <w:r>
              <w:rPr>
                <w:rFonts w:hint="eastAsia" w:asciiTheme="minorEastAsia" w:hAnsiTheme="minorEastAsia" w:eastAsiaTheme="minorEastAsia" w:cstheme="minorEastAsia"/>
                <w:b/>
                <w:bCs/>
                <w:kern w:val="0"/>
                <w:lang w:bidi="ar"/>
              </w:rPr>
              <w:t>公共</w:t>
            </w:r>
            <w:r>
              <w:rPr>
                <w:rFonts w:hint="eastAsia" w:asciiTheme="minorEastAsia" w:hAnsiTheme="minorEastAsia" w:eastAsiaTheme="minorEastAsia" w:cstheme="minorEastAsia"/>
                <w:b/>
                <w:bCs/>
                <w:kern w:val="0"/>
                <w:lang w:bidi="ar"/>
              </w:rPr>
              <w:br w:type="textWrapping"/>
            </w:r>
            <w:r>
              <w:rPr>
                <w:rFonts w:hint="eastAsia" w:asciiTheme="minorEastAsia" w:hAnsiTheme="minorEastAsia" w:eastAsiaTheme="minorEastAsia" w:cstheme="minorEastAsia"/>
                <w:b/>
                <w:bCs/>
                <w:kern w:val="0"/>
                <w:lang w:bidi="ar"/>
              </w:rPr>
              <w:t>文化</w:t>
            </w:r>
            <w:r>
              <w:rPr>
                <w:rFonts w:hint="eastAsia" w:asciiTheme="minorEastAsia" w:hAnsiTheme="minorEastAsia" w:eastAsiaTheme="minorEastAsia" w:cstheme="minorEastAsia"/>
                <w:b/>
                <w:bCs/>
                <w:kern w:val="0"/>
                <w:lang w:bidi="ar"/>
              </w:rPr>
              <w:br w:type="textWrapping"/>
            </w:r>
            <w:r>
              <w:rPr>
                <w:rFonts w:hint="eastAsia" w:asciiTheme="minorEastAsia" w:hAnsiTheme="minorEastAsia" w:eastAsiaTheme="minorEastAsia" w:cstheme="minorEastAsia"/>
                <w:b/>
                <w:bCs/>
                <w:kern w:val="0"/>
                <w:lang w:bidi="ar"/>
              </w:rPr>
              <w:t>服务</w:t>
            </w:r>
            <w:r>
              <w:rPr>
                <w:rFonts w:hint="eastAsia" w:asciiTheme="minorEastAsia" w:hAnsiTheme="minorEastAsia" w:eastAsiaTheme="minorEastAsia" w:cstheme="minorEastAsia"/>
                <w:b/>
                <w:bCs/>
                <w:kern w:val="0"/>
                <w:lang w:bidi="ar"/>
              </w:rPr>
              <w:br w:type="textWrapping"/>
            </w:r>
            <w:r>
              <w:rPr>
                <w:rFonts w:hint="eastAsia" w:asciiTheme="minorEastAsia" w:hAnsiTheme="minorEastAsia" w:eastAsiaTheme="minorEastAsia" w:cstheme="minorEastAsia"/>
                <w:b/>
                <w:bCs/>
                <w:kern w:val="0"/>
                <w:lang w:bidi="ar"/>
              </w:rPr>
              <w:t>体系</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48" w:right="48"/>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kern w:val="0"/>
                <w:lang w:bidi="ar"/>
              </w:rPr>
              <w:t>Ⅲ-41</w:t>
            </w:r>
            <w:r>
              <w:rPr>
                <w:rFonts w:hint="eastAsia" w:asciiTheme="minorEastAsia" w:hAnsiTheme="minorEastAsia" w:eastAsiaTheme="minorEastAsia" w:cstheme="minorEastAsia"/>
                <w:kern w:val="0"/>
                <w:lang w:bidi="ar"/>
              </w:rPr>
              <w:br w:type="textWrapping"/>
            </w:r>
            <w:r>
              <w:rPr>
                <w:rFonts w:hint="eastAsia" w:asciiTheme="minorEastAsia" w:hAnsiTheme="minorEastAsia" w:eastAsiaTheme="minorEastAsia" w:cstheme="minorEastAsia"/>
                <w:kern w:val="0"/>
                <w:lang w:bidi="ar"/>
              </w:rPr>
              <w:t>文化事业发展</w:t>
            </w:r>
          </w:p>
        </w:tc>
        <w:tc>
          <w:tcPr>
            <w:tcW w:w="47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48" w:right="48"/>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kern w:val="0"/>
                <w:lang w:bidi="ar"/>
              </w:rPr>
              <w:t>2）市辖区域内有面向社会的二级以上图书馆，有能够正常开展活动的文化馆。</w:t>
            </w:r>
          </w:p>
        </w:tc>
        <w:tc>
          <w:tcPr>
            <w:tcW w:w="74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48" w:right="48"/>
              <w:textAlignment w:val="center"/>
              <w:rPr>
                <w:rFonts w:asciiTheme="minorEastAsia" w:hAnsiTheme="minorEastAsia" w:eastAsiaTheme="minorEastAsia" w:cstheme="minorEastAsia"/>
                <w:b/>
                <w:spacing w:val="6"/>
                <w:kern w:val="0"/>
                <w:lang w:bidi="ar"/>
              </w:rPr>
            </w:pPr>
            <w:r>
              <w:rPr>
                <w:rFonts w:hint="eastAsia" w:asciiTheme="minorEastAsia" w:hAnsiTheme="minorEastAsia" w:eastAsiaTheme="minorEastAsia" w:cstheme="minorEastAsia"/>
                <w:kern w:val="0"/>
                <w:lang w:bidi="ar"/>
              </w:rPr>
              <w:t>公共图书馆、公共博物馆（非文物建筑及遗址类）、公共美术馆、文化馆、科技馆等公共文化设施（不少于3类，其中必须包括公共图书馆和文化馆）：</w:t>
            </w:r>
            <w:r>
              <w:rPr>
                <w:rFonts w:hint="eastAsia" w:asciiTheme="minorEastAsia" w:hAnsiTheme="minorEastAsia" w:eastAsiaTheme="minorEastAsia" w:cstheme="minorEastAsia"/>
                <w:kern w:val="0"/>
                <w:lang w:bidi="ar"/>
              </w:rPr>
              <w:br w:type="textWrapping"/>
            </w:r>
            <w:r>
              <w:rPr>
                <w:rFonts w:hint="eastAsia" w:asciiTheme="minorEastAsia" w:hAnsiTheme="minorEastAsia" w:eastAsiaTheme="minorEastAsia" w:cstheme="minorEastAsia"/>
                <w:kern w:val="0"/>
                <w:lang w:bidi="ar"/>
              </w:rPr>
              <w:t>①免费开放；</w:t>
            </w:r>
            <w:r>
              <w:rPr>
                <w:rFonts w:hint="eastAsia" w:asciiTheme="minorEastAsia" w:hAnsiTheme="minorEastAsia" w:eastAsiaTheme="minorEastAsia" w:cstheme="minorEastAsia"/>
                <w:kern w:val="0"/>
                <w:lang w:bidi="ar"/>
              </w:rPr>
              <w:br w:type="textWrapping"/>
            </w:r>
            <w:r>
              <w:rPr>
                <w:rFonts w:hint="eastAsia" w:asciiTheme="minorEastAsia" w:hAnsiTheme="minorEastAsia" w:eastAsiaTheme="minorEastAsia" w:cstheme="minorEastAsia"/>
                <w:kern w:val="0"/>
                <w:lang w:bidi="ar"/>
              </w:rPr>
              <w:t>②基本服务项目健全。</w:t>
            </w:r>
            <w:r>
              <w:rPr>
                <w:rFonts w:hint="eastAsia" w:asciiTheme="minorEastAsia" w:hAnsiTheme="minorEastAsia" w:eastAsiaTheme="minorEastAsia" w:cstheme="minorEastAsia"/>
                <w:kern w:val="0"/>
                <w:lang w:bidi="ar"/>
              </w:rPr>
              <w:br w:type="textWrapping"/>
            </w:r>
            <w:r>
              <w:rPr>
                <w:rFonts w:hint="eastAsia" w:asciiTheme="minorEastAsia" w:hAnsiTheme="minorEastAsia" w:eastAsiaTheme="minorEastAsia" w:cstheme="minorEastAsia"/>
                <w:b/>
                <w:spacing w:val="6"/>
                <w:kern w:val="0"/>
                <w:lang w:bidi="ar"/>
              </w:rPr>
              <w:t>（责任单位：市文化广电旅游局、市科技局、</w:t>
            </w:r>
            <w:r>
              <w:rPr>
                <w:rStyle w:val="33"/>
                <w:rFonts w:hint="eastAsia"/>
                <w:color w:val="auto"/>
                <w:sz w:val="24"/>
                <w:szCs w:val="24"/>
                <w:lang w:bidi="ar"/>
              </w:rPr>
              <w:t>团市委、</w:t>
            </w:r>
            <w:r>
              <w:rPr>
                <w:rFonts w:hint="eastAsia" w:asciiTheme="minorEastAsia" w:hAnsiTheme="minorEastAsia" w:eastAsiaTheme="minorEastAsia" w:cstheme="minorEastAsia"/>
                <w:b/>
                <w:spacing w:val="6"/>
                <w:kern w:val="0"/>
                <w:lang w:bidi="ar"/>
              </w:rPr>
              <w:t>梅江区、</w:t>
            </w:r>
          </w:p>
          <w:p>
            <w:pPr>
              <w:widowControl/>
              <w:ind w:left="48" w:right="48"/>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b/>
                <w:spacing w:val="6"/>
                <w:kern w:val="0"/>
                <w:lang w:bidi="ar"/>
              </w:rPr>
              <w:t>梅县区）</w:t>
            </w:r>
          </w:p>
        </w:tc>
      </w:tr>
      <w:tr>
        <w:tblPrEx>
          <w:tblLayout w:type="fixed"/>
          <w:tblCellMar>
            <w:top w:w="15" w:type="dxa"/>
            <w:left w:w="15" w:type="dxa"/>
            <w:bottom w:w="15" w:type="dxa"/>
            <w:right w:w="15" w:type="dxa"/>
          </w:tblCellMar>
        </w:tblPrEx>
        <w:trPr>
          <w:trHeight w:val="1701" w:hRule="atLeast"/>
          <w:jc w:val="center"/>
        </w:trPr>
        <w:tc>
          <w:tcPr>
            <w:tcW w:w="9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48" w:right="48"/>
              <w:jc w:val="center"/>
              <w:rPr>
                <w:rFonts w:asciiTheme="minorEastAsia" w:hAnsiTheme="minorEastAsia" w:eastAsiaTheme="minorEastAsia" w:cstheme="minorEastAsia"/>
                <w:b/>
                <w:bCs/>
              </w:rPr>
            </w:pP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48" w:right="48"/>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kern w:val="0"/>
                <w:lang w:bidi="ar"/>
              </w:rPr>
              <w:t>Ⅲ-42</w:t>
            </w:r>
            <w:r>
              <w:rPr>
                <w:rFonts w:hint="eastAsia" w:asciiTheme="minorEastAsia" w:hAnsiTheme="minorEastAsia" w:eastAsiaTheme="minorEastAsia" w:cstheme="minorEastAsia"/>
                <w:kern w:val="0"/>
                <w:lang w:bidi="ar"/>
              </w:rPr>
              <w:br w:type="textWrapping"/>
            </w:r>
            <w:r>
              <w:rPr>
                <w:rFonts w:hint="eastAsia" w:asciiTheme="minorEastAsia" w:hAnsiTheme="minorEastAsia" w:eastAsiaTheme="minorEastAsia" w:cstheme="minorEastAsia"/>
                <w:kern w:val="0"/>
                <w:lang w:bidi="ar"/>
              </w:rPr>
              <w:t>文化服务供给</w:t>
            </w:r>
          </w:p>
        </w:tc>
        <w:tc>
          <w:tcPr>
            <w:tcW w:w="47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48" w:right="48"/>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kern w:val="0"/>
                <w:lang w:bidi="ar"/>
              </w:rPr>
              <w:t>1）完善公共文化设施免费开放的保障机制，推进公共图书馆、公共博物馆（非文物建筑及遗址类）、公共美术馆、文化馆、科技馆等免费开放工作，健全基本服务项目；</w:t>
            </w:r>
          </w:p>
        </w:tc>
        <w:tc>
          <w:tcPr>
            <w:tcW w:w="7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48" w:right="48"/>
              <w:rPr>
                <w:rFonts w:asciiTheme="minorEastAsia" w:hAnsiTheme="minorEastAsia" w:eastAsiaTheme="minorEastAsia" w:cstheme="minorEastAsia"/>
              </w:rPr>
            </w:pPr>
          </w:p>
        </w:tc>
      </w:tr>
      <w:tr>
        <w:tblPrEx>
          <w:tblLayout w:type="fixed"/>
          <w:tblCellMar>
            <w:top w:w="15" w:type="dxa"/>
            <w:left w:w="15" w:type="dxa"/>
            <w:bottom w:w="15" w:type="dxa"/>
            <w:right w:w="15" w:type="dxa"/>
          </w:tblCellMar>
        </w:tblPrEx>
        <w:trPr>
          <w:trHeight w:val="1764" w:hRule="atLeast"/>
          <w:jc w:val="center"/>
        </w:trPr>
        <w:tc>
          <w:tcPr>
            <w:tcW w:w="9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48" w:right="48"/>
              <w:jc w:val="center"/>
              <w:textAlignment w:val="center"/>
              <w:rPr>
                <w:rFonts w:asciiTheme="minorEastAsia" w:hAnsiTheme="minorEastAsia" w:eastAsiaTheme="minorEastAsia" w:cstheme="minorEastAsia"/>
                <w:b/>
                <w:bCs/>
              </w:rPr>
            </w:pPr>
            <w:r>
              <w:rPr>
                <w:rFonts w:hint="eastAsia" w:asciiTheme="minorEastAsia" w:hAnsiTheme="minorEastAsia" w:eastAsiaTheme="minorEastAsia" w:cstheme="minorEastAsia"/>
                <w:b/>
                <w:bCs/>
                <w:kern w:val="0"/>
                <w:lang w:bidi="ar"/>
              </w:rPr>
              <w:t>Ⅱ-22</w:t>
            </w:r>
            <w:r>
              <w:rPr>
                <w:rFonts w:hint="eastAsia" w:asciiTheme="minorEastAsia" w:hAnsiTheme="minorEastAsia" w:eastAsiaTheme="minorEastAsia" w:cstheme="minorEastAsia"/>
                <w:b/>
                <w:bCs/>
                <w:kern w:val="0"/>
                <w:lang w:bidi="ar"/>
              </w:rPr>
              <w:br w:type="textWrapping"/>
            </w:r>
            <w:r>
              <w:rPr>
                <w:rFonts w:hint="eastAsia" w:asciiTheme="minorEastAsia" w:hAnsiTheme="minorEastAsia" w:eastAsiaTheme="minorEastAsia" w:cstheme="minorEastAsia"/>
                <w:b/>
                <w:bCs/>
                <w:kern w:val="0"/>
                <w:lang w:bidi="ar"/>
              </w:rPr>
              <w:t>建设</w:t>
            </w:r>
            <w:r>
              <w:rPr>
                <w:rFonts w:hint="eastAsia" w:asciiTheme="minorEastAsia" w:hAnsiTheme="minorEastAsia" w:eastAsiaTheme="minorEastAsia" w:cstheme="minorEastAsia"/>
                <w:b/>
                <w:bCs/>
                <w:kern w:val="0"/>
                <w:lang w:bidi="ar"/>
              </w:rPr>
              <w:br w:type="textWrapping"/>
            </w:r>
            <w:r>
              <w:rPr>
                <w:rFonts w:hint="eastAsia" w:asciiTheme="minorEastAsia" w:hAnsiTheme="minorEastAsia" w:eastAsiaTheme="minorEastAsia" w:cstheme="minorEastAsia"/>
                <w:b/>
                <w:bCs/>
                <w:kern w:val="0"/>
                <w:lang w:bidi="ar"/>
              </w:rPr>
              <w:t>现代</w:t>
            </w:r>
            <w:r>
              <w:rPr>
                <w:rFonts w:hint="eastAsia" w:asciiTheme="minorEastAsia" w:hAnsiTheme="minorEastAsia" w:eastAsiaTheme="minorEastAsia" w:cstheme="minorEastAsia"/>
                <w:b/>
                <w:bCs/>
                <w:kern w:val="0"/>
                <w:lang w:bidi="ar"/>
              </w:rPr>
              <w:br w:type="textWrapping"/>
            </w:r>
            <w:r>
              <w:rPr>
                <w:rFonts w:hint="eastAsia" w:asciiTheme="minorEastAsia" w:hAnsiTheme="minorEastAsia" w:eastAsiaTheme="minorEastAsia" w:cstheme="minorEastAsia"/>
                <w:b/>
                <w:bCs/>
                <w:kern w:val="0"/>
                <w:lang w:bidi="ar"/>
              </w:rPr>
              <w:t>公共</w:t>
            </w:r>
            <w:r>
              <w:rPr>
                <w:rFonts w:hint="eastAsia" w:asciiTheme="minorEastAsia" w:hAnsiTheme="minorEastAsia" w:eastAsiaTheme="minorEastAsia" w:cstheme="minorEastAsia"/>
                <w:b/>
                <w:bCs/>
                <w:kern w:val="0"/>
                <w:lang w:bidi="ar"/>
              </w:rPr>
              <w:br w:type="textWrapping"/>
            </w:r>
            <w:r>
              <w:rPr>
                <w:rFonts w:hint="eastAsia" w:asciiTheme="minorEastAsia" w:hAnsiTheme="minorEastAsia" w:eastAsiaTheme="minorEastAsia" w:cstheme="minorEastAsia"/>
                <w:b/>
                <w:bCs/>
                <w:kern w:val="0"/>
                <w:lang w:bidi="ar"/>
              </w:rPr>
              <w:t>文化</w:t>
            </w:r>
            <w:r>
              <w:rPr>
                <w:rFonts w:hint="eastAsia" w:asciiTheme="minorEastAsia" w:hAnsiTheme="minorEastAsia" w:eastAsiaTheme="minorEastAsia" w:cstheme="minorEastAsia"/>
                <w:b/>
                <w:bCs/>
                <w:kern w:val="0"/>
                <w:lang w:bidi="ar"/>
              </w:rPr>
              <w:br w:type="textWrapping"/>
            </w:r>
            <w:r>
              <w:rPr>
                <w:rFonts w:hint="eastAsia" w:asciiTheme="minorEastAsia" w:hAnsiTheme="minorEastAsia" w:eastAsiaTheme="minorEastAsia" w:cstheme="minorEastAsia"/>
                <w:b/>
                <w:bCs/>
                <w:kern w:val="0"/>
                <w:lang w:bidi="ar"/>
              </w:rPr>
              <w:t>服务</w:t>
            </w:r>
            <w:r>
              <w:rPr>
                <w:rFonts w:hint="eastAsia" w:asciiTheme="minorEastAsia" w:hAnsiTheme="minorEastAsia" w:eastAsiaTheme="minorEastAsia" w:cstheme="minorEastAsia"/>
                <w:b/>
                <w:bCs/>
                <w:kern w:val="0"/>
                <w:lang w:bidi="ar"/>
              </w:rPr>
              <w:br w:type="textWrapping"/>
            </w:r>
            <w:r>
              <w:rPr>
                <w:rFonts w:hint="eastAsia" w:asciiTheme="minorEastAsia" w:hAnsiTheme="minorEastAsia" w:eastAsiaTheme="minorEastAsia" w:cstheme="minorEastAsia"/>
                <w:b/>
                <w:bCs/>
                <w:kern w:val="0"/>
                <w:lang w:bidi="ar"/>
              </w:rPr>
              <w:t>体系</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48" w:right="48"/>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kern w:val="0"/>
                <w:lang w:bidi="ar"/>
              </w:rPr>
              <w:t>Ⅲ-42</w:t>
            </w:r>
            <w:r>
              <w:rPr>
                <w:rFonts w:hint="eastAsia" w:asciiTheme="minorEastAsia" w:hAnsiTheme="minorEastAsia" w:eastAsiaTheme="minorEastAsia" w:cstheme="minorEastAsia"/>
                <w:kern w:val="0"/>
                <w:lang w:bidi="ar"/>
              </w:rPr>
              <w:br w:type="textWrapping"/>
            </w:r>
            <w:r>
              <w:rPr>
                <w:rFonts w:hint="eastAsia" w:asciiTheme="minorEastAsia" w:hAnsiTheme="minorEastAsia" w:eastAsiaTheme="minorEastAsia" w:cstheme="minorEastAsia"/>
                <w:kern w:val="0"/>
                <w:lang w:bidi="ar"/>
              </w:rPr>
              <w:t>文化服务供给</w:t>
            </w:r>
          </w:p>
        </w:tc>
        <w:tc>
          <w:tcPr>
            <w:tcW w:w="47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48" w:right="48"/>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kern w:val="0"/>
                <w:lang w:bidi="ar"/>
              </w:rPr>
              <w:t>2）开展全民阅读活动，支持实体书店建设；</w:t>
            </w:r>
          </w:p>
        </w:tc>
        <w:tc>
          <w:tcPr>
            <w:tcW w:w="7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48" w:right="48"/>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kern w:val="0"/>
                <w:lang w:bidi="ar"/>
              </w:rPr>
              <w:t>建成区内的大型书城、连锁书店、专业书店、社区便民书店等实体书店：</w:t>
            </w:r>
            <w:r>
              <w:rPr>
                <w:rFonts w:hint="eastAsia" w:asciiTheme="minorEastAsia" w:hAnsiTheme="minorEastAsia" w:eastAsiaTheme="minorEastAsia" w:cstheme="minorEastAsia"/>
                <w:kern w:val="0"/>
                <w:lang w:bidi="ar"/>
              </w:rPr>
              <w:br w:type="textWrapping"/>
            </w:r>
            <w:r>
              <w:rPr>
                <w:rFonts w:hint="eastAsia" w:asciiTheme="minorEastAsia" w:hAnsiTheme="minorEastAsia" w:eastAsiaTheme="minorEastAsia" w:cstheme="minorEastAsia"/>
                <w:kern w:val="0"/>
                <w:lang w:bidi="ar"/>
              </w:rPr>
              <w:t>①所售书籍内容健康向上；</w:t>
            </w:r>
            <w:r>
              <w:rPr>
                <w:rFonts w:hint="eastAsia" w:asciiTheme="minorEastAsia" w:hAnsiTheme="minorEastAsia" w:eastAsiaTheme="minorEastAsia" w:cstheme="minorEastAsia"/>
                <w:kern w:val="0"/>
                <w:lang w:bidi="ar"/>
              </w:rPr>
              <w:br w:type="textWrapping"/>
            </w:r>
            <w:r>
              <w:rPr>
                <w:rFonts w:hint="eastAsia" w:asciiTheme="minorEastAsia" w:hAnsiTheme="minorEastAsia" w:eastAsiaTheme="minorEastAsia" w:cstheme="minorEastAsia"/>
                <w:kern w:val="0"/>
                <w:lang w:bidi="ar"/>
              </w:rPr>
              <w:t>②室内环境安静和谐，无大声喧哗现象。</w:t>
            </w:r>
            <w:r>
              <w:rPr>
                <w:rFonts w:hint="eastAsia" w:asciiTheme="minorEastAsia" w:hAnsiTheme="minorEastAsia" w:eastAsiaTheme="minorEastAsia" w:cstheme="minorEastAsia"/>
                <w:kern w:val="0"/>
                <w:lang w:bidi="ar"/>
              </w:rPr>
              <w:br w:type="textWrapping"/>
            </w:r>
            <w:r>
              <w:rPr>
                <w:rStyle w:val="67"/>
                <w:rFonts w:hint="default" w:asciiTheme="minorEastAsia" w:hAnsiTheme="minorEastAsia" w:eastAsiaTheme="minorEastAsia" w:cstheme="minorEastAsia"/>
                <w:color w:val="auto"/>
                <w:sz w:val="24"/>
                <w:szCs w:val="24"/>
                <w:lang w:bidi="ar"/>
              </w:rPr>
              <w:t>（责任单位：市委宣传部、市文化广电旅游局、梅江区、梅县区）</w:t>
            </w:r>
          </w:p>
        </w:tc>
      </w:tr>
      <w:tr>
        <w:tblPrEx>
          <w:tblLayout w:type="fixed"/>
          <w:tblCellMar>
            <w:top w:w="15" w:type="dxa"/>
            <w:left w:w="15" w:type="dxa"/>
            <w:bottom w:w="15" w:type="dxa"/>
            <w:right w:w="15" w:type="dxa"/>
          </w:tblCellMar>
        </w:tblPrEx>
        <w:trPr>
          <w:trHeight w:val="1950" w:hRule="atLeast"/>
          <w:jc w:val="center"/>
        </w:trPr>
        <w:tc>
          <w:tcPr>
            <w:tcW w:w="9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48" w:right="48"/>
              <w:jc w:val="center"/>
              <w:rPr>
                <w:rFonts w:asciiTheme="minorEastAsia" w:hAnsiTheme="minorEastAsia" w:eastAsiaTheme="minorEastAsia" w:cstheme="minorEastAsia"/>
                <w:b/>
                <w:bCs/>
              </w:rPr>
            </w:pPr>
          </w:p>
        </w:tc>
        <w:tc>
          <w:tcPr>
            <w:tcW w:w="15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48" w:right="48"/>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kern w:val="0"/>
                <w:lang w:bidi="ar"/>
              </w:rPr>
              <w:t>Ⅲ-43</w:t>
            </w:r>
            <w:r>
              <w:rPr>
                <w:rFonts w:hint="eastAsia" w:asciiTheme="minorEastAsia" w:hAnsiTheme="minorEastAsia" w:eastAsiaTheme="minorEastAsia" w:cstheme="minorEastAsia"/>
                <w:kern w:val="0"/>
                <w:lang w:bidi="ar"/>
              </w:rPr>
              <w:br w:type="textWrapping"/>
            </w:r>
            <w:r>
              <w:rPr>
                <w:rFonts w:hint="eastAsia" w:asciiTheme="minorEastAsia" w:hAnsiTheme="minorEastAsia" w:eastAsiaTheme="minorEastAsia" w:cstheme="minorEastAsia"/>
                <w:kern w:val="0"/>
                <w:lang w:bidi="ar"/>
              </w:rPr>
              <w:t>基层文化设施</w:t>
            </w:r>
          </w:p>
        </w:tc>
        <w:tc>
          <w:tcPr>
            <w:tcW w:w="47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48" w:right="48"/>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kern w:val="0"/>
                <w:lang w:bidi="ar"/>
              </w:rPr>
              <w:t>1）在街道（乡镇）统筹建设综合文化站，在社区（行政村）统筹建设综合文化服务中心，开展宣传文化、党员教育、市民教育、科技普及、普法教育等活动；</w:t>
            </w:r>
          </w:p>
        </w:tc>
        <w:tc>
          <w:tcPr>
            <w:tcW w:w="7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48" w:right="48"/>
              <w:textAlignment w:val="center"/>
              <w:rPr>
                <w:rStyle w:val="67"/>
                <w:rFonts w:hint="default" w:asciiTheme="minorEastAsia" w:hAnsiTheme="minorEastAsia" w:eastAsiaTheme="minorEastAsia" w:cstheme="minorEastAsia"/>
                <w:color w:val="auto"/>
                <w:sz w:val="24"/>
                <w:szCs w:val="24"/>
                <w:lang w:bidi="ar"/>
              </w:rPr>
            </w:pPr>
            <w:r>
              <w:rPr>
                <w:rFonts w:hint="eastAsia" w:asciiTheme="minorEastAsia" w:hAnsiTheme="minorEastAsia" w:eastAsiaTheme="minorEastAsia" w:cstheme="minorEastAsia"/>
                <w:spacing w:val="-5"/>
                <w:kern w:val="0"/>
                <w:lang w:bidi="ar"/>
              </w:rPr>
              <w:t>建成区内的街道（乡镇）综合文化站、社区（行政村）综合文化服务中心：</w:t>
            </w:r>
            <w:r>
              <w:rPr>
                <w:rFonts w:hint="eastAsia" w:asciiTheme="minorEastAsia" w:hAnsiTheme="minorEastAsia" w:eastAsiaTheme="minorEastAsia" w:cstheme="minorEastAsia"/>
                <w:kern w:val="0"/>
                <w:lang w:bidi="ar"/>
              </w:rPr>
              <w:br w:type="textWrapping"/>
            </w:r>
            <w:r>
              <w:rPr>
                <w:rFonts w:hint="eastAsia" w:asciiTheme="minorEastAsia" w:hAnsiTheme="minorEastAsia" w:eastAsiaTheme="minorEastAsia" w:cstheme="minorEastAsia"/>
                <w:kern w:val="0"/>
                <w:lang w:bidi="ar"/>
              </w:rPr>
              <w:t>①具备开展宣传文化、党员教育、市民教育、科普教育、普法教育等活动（不少于3种）的设备条件；</w:t>
            </w:r>
            <w:r>
              <w:rPr>
                <w:rFonts w:hint="eastAsia" w:asciiTheme="minorEastAsia" w:hAnsiTheme="minorEastAsia" w:eastAsiaTheme="minorEastAsia" w:cstheme="minorEastAsia"/>
                <w:kern w:val="0"/>
                <w:lang w:bidi="ar"/>
              </w:rPr>
              <w:br w:type="textWrapping"/>
            </w:r>
            <w:r>
              <w:rPr>
                <w:rFonts w:hint="eastAsia" w:asciiTheme="minorEastAsia" w:hAnsiTheme="minorEastAsia" w:eastAsiaTheme="minorEastAsia" w:cstheme="minorEastAsia"/>
                <w:kern w:val="0"/>
                <w:lang w:bidi="ar"/>
              </w:rPr>
              <w:t>②正常向居民开放；</w:t>
            </w:r>
            <w:r>
              <w:rPr>
                <w:rFonts w:hint="eastAsia" w:asciiTheme="minorEastAsia" w:hAnsiTheme="minorEastAsia" w:eastAsiaTheme="minorEastAsia" w:cstheme="minorEastAsia"/>
                <w:kern w:val="0"/>
                <w:lang w:bidi="ar"/>
              </w:rPr>
              <w:br w:type="textWrapping"/>
            </w:r>
            <w:r>
              <w:rPr>
                <w:rFonts w:hint="eastAsia" w:asciiTheme="minorEastAsia" w:hAnsiTheme="minorEastAsia" w:eastAsiaTheme="minorEastAsia" w:cstheme="minorEastAsia"/>
                <w:kern w:val="0"/>
                <w:lang w:bidi="ar"/>
              </w:rPr>
              <w:t>③无被挪用或侵占现象。</w:t>
            </w:r>
            <w:r>
              <w:rPr>
                <w:rFonts w:hint="eastAsia" w:asciiTheme="minorEastAsia" w:hAnsiTheme="minorEastAsia" w:eastAsiaTheme="minorEastAsia" w:cstheme="minorEastAsia"/>
                <w:kern w:val="0"/>
                <w:lang w:bidi="ar"/>
              </w:rPr>
              <w:br w:type="textWrapping"/>
            </w:r>
            <w:r>
              <w:rPr>
                <w:rStyle w:val="67"/>
                <w:rFonts w:hint="default" w:asciiTheme="minorEastAsia" w:hAnsiTheme="minorEastAsia" w:eastAsiaTheme="minorEastAsia" w:cstheme="minorEastAsia"/>
                <w:color w:val="auto"/>
                <w:sz w:val="24"/>
                <w:szCs w:val="24"/>
                <w:lang w:bidi="ar"/>
              </w:rPr>
              <w:t>（</w:t>
            </w:r>
            <w:r>
              <w:rPr>
                <w:rStyle w:val="67"/>
                <w:rFonts w:hint="default" w:asciiTheme="minorEastAsia" w:hAnsiTheme="minorEastAsia" w:eastAsiaTheme="minorEastAsia" w:cstheme="minorEastAsia"/>
                <w:color w:val="auto"/>
                <w:spacing w:val="20"/>
                <w:sz w:val="24"/>
                <w:szCs w:val="24"/>
                <w:lang w:bidi="ar"/>
              </w:rPr>
              <w:t>责任单位：市委宣传部、市文化广电旅游局、市委组织部、</w:t>
            </w:r>
          </w:p>
          <w:p>
            <w:pPr>
              <w:widowControl/>
              <w:ind w:left="48" w:right="48"/>
              <w:textAlignment w:val="center"/>
              <w:rPr>
                <w:rFonts w:asciiTheme="minorEastAsia" w:hAnsiTheme="minorEastAsia" w:eastAsiaTheme="minorEastAsia" w:cstheme="minorEastAsia"/>
              </w:rPr>
            </w:pPr>
            <w:r>
              <w:rPr>
                <w:rStyle w:val="67"/>
                <w:rFonts w:hint="default" w:asciiTheme="minorEastAsia" w:hAnsiTheme="minorEastAsia" w:eastAsiaTheme="minorEastAsia" w:cstheme="minorEastAsia"/>
                <w:color w:val="auto"/>
                <w:sz w:val="24"/>
                <w:szCs w:val="24"/>
                <w:lang w:bidi="ar"/>
              </w:rPr>
              <w:t>市科技局、市科协、市司法局、梅江区、梅县区）</w:t>
            </w:r>
          </w:p>
        </w:tc>
      </w:tr>
      <w:tr>
        <w:tblPrEx>
          <w:tblLayout w:type="fixed"/>
          <w:tblCellMar>
            <w:top w:w="15" w:type="dxa"/>
            <w:left w:w="15" w:type="dxa"/>
            <w:bottom w:w="15" w:type="dxa"/>
            <w:right w:w="15" w:type="dxa"/>
          </w:tblCellMar>
        </w:tblPrEx>
        <w:trPr>
          <w:trHeight w:val="2400" w:hRule="atLeast"/>
          <w:jc w:val="center"/>
        </w:trPr>
        <w:tc>
          <w:tcPr>
            <w:tcW w:w="9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48" w:right="48"/>
              <w:jc w:val="center"/>
              <w:rPr>
                <w:rFonts w:asciiTheme="minorEastAsia" w:hAnsiTheme="minorEastAsia" w:eastAsiaTheme="minorEastAsia" w:cstheme="minorEastAsia"/>
                <w:b/>
                <w:bCs/>
              </w:rPr>
            </w:pPr>
          </w:p>
        </w:tc>
        <w:tc>
          <w:tcPr>
            <w:tcW w:w="15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48" w:right="48"/>
              <w:rPr>
                <w:rFonts w:asciiTheme="minorEastAsia" w:hAnsiTheme="minorEastAsia" w:eastAsiaTheme="minorEastAsia" w:cstheme="minorEastAsia"/>
              </w:rPr>
            </w:pPr>
          </w:p>
        </w:tc>
        <w:tc>
          <w:tcPr>
            <w:tcW w:w="47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48" w:right="48"/>
              <w:rPr>
                <w:rFonts w:asciiTheme="minorEastAsia" w:hAnsiTheme="minorEastAsia" w:eastAsiaTheme="minorEastAsia" w:cstheme="minorEastAsia"/>
              </w:rPr>
            </w:pPr>
          </w:p>
        </w:tc>
        <w:tc>
          <w:tcPr>
            <w:tcW w:w="7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48" w:right="48"/>
              <w:textAlignment w:val="center"/>
              <w:rPr>
                <w:rStyle w:val="67"/>
                <w:rFonts w:hint="default" w:asciiTheme="minorEastAsia" w:hAnsiTheme="minorEastAsia" w:eastAsiaTheme="minorEastAsia" w:cstheme="minorEastAsia"/>
                <w:color w:val="auto"/>
                <w:sz w:val="24"/>
                <w:szCs w:val="24"/>
                <w:lang w:bidi="ar"/>
              </w:rPr>
            </w:pPr>
            <w:r>
              <w:rPr>
                <w:rFonts w:hint="eastAsia" w:asciiTheme="minorEastAsia" w:hAnsiTheme="minorEastAsia" w:eastAsiaTheme="minorEastAsia" w:cstheme="minorEastAsia"/>
                <w:kern w:val="0"/>
                <w:lang w:bidi="ar"/>
              </w:rPr>
              <w:t>位于建成区之外、属于市辖区范围的街道（乡镇）综合文化站、社区（行政村）综合文化服务中心：</w:t>
            </w:r>
            <w:r>
              <w:rPr>
                <w:rFonts w:hint="eastAsia" w:asciiTheme="minorEastAsia" w:hAnsiTheme="minorEastAsia" w:eastAsiaTheme="minorEastAsia" w:cstheme="minorEastAsia"/>
                <w:kern w:val="0"/>
                <w:lang w:bidi="ar"/>
              </w:rPr>
              <w:br w:type="textWrapping"/>
            </w:r>
            <w:r>
              <w:rPr>
                <w:rFonts w:hint="eastAsia" w:asciiTheme="minorEastAsia" w:hAnsiTheme="minorEastAsia" w:eastAsiaTheme="minorEastAsia" w:cstheme="minorEastAsia"/>
                <w:kern w:val="0"/>
                <w:lang w:bidi="ar"/>
              </w:rPr>
              <w:t>①具备开展宣传文化、党员教育、科普教育、普法教育等活动（不少于2种）的设备条件；</w:t>
            </w:r>
            <w:r>
              <w:rPr>
                <w:rFonts w:hint="eastAsia" w:asciiTheme="minorEastAsia" w:hAnsiTheme="minorEastAsia" w:eastAsiaTheme="minorEastAsia" w:cstheme="minorEastAsia"/>
                <w:kern w:val="0"/>
                <w:lang w:bidi="ar"/>
              </w:rPr>
              <w:br w:type="textWrapping"/>
            </w:r>
            <w:r>
              <w:rPr>
                <w:rFonts w:hint="eastAsia" w:asciiTheme="minorEastAsia" w:hAnsiTheme="minorEastAsia" w:eastAsiaTheme="minorEastAsia" w:cstheme="minorEastAsia"/>
                <w:kern w:val="0"/>
                <w:lang w:bidi="ar"/>
              </w:rPr>
              <w:t>②正常向居民开放；</w:t>
            </w:r>
            <w:r>
              <w:rPr>
                <w:rFonts w:hint="eastAsia" w:asciiTheme="minorEastAsia" w:hAnsiTheme="minorEastAsia" w:eastAsiaTheme="minorEastAsia" w:cstheme="minorEastAsia"/>
                <w:kern w:val="0"/>
                <w:lang w:bidi="ar"/>
              </w:rPr>
              <w:br w:type="textWrapping"/>
            </w:r>
            <w:r>
              <w:rPr>
                <w:rFonts w:hint="eastAsia" w:asciiTheme="minorEastAsia" w:hAnsiTheme="minorEastAsia" w:eastAsiaTheme="minorEastAsia" w:cstheme="minorEastAsia"/>
                <w:kern w:val="0"/>
                <w:lang w:bidi="ar"/>
              </w:rPr>
              <w:t>③无被挪用或侵占现象。</w:t>
            </w:r>
            <w:r>
              <w:rPr>
                <w:rFonts w:hint="eastAsia" w:asciiTheme="minorEastAsia" w:hAnsiTheme="minorEastAsia" w:eastAsiaTheme="minorEastAsia" w:cstheme="minorEastAsia"/>
                <w:kern w:val="0"/>
                <w:lang w:bidi="ar"/>
              </w:rPr>
              <w:br w:type="textWrapping"/>
            </w:r>
            <w:r>
              <w:rPr>
                <w:rStyle w:val="67"/>
                <w:rFonts w:hint="default" w:asciiTheme="minorEastAsia" w:hAnsiTheme="minorEastAsia" w:eastAsiaTheme="minorEastAsia" w:cstheme="minorEastAsia"/>
                <w:color w:val="auto"/>
                <w:sz w:val="24"/>
                <w:szCs w:val="24"/>
                <w:lang w:bidi="ar"/>
              </w:rPr>
              <w:t>（</w:t>
            </w:r>
            <w:r>
              <w:rPr>
                <w:rStyle w:val="67"/>
                <w:rFonts w:hint="default" w:asciiTheme="minorEastAsia" w:hAnsiTheme="minorEastAsia" w:eastAsiaTheme="minorEastAsia" w:cstheme="minorEastAsia"/>
                <w:color w:val="auto"/>
                <w:spacing w:val="20"/>
                <w:sz w:val="24"/>
                <w:szCs w:val="24"/>
                <w:lang w:bidi="ar"/>
              </w:rPr>
              <w:t>责任单位：市委宣传部、市文化广电旅游局、市委组织部、</w:t>
            </w:r>
          </w:p>
          <w:p>
            <w:pPr>
              <w:widowControl/>
              <w:ind w:left="48" w:right="48"/>
              <w:textAlignment w:val="center"/>
              <w:rPr>
                <w:rFonts w:asciiTheme="minorEastAsia" w:hAnsiTheme="minorEastAsia" w:eastAsiaTheme="minorEastAsia" w:cstheme="minorEastAsia"/>
              </w:rPr>
            </w:pPr>
            <w:r>
              <w:rPr>
                <w:rStyle w:val="67"/>
                <w:rFonts w:hint="default" w:asciiTheme="minorEastAsia" w:hAnsiTheme="minorEastAsia" w:eastAsiaTheme="minorEastAsia" w:cstheme="minorEastAsia"/>
                <w:color w:val="auto"/>
                <w:sz w:val="24"/>
                <w:szCs w:val="24"/>
                <w:lang w:bidi="ar"/>
              </w:rPr>
              <w:t>市科技局、市科协、市司法局、梅江区、梅县区）</w:t>
            </w:r>
          </w:p>
        </w:tc>
      </w:tr>
      <w:tr>
        <w:tblPrEx>
          <w:tblLayout w:type="fixed"/>
          <w:tblCellMar>
            <w:top w:w="15" w:type="dxa"/>
            <w:left w:w="15" w:type="dxa"/>
            <w:bottom w:w="15" w:type="dxa"/>
            <w:right w:w="15" w:type="dxa"/>
          </w:tblCellMar>
        </w:tblPrEx>
        <w:trPr>
          <w:trHeight w:val="2413" w:hRule="atLeast"/>
          <w:jc w:val="center"/>
        </w:trPr>
        <w:tc>
          <w:tcPr>
            <w:tcW w:w="9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48" w:right="48"/>
              <w:jc w:val="center"/>
              <w:rPr>
                <w:rFonts w:asciiTheme="minorEastAsia" w:hAnsiTheme="minorEastAsia" w:eastAsiaTheme="minorEastAsia" w:cstheme="minorEastAsia"/>
                <w:b/>
                <w:bCs/>
              </w:rPr>
            </w:pPr>
          </w:p>
        </w:tc>
        <w:tc>
          <w:tcPr>
            <w:tcW w:w="15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48" w:right="48"/>
              <w:rPr>
                <w:rFonts w:asciiTheme="minorEastAsia" w:hAnsiTheme="minorEastAsia" w:eastAsiaTheme="minorEastAsia" w:cstheme="minorEastAsia"/>
              </w:rPr>
            </w:pPr>
          </w:p>
        </w:tc>
        <w:tc>
          <w:tcPr>
            <w:tcW w:w="47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48" w:right="48"/>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kern w:val="0"/>
                <w:lang w:bidi="ar"/>
              </w:rPr>
              <w:t>2）按照人口规模或服务人群的距离，建设选址适中、与地域条件协调的文体广场，新建居住区和社区达到人均室外体育用地0.3平方米以上、人均室内体育用地建筑面积0.1平方米以上，每个街道拥有晨晚练体育活动点5个以上，人均体育场地面积＞1.8平方米，公共体育场地设施状况良好。</w:t>
            </w:r>
          </w:p>
        </w:tc>
        <w:tc>
          <w:tcPr>
            <w:tcW w:w="7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48" w:right="48"/>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kern w:val="0"/>
                <w:lang w:bidi="ar"/>
              </w:rPr>
              <w:t>文体广场，街道、社区晨晚练体育活动点：</w:t>
            </w:r>
            <w:r>
              <w:rPr>
                <w:rFonts w:hint="eastAsia" w:asciiTheme="minorEastAsia" w:hAnsiTheme="minorEastAsia" w:eastAsiaTheme="minorEastAsia" w:cstheme="minorEastAsia"/>
                <w:kern w:val="0"/>
                <w:lang w:bidi="ar"/>
              </w:rPr>
              <w:br w:type="textWrapping"/>
            </w:r>
            <w:r>
              <w:rPr>
                <w:rFonts w:hint="eastAsia" w:asciiTheme="minorEastAsia" w:hAnsiTheme="minorEastAsia" w:eastAsiaTheme="minorEastAsia" w:cstheme="minorEastAsia"/>
                <w:kern w:val="0"/>
                <w:lang w:bidi="ar"/>
              </w:rPr>
              <w:t>①能够正常运行，设备维护及时；</w:t>
            </w:r>
            <w:r>
              <w:rPr>
                <w:rFonts w:hint="eastAsia" w:asciiTheme="minorEastAsia" w:hAnsiTheme="minorEastAsia" w:eastAsiaTheme="minorEastAsia" w:cstheme="minorEastAsia"/>
                <w:kern w:val="0"/>
                <w:lang w:bidi="ar"/>
              </w:rPr>
              <w:br w:type="textWrapping"/>
            </w:r>
            <w:r>
              <w:rPr>
                <w:rFonts w:hint="eastAsia" w:asciiTheme="minorEastAsia" w:hAnsiTheme="minorEastAsia" w:eastAsiaTheme="minorEastAsia" w:cstheme="minorEastAsia"/>
                <w:kern w:val="0"/>
                <w:lang w:bidi="ar"/>
              </w:rPr>
              <w:t>②无被挪用或侵占现象。</w:t>
            </w:r>
            <w:r>
              <w:rPr>
                <w:rFonts w:hint="eastAsia" w:asciiTheme="minorEastAsia" w:hAnsiTheme="minorEastAsia" w:eastAsiaTheme="minorEastAsia" w:cstheme="minorEastAsia"/>
                <w:kern w:val="0"/>
                <w:lang w:bidi="ar"/>
              </w:rPr>
              <w:br w:type="textWrapping"/>
            </w:r>
            <w:r>
              <w:rPr>
                <w:rStyle w:val="67"/>
                <w:rFonts w:hint="default" w:asciiTheme="minorEastAsia" w:hAnsiTheme="minorEastAsia" w:eastAsiaTheme="minorEastAsia" w:cstheme="minorEastAsia"/>
                <w:color w:val="auto"/>
                <w:sz w:val="24"/>
                <w:szCs w:val="24"/>
                <w:lang w:bidi="ar"/>
              </w:rPr>
              <w:t>（责任单位：市体育局、市文化广电旅游局、梅江区、梅县区）</w:t>
            </w:r>
          </w:p>
        </w:tc>
      </w:tr>
      <w:tr>
        <w:tblPrEx>
          <w:tblLayout w:type="fixed"/>
          <w:tblCellMar>
            <w:top w:w="15" w:type="dxa"/>
            <w:left w:w="15" w:type="dxa"/>
            <w:bottom w:w="15" w:type="dxa"/>
            <w:right w:w="15" w:type="dxa"/>
          </w:tblCellMar>
        </w:tblPrEx>
        <w:trPr>
          <w:trHeight w:val="3505" w:hRule="atLeast"/>
          <w:jc w:val="center"/>
        </w:trPr>
        <w:tc>
          <w:tcPr>
            <w:tcW w:w="9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48" w:right="48"/>
              <w:jc w:val="center"/>
              <w:textAlignment w:val="center"/>
              <w:rPr>
                <w:rFonts w:asciiTheme="minorEastAsia" w:hAnsiTheme="minorEastAsia" w:eastAsiaTheme="minorEastAsia" w:cstheme="minorEastAsia"/>
                <w:b/>
                <w:bCs/>
              </w:rPr>
            </w:pPr>
            <w:r>
              <w:rPr>
                <w:rFonts w:hint="eastAsia" w:asciiTheme="minorEastAsia" w:hAnsiTheme="minorEastAsia" w:eastAsiaTheme="minorEastAsia" w:cstheme="minorEastAsia"/>
                <w:b/>
                <w:bCs/>
                <w:kern w:val="0"/>
                <w:lang w:bidi="ar"/>
              </w:rPr>
              <w:t>Ⅱ-24</w:t>
            </w:r>
            <w:r>
              <w:rPr>
                <w:rFonts w:hint="eastAsia" w:asciiTheme="minorEastAsia" w:hAnsiTheme="minorEastAsia" w:eastAsiaTheme="minorEastAsia" w:cstheme="minorEastAsia"/>
                <w:b/>
                <w:bCs/>
                <w:kern w:val="0"/>
                <w:lang w:bidi="ar"/>
              </w:rPr>
              <w:br w:type="textWrapping"/>
            </w:r>
            <w:r>
              <w:rPr>
                <w:rFonts w:hint="eastAsia" w:asciiTheme="minorEastAsia" w:hAnsiTheme="minorEastAsia" w:eastAsiaTheme="minorEastAsia" w:cstheme="minorEastAsia"/>
                <w:b/>
                <w:bCs/>
                <w:kern w:val="0"/>
                <w:lang w:bidi="ar"/>
              </w:rPr>
              <w:t>市民</w:t>
            </w:r>
            <w:r>
              <w:rPr>
                <w:rFonts w:hint="eastAsia" w:asciiTheme="minorEastAsia" w:hAnsiTheme="minorEastAsia" w:eastAsiaTheme="minorEastAsia" w:cstheme="minorEastAsia"/>
                <w:b/>
                <w:bCs/>
                <w:kern w:val="0"/>
                <w:lang w:bidi="ar"/>
              </w:rPr>
              <w:br w:type="textWrapping"/>
            </w:r>
            <w:r>
              <w:rPr>
                <w:rFonts w:hint="eastAsia" w:asciiTheme="minorEastAsia" w:hAnsiTheme="minorEastAsia" w:eastAsiaTheme="minorEastAsia" w:cstheme="minorEastAsia"/>
                <w:b/>
                <w:bCs/>
                <w:kern w:val="0"/>
                <w:lang w:bidi="ar"/>
              </w:rPr>
              <w:t>文明</w:t>
            </w:r>
            <w:r>
              <w:rPr>
                <w:rFonts w:hint="eastAsia" w:asciiTheme="minorEastAsia" w:hAnsiTheme="minorEastAsia" w:eastAsiaTheme="minorEastAsia" w:cstheme="minorEastAsia"/>
                <w:b/>
                <w:bCs/>
                <w:kern w:val="0"/>
                <w:lang w:bidi="ar"/>
              </w:rPr>
              <w:br w:type="textWrapping"/>
            </w:r>
            <w:r>
              <w:rPr>
                <w:rFonts w:hint="eastAsia" w:asciiTheme="minorEastAsia" w:hAnsiTheme="minorEastAsia" w:eastAsiaTheme="minorEastAsia" w:cstheme="minorEastAsia"/>
                <w:b/>
                <w:bCs/>
                <w:kern w:val="0"/>
                <w:lang w:bidi="ar"/>
              </w:rPr>
              <w:t>素质</w:t>
            </w:r>
          </w:p>
        </w:tc>
        <w:tc>
          <w:tcPr>
            <w:tcW w:w="15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48" w:right="48"/>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kern w:val="0"/>
                <w:lang w:bidi="ar"/>
              </w:rPr>
              <w:t>Ⅲ-46</w:t>
            </w:r>
            <w:r>
              <w:rPr>
                <w:rFonts w:hint="eastAsia" w:asciiTheme="minorEastAsia" w:hAnsiTheme="minorEastAsia" w:eastAsiaTheme="minorEastAsia" w:cstheme="minorEastAsia"/>
                <w:kern w:val="0"/>
                <w:lang w:bidi="ar"/>
              </w:rPr>
              <w:br w:type="textWrapping"/>
            </w:r>
            <w:r>
              <w:rPr>
                <w:rFonts w:hint="eastAsia" w:asciiTheme="minorEastAsia" w:hAnsiTheme="minorEastAsia" w:eastAsiaTheme="minorEastAsia" w:cstheme="minorEastAsia"/>
                <w:kern w:val="0"/>
                <w:lang w:bidi="ar"/>
              </w:rPr>
              <w:t>文明行为</w:t>
            </w:r>
          </w:p>
        </w:tc>
        <w:tc>
          <w:tcPr>
            <w:tcW w:w="47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48" w:right="48"/>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kern w:val="0"/>
                <w:lang w:bidi="ar"/>
              </w:rPr>
              <w:t>1）公共场所文明有序，无争吵谩骂、使用低俗语言、乱扔杂物、随地吐痰、损坏公共设施、占用和堵塞消防通道、不文明养宠及其他不文明行为；</w:t>
            </w:r>
          </w:p>
        </w:tc>
        <w:tc>
          <w:tcPr>
            <w:tcW w:w="7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48" w:right="48"/>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kern w:val="0"/>
                <w:lang w:bidi="ar"/>
              </w:rPr>
              <w:t>主次干道、商业街区、公园、景区、社区（小区）、公共广场、公交（地铁）车站、机场、火车站、长途汽车站、码头：</w:t>
            </w:r>
            <w:r>
              <w:rPr>
                <w:rFonts w:hint="eastAsia" w:asciiTheme="minorEastAsia" w:hAnsiTheme="minorEastAsia" w:eastAsiaTheme="minorEastAsia" w:cstheme="minorEastAsia"/>
                <w:kern w:val="0"/>
                <w:lang w:bidi="ar"/>
              </w:rPr>
              <w:br w:type="textWrapping"/>
            </w:r>
            <w:r>
              <w:rPr>
                <w:rFonts w:hint="eastAsia" w:asciiTheme="minorEastAsia" w:hAnsiTheme="minorEastAsia" w:eastAsiaTheme="minorEastAsia" w:cstheme="minorEastAsia"/>
                <w:kern w:val="0"/>
                <w:lang w:bidi="ar"/>
              </w:rPr>
              <w:t>①无争吵谩骂、使用低俗语言现象；</w:t>
            </w:r>
            <w:r>
              <w:rPr>
                <w:rFonts w:hint="eastAsia" w:asciiTheme="minorEastAsia" w:hAnsiTheme="minorEastAsia" w:eastAsiaTheme="minorEastAsia" w:cstheme="minorEastAsia"/>
                <w:kern w:val="0"/>
                <w:lang w:bidi="ar"/>
              </w:rPr>
              <w:br w:type="textWrapping"/>
            </w:r>
            <w:r>
              <w:rPr>
                <w:rFonts w:hint="eastAsia" w:asciiTheme="minorEastAsia" w:hAnsiTheme="minorEastAsia" w:eastAsiaTheme="minorEastAsia" w:cstheme="minorEastAsia"/>
                <w:kern w:val="0"/>
                <w:lang w:bidi="ar"/>
              </w:rPr>
              <w:t>②无乱扔杂物、车窗抛物现象；</w:t>
            </w:r>
            <w:r>
              <w:rPr>
                <w:rFonts w:hint="eastAsia" w:asciiTheme="minorEastAsia" w:hAnsiTheme="minorEastAsia" w:eastAsiaTheme="minorEastAsia" w:cstheme="minorEastAsia"/>
                <w:kern w:val="0"/>
                <w:lang w:bidi="ar"/>
              </w:rPr>
              <w:br w:type="textWrapping"/>
            </w:r>
            <w:r>
              <w:rPr>
                <w:rFonts w:hint="eastAsia" w:asciiTheme="minorEastAsia" w:hAnsiTheme="minorEastAsia" w:eastAsiaTheme="minorEastAsia" w:cstheme="minorEastAsia"/>
                <w:kern w:val="0"/>
                <w:lang w:bidi="ar"/>
              </w:rPr>
              <w:t>③无随地吐痰现象；</w:t>
            </w:r>
            <w:r>
              <w:rPr>
                <w:rFonts w:hint="eastAsia" w:asciiTheme="minorEastAsia" w:hAnsiTheme="minorEastAsia" w:eastAsiaTheme="minorEastAsia" w:cstheme="minorEastAsia"/>
                <w:kern w:val="0"/>
                <w:lang w:bidi="ar"/>
              </w:rPr>
              <w:br w:type="textWrapping"/>
            </w:r>
            <w:r>
              <w:rPr>
                <w:rFonts w:hint="eastAsia" w:asciiTheme="minorEastAsia" w:hAnsiTheme="minorEastAsia" w:eastAsiaTheme="minorEastAsia" w:cstheme="minorEastAsia"/>
                <w:kern w:val="0"/>
                <w:lang w:bidi="ar"/>
              </w:rPr>
              <w:t>④无损坏公共设施现象；</w:t>
            </w:r>
            <w:r>
              <w:rPr>
                <w:rFonts w:hint="eastAsia" w:asciiTheme="minorEastAsia" w:hAnsiTheme="minorEastAsia" w:eastAsiaTheme="minorEastAsia" w:cstheme="minorEastAsia"/>
                <w:kern w:val="0"/>
                <w:lang w:bidi="ar"/>
              </w:rPr>
              <w:br w:type="textWrapping"/>
            </w:r>
            <w:r>
              <w:rPr>
                <w:rFonts w:hint="eastAsia" w:asciiTheme="minorEastAsia" w:hAnsiTheme="minorEastAsia" w:eastAsiaTheme="minorEastAsia" w:cstheme="minorEastAsia"/>
                <w:kern w:val="0"/>
                <w:lang w:bidi="ar"/>
              </w:rPr>
              <w:t>⑤无不文明养宠现象；</w:t>
            </w:r>
            <w:r>
              <w:rPr>
                <w:rFonts w:hint="eastAsia" w:asciiTheme="minorEastAsia" w:hAnsiTheme="minorEastAsia" w:eastAsiaTheme="minorEastAsia" w:cstheme="minorEastAsia"/>
                <w:kern w:val="0"/>
                <w:lang w:bidi="ar"/>
              </w:rPr>
              <w:br w:type="textWrapping"/>
            </w:r>
            <w:r>
              <w:rPr>
                <w:rFonts w:hint="eastAsia" w:asciiTheme="minorEastAsia" w:hAnsiTheme="minorEastAsia" w:eastAsiaTheme="minorEastAsia" w:cstheme="minorEastAsia"/>
                <w:kern w:val="0"/>
                <w:lang w:bidi="ar"/>
              </w:rPr>
              <w:t>⑥无躺卧公共座椅现象；</w:t>
            </w:r>
            <w:r>
              <w:rPr>
                <w:rFonts w:hint="eastAsia" w:asciiTheme="minorEastAsia" w:hAnsiTheme="minorEastAsia" w:eastAsiaTheme="minorEastAsia" w:cstheme="minorEastAsia"/>
                <w:kern w:val="0"/>
                <w:lang w:bidi="ar"/>
              </w:rPr>
              <w:br w:type="textWrapping"/>
            </w:r>
            <w:r>
              <w:rPr>
                <w:rFonts w:hint="eastAsia" w:asciiTheme="minorEastAsia" w:hAnsiTheme="minorEastAsia" w:eastAsiaTheme="minorEastAsia" w:cstheme="minorEastAsia"/>
                <w:b/>
                <w:kern w:val="0"/>
                <w:lang w:bidi="ar"/>
              </w:rPr>
              <w:t>（责任单位：市文明办、市住建局、市公安局、市文化广电旅游局、市民政局、市交通运输局、梅县机场、梅州火车站、市粤运公司、市公交公司、梅江区、梅县区）</w:t>
            </w:r>
          </w:p>
        </w:tc>
      </w:tr>
      <w:tr>
        <w:tblPrEx>
          <w:tblLayout w:type="fixed"/>
          <w:tblCellMar>
            <w:top w:w="15" w:type="dxa"/>
            <w:left w:w="15" w:type="dxa"/>
            <w:bottom w:w="15" w:type="dxa"/>
            <w:right w:w="15" w:type="dxa"/>
          </w:tblCellMar>
        </w:tblPrEx>
        <w:trPr>
          <w:trHeight w:val="2760" w:hRule="atLeast"/>
          <w:jc w:val="center"/>
        </w:trPr>
        <w:tc>
          <w:tcPr>
            <w:tcW w:w="9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48" w:right="48"/>
              <w:jc w:val="center"/>
              <w:rPr>
                <w:rFonts w:asciiTheme="minorEastAsia" w:hAnsiTheme="minorEastAsia" w:eastAsiaTheme="minorEastAsia" w:cstheme="minorEastAsia"/>
                <w:b/>
                <w:bCs/>
              </w:rPr>
            </w:pPr>
          </w:p>
        </w:tc>
        <w:tc>
          <w:tcPr>
            <w:tcW w:w="15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48" w:right="48"/>
              <w:rPr>
                <w:rFonts w:asciiTheme="minorEastAsia" w:hAnsiTheme="minorEastAsia" w:eastAsiaTheme="minorEastAsia" w:cstheme="minorEastAsia"/>
              </w:rPr>
            </w:pPr>
          </w:p>
        </w:tc>
        <w:tc>
          <w:tcPr>
            <w:tcW w:w="47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48" w:right="48"/>
              <w:rPr>
                <w:rFonts w:asciiTheme="minorEastAsia" w:hAnsiTheme="minorEastAsia" w:eastAsiaTheme="minorEastAsia" w:cstheme="minorEastAsia"/>
              </w:rPr>
            </w:pPr>
          </w:p>
        </w:tc>
        <w:tc>
          <w:tcPr>
            <w:tcW w:w="7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48" w:right="48"/>
              <w:textAlignment w:val="center"/>
              <w:rPr>
                <w:rStyle w:val="67"/>
                <w:rFonts w:hint="default" w:asciiTheme="minorEastAsia" w:hAnsiTheme="minorEastAsia" w:eastAsiaTheme="minorEastAsia" w:cstheme="minorEastAsia"/>
                <w:color w:val="auto"/>
                <w:sz w:val="24"/>
                <w:szCs w:val="24"/>
                <w:lang w:bidi="ar"/>
              </w:rPr>
            </w:pPr>
            <w:r>
              <w:rPr>
                <w:rFonts w:hint="eastAsia" w:asciiTheme="minorEastAsia" w:hAnsiTheme="minorEastAsia" w:eastAsiaTheme="minorEastAsia" w:cstheme="minorEastAsia"/>
                <w:kern w:val="0"/>
                <w:lang w:bidi="ar"/>
              </w:rPr>
              <w:t>公共图书馆、公共博物馆（非文物建筑及遗址类）、公共美术馆、文化馆、科技馆等公共文化设施（不少于3类，其中必须包括公共图书馆和文化馆）：</w:t>
            </w:r>
            <w:r>
              <w:rPr>
                <w:rFonts w:hint="eastAsia" w:asciiTheme="minorEastAsia" w:hAnsiTheme="minorEastAsia" w:eastAsiaTheme="minorEastAsia" w:cstheme="minorEastAsia"/>
                <w:kern w:val="0"/>
                <w:lang w:bidi="ar"/>
              </w:rPr>
              <w:br w:type="textWrapping"/>
            </w:r>
            <w:r>
              <w:rPr>
                <w:rFonts w:hint="eastAsia" w:asciiTheme="minorEastAsia" w:hAnsiTheme="minorEastAsia" w:eastAsiaTheme="minorEastAsia" w:cstheme="minorEastAsia"/>
                <w:kern w:val="0"/>
                <w:lang w:bidi="ar"/>
              </w:rPr>
              <w:t>①有序排队入场，无插队现象；</w:t>
            </w:r>
            <w:r>
              <w:rPr>
                <w:rFonts w:hint="eastAsia" w:asciiTheme="minorEastAsia" w:hAnsiTheme="minorEastAsia" w:eastAsiaTheme="minorEastAsia" w:cstheme="minorEastAsia"/>
                <w:kern w:val="0"/>
                <w:lang w:bidi="ar"/>
              </w:rPr>
              <w:br w:type="textWrapping"/>
            </w:r>
            <w:r>
              <w:rPr>
                <w:rFonts w:hint="eastAsia" w:asciiTheme="minorEastAsia" w:hAnsiTheme="minorEastAsia" w:eastAsiaTheme="minorEastAsia" w:cstheme="minorEastAsia"/>
                <w:kern w:val="0"/>
                <w:lang w:bidi="ar"/>
              </w:rPr>
              <w:t>②无争吵谩骂、使用低俗语言、大声喧哗现象；</w:t>
            </w:r>
            <w:r>
              <w:rPr>
                <w:rFonts w:hint="eastAsia" w:asciiTheme="minorEastAsia" w:hAnsiTheme="minorEastAsia" w:eastAsiaTheme="minorEastAsia" w:cstheme="minorEastAsia"/>
                <w:kern w:val="0"/>
                <w:lang w:bidi="ar"/>
              </w:rPr>
              <w:br w:type="textWrapping"/>
            </w:r>
            <w:r>
              <w:rPr>
                <w:rFonts w:hint="eastAsia" w:asciiTheme="minorEastAsia" w:hAnsiTheme="minorEastAsia" w:eastAsiaTheme="minorEastAsia" w:cstheme="minorEastAsia"/>
                <w:kern w:val="0"/>
                <w:lang w:bidi="ar"/>
              </w:rPr>
              <w:t>③无乱扔垃圾、随地吐痰现象；</w:t>
            </w:r>
            <w:r>
              <w:rPr>
                <w:rFonts w:hint="eastAsia" w:asciiTheme="minorEastAsia" w:hAnsiTheme="minorEastAsia" w:eastAsiaTheme="minorEastAsia" w:cstheme="minorEastAsia"/>
                <w:kern w:val="0"/>
                <w:lang w:bidi="ar"/>
              </w:rPr>
              <w:br w:type="textWrapping"/>
            </w:r>
            <w:r>
              <w:rPr>
                <w:rFonts w:hint="eastAsia" w:asciiTheme="minorEastAsia" w:hAnsiTheme="minorEastAsia" w:eastAsiaTheme="minorEastAsia" w:cstheme="minorEastAsia"/>
                <w:kern w:val="0"/>
                <w:lang w:bidi="ar"/>
              </w:rPr>
              <w:t>④有明显禁烟标识，非吸烟区没有吸烟现象。</w:t>
            </w:r>
            <w:r>
              <w:rPr>
                <w:rFonts w:hint="eastAsia" w:asciiTheme="minorEastAsia" w:hAnsiTheme="minorEastAsia" w:eastAsiaTheme="minorEastAsia" w:cstheme="minorEastAsia"/>
                <w:kern w:val="0"/>
                <w:lang w:bidi="ar"/>
              </w:rPr>
              <w:br w:type="textWrapping"/>
            </w:r>
            <w:r>
              <w:rPr>
                <w:rStyle w:val="67"/>
                <w:rFonts w:hint="default" w:asciiTheme="minorEastAsia" w:hAnsiTheme="minorEastAsia" w:eastAsiaTheme="minorEastAsia" w:cstheme="minorEastAsia"/>
                <w:color w:val="auto"/>
                <w:sz w:val="24"/>
                <w:szCs w:val="24"/>
                <w:lang w:bidi="ar"/>
              </w:rPr>
              <w:t>（责任单位：市文明办、市文化广电旅游局、市委党史研究室、</w:t>
            </w:r>
          </w:p>
          <w:p>
            <w:pPr>
              <w:widowControl/>
              <w:ind w:left="48" w:right="48"/>
              <w:textAlignment w:val="center"/>
              <w:rPr>
                <w:rFonts w:asciiTheme="minorEastAsia" w:hAnsiTheme="minorEastAsia" w:eastAsiaTheme="minorEastAsia" w:cstheme="minorEastAsia"/>
              </w:rPr>
            </w:pPr>
            <w:r>
              <w:rPr>
                <w:rStyle w:val="67"/>
                <w:rFonts w:hint="default" w:asciiTheme="minorEastAsia" w:hAnsiTheme="minorEastAsia" w:eastAsiaTheme="minorEastAsia" w:cstheme="minorEastAsia"/>
                <w:color w:val="auto"/>
                <w:sz w:val="24"/>
                <w:szCs w:val="24"/>
                <w:lang w:bidi="ar"/>
              </w:rPr>
              <w:t>市体育局、市住建局、市卫生健康局、市公安局、梅江区、梅县区）</w:t>
            </w:r>
          </w:p>
        </w:tc>
      </w:tr>
      <w:tr>
        <w:tblPrEx>
          <w:tblLayout w:type="fixed"/>
          <w:tblCellMar>
            <w:top w:w="15" w:type="dxa"/>
            <w:left w:w="15" w:type="dxa"/>
            <w:bottom w:w="15" w:type="dxa"/>
            <w:right w:w="15" w:type="dxa"/>
          </w:tblCellMar>
        </w:tblPrEx>
        <w:trPr>
          <w:trHeight w:val="2385" w:hRule="atLeast"/>
          <w:jc w:val="center"/>
        </w:trPr>
        <w:tc>
          <w:tcPr>
            <w:tcW w:w="9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48" w:right="48"/>
              <w:jc w:val="center"/>
              <w:rPr>
                <w:rFonts w:asciiTheme="minorEastAsia" w:hAnsiTheme="minorEastAsia" w:eastAsiaTheme="minorEastAsia" w:cstheme="minorEastAsia"/>
                <w:b/>
                <w:bCs/>
              </w:rPr>
            </w:pPr>
          </w:p>
        </w:tc>
        <w:tc>
          <w:tcPr>
            <w:tcW w:w="15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48" w:right="48"/>
              <w:rPr>
                <w:rFonts w:asciiTheme="minorEastAsia" w:hAnsiTheme="minorEastAsia" w:eastAsiaTheme="minorEastAsia" w:cstheme="minorEastAsia"/>
              </w:rPr>
            </w:pPr>
          </w:p>
        </w:tc>
        <w:tc>
          <w:tcPr>
            <w:tcW w:w="47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48" w:right="48"/>
              <w:rPr>
                <w:rFonts w:asciiTheme="minorEastAsia" w:hAnsiTheme="minorEastAsia" w:eastAsiaTheme="minorEastAsia" w:cstheme="minorEastAsia"/>
              </w:rPr>
            </w:pPr>
          </w:p>
        </w:tc>
        <w:tc>
          <w:tcPr>
            <w:tcW w:w="7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0" w:leftChars="0" w:right="48"/>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kern w:val="0"/>
                <w:lang w:bidi="ar"/>
              </w:rPr>
              <w:t>社区（小区）、农贸市场、商场超市：</w:t>
            </w:r>
            <w:r>
              <w:rPr>
                <w:rFonts w:hint="eastAsia" w:asciiTheme="minorEastAsia" w:hAnsiTheme="minorEastAsia" w:eastAsiaTheme="minorEastAsia" w:cstheme="minorEastAsia"/>
                <w:kern w:val="0"/>
                <w:lang w:bidi="ar"/>
              </w:rPr>
              <w:br w:type="textWrapping"/>
            </w:r>
            <w:r>
              <w:rPr>
                <w:rFonts w:hint="eastAsia" w:asciiTheme="minorEastAsia" w:hAnsiTheme="minorEastAsia" w:eastAsiaTheme="minorEastAsia" w:cstheme="minorEastAsia"/>
                <w:kern w:val="0"/>
                <w:lang w:bidi="ar"/>
              </w:rPr>
              <w:t>无占用和堵塞消防通道现象。</w:t>
            </w:r>
            <w:r>
              <w:rPr>
                <w:rFonts w:hint="eastAsia" w:asciiTheme="minorEastAsia" w:hAnsiTheme="minorEastAsia" w:eastAsiaTheme="minorEastAsia" w:cstheme="minorEastAsia"/>
                <w:kern w:val="0"/>
                <w:lang w:bidi="ar"/>
              </w:rPr>
              <w:br w:type="textWrapping"/>
            </w:r>
            <w:r>
              <w:rPr>
                <w:rStyle w:val="67"/>
                <w:rFonts w:hint="default" w:asciiTheme="minorEastAsia" w:hAnsiTheme="minorEastAsia" w:eastAsiaTheme="minorEastAsia" w:cstheme="minorEastAsia"/>
                <w:color w:val="auto"/>
                <w:sz w:val="24"/>
                <w:szCs w:val="24"/>
                <w:lang w:bidi="ar"/>
              </w:rPr>
              <w:t>（责任单位：市应急管理局、市市场监督管理局、梅江区、梅县区）</w:t>
            </w:r>
          </w:p>
        </w:tc>
      </w:tr>
      <w:tr>
        <w:tblPrEx>
          <w:tblLayout w:type="fixed"/>
          <w:tblCellMar>
            <w:top w:w="15" w:type="dxa"/>
            <w:left w:w="15" w:type="dxa"/>
            <w:bottom w:w="15" w:type="dxa"/>
            <w:right w:w="15" w:type="dxa"/>
          </w:tblCellMar>
        </w:tblPrEx>
        <w:trPr>
          <w:trHeight w:val="1417" w:hRule="atLeast"/>
          <w:jc w:val="center"/>
        </w:trPr>
        <w:tc>
          <w:tcPr>
            <w:tcW w:w="9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48" w:right="48"/>
              <w:jc w:val="center"/>
              <w:rPr>
                <w:rFonts w:asciiTheme="minorEastAsia" w:hAnsiTheme="minorEastAsia" w:eastAsiaTheme="minorEastAsia" w:cstheme="minorEastAsia"/>
                <w:b/>
                <w:bCs/>
              </w:rPr>
            </w:pPr>
          </w:p>
        </w:tc>
        <w:tc>
          <w:tcPr>
            <w:tcW w:w="15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48" w:right="48"/>
              <w:rPr>
                <w:rFonts w:asciiTheme="minorEastAsia" w:hAnsiTheme="minorEastAsia" w:eastAsiaTheme="minorEastAsia" w:cstheme="minorEastAsia"/>
              </w:rPr>
            </w:pPr>
          </w:p>
        </w:tc>
        <w:tc>
          <w:tcPr>
            <w:tcW w:w="47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48" w:right="48"/>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kern w:val="0"/>
                <w:lang w:bidi="ar"/>
              </w:rPr>
              <w:t>2）城市无烟草广告，室内公共场所、工作场所和公共交通工具有明显禁烟标识，非吸烟区没有吸烟现象。</w:t>
            </w:r>
          </w:p>
        </w:tc>
        <w:tc>
          <w:tcPr>
            <w:tcW w:w="7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ind w:left="48" w:right="48"/>
              <w:textAlignment w:val="center"/>
              <w:rPr>
                <w:rFonts w:asciiTheme="minorEastAsia" w:hAnsiTheme="minorEastAsia" w:eastAsiaTheme="minorEastAsia" w:cstheme="minorEastAsia"/>
                <w:b/>
                <w:kern w:val="0"/>
                <w:lang w:bidi="ar"/>
              </w:rPr>
            </w:pPr>
            <w:r>
              <w:rPr>
                <w:rFonts w:hint="eastAsia" w:asciiTheme="minorEastAsia" w:hAnsiTheme="minorEastAsia" w:eastAsiaTheme="minorEastAsia" w:cstheme="minorEastAsia"/>
                <w:kern w:val="0"/>
                <w:lang w:bidi="ar"/>
              </w:rPr>
              <w:t>政务大厅、宾馆饭店、商场超市、医院、机场、火车站、长途汽车站、码头、公交（地铁）：</w:t>
            </w:r>
            <w:r>
              <w:rPr>
                <w:rFonts w:hint="eastAsia" w:asciiTheme="minorEastAsia" w:hAnsiTheme="minorEastAsia" w:eastAsiaTheme="minorEastAsia" w:cstheme="minorEastAsia"/>
                <w:kern w:val="0"/>
                <w:lang w:bidi="ar"/>
              </w:rPr>
              <w:br w:type="textWrapping"/>
            </w:r>
            <w:r>
              <w:rPr>
                <w:rFonts w:hint="eastAsia" w:asciiTheme="minorEastAsia" w:hAnsiTheme="minorEastAsia" w:eastAsiaTheme="minorEastAsia" w:cstheme="minorEastAsia"/>
                <w:kern w:val="0"/>
                <w:lang w:bidi="ar"/>
              </w:rPr>
              <w:t>①有明显禁烟标识；</w:t>
            </w:r>
            <w:r>
              <w:rPr>
                <w:rFonts w:hint="eastAsia" w:asciiTheme="minorEastAsia" w:hAnsiTheme="minorEastAsia" w:eastAsiaTheme="minorEastAsia" w:cstheme="minorEastAsia"/>
                <w:kern w:val="0"/>
                <w:lang w:bidi="ar"/>
              </w:rPr>
              <w:br w:type="textWrapping"/>
            </w:r>
            <w:r>
              <w:rPr>
                <w:rFonts w:hint="eastAsia" w:asciiTheme="minorEastAsia" w:hAnsiTheme="minorEastAsia" w:eastAsiaTheme="minorEastAsia" w:cstheme="minorEastAsia"/>
                <w:kern w:val="0"/>
                <w:lang w:bidi="ar"/>
              </w:rPr>
              <w:t>②非吸烟区没有吸烟现象。</w:t>
            </w:r>
            <w:r>
              <w:rPr>
                <w:rFonts w:hint="eastAsia" w:asciiTheme="minorEastAsia" w:hAnsiTheme="minorEastAsia" w:eastAsiaTheme="minorEastAsia" w:cstheme="minorEastAsia"/>
                <w:kern w:val="0"/>
                <w:lang w:bidi="ar"/>
              </w:rPr>
              <w:br w:type="textWrapping"/>
            </w:r>
            <w:r>
              <w:rPr>
                <w:rFonts w:hint="eastAsia" w:asciiTheme="minorEastAsia" w:hAnsiTheme="minorEastAsia" w:eastAsiaTheme="minorEastAsia" w:cstheme="minorEastAsia"/>
                <w:b/>
                <w:kern w:val="0"/>
                <w:lang w:bidi="ar"/>
              </w:rPr>
              <w:t>（责任单位：市卫生健康局、市政务服务数据管理局、市公安局、</w:t>
            </w:r>
          </w:p>
          <w:p>
            <w:pPr>
              <w:widowControl/>
              <w:spacing w:before="66" w:beforeLines="20" w:after="66" w:afterLines="20"/>
              <w:ind w:left="48" w:right="48"/>
              <w:textAlignment w:val="center"/>
              <w:rPr>
                <w:rFonts w:asciiTheme="minorEastAsia" w:hAnsiTheme="minorEastAsia" w:eastAsiaTheme="minorEastAsia" w:cstheme="minorEastAsia"/>
                <w:b/>
                <w:kern w:val="0"/>
                <w:lang w:bidi="ar"/>
              </w:rPr>
            </w:pPr>
            <w:r>
              <w:rPr>
                <w:rFonts w:hint="eastAsia" w:asciiTheme="minorEastAsia" w:hAnsiTheme="minorEastAsia" w:eastAsiaTheme="minorEastAsia" w:cstheme="minorEastAsia"/>
                <w:b/>
                <w:kern w:val="0"/>
                <w:lang w:bidi="ar"/>
              </w:rPr>
              <w:t>市税务局、市人社局、市文化广电旅游局、市市场监督管理局、</w:t>
            </w:r>
          </w:p>
          <w:p>
            <w:pPr>
              <w:widowControl/>
              <w:spacing w:before="66" w:beforeLines="20" w:after="66" w:afterLines="20"/>
              <w:ind w:left="48" w:right="48"/>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b/>
                <w:kern w:val="0"/>
                <w:lang w:bidi="ar"/>
              </w:rPr>
              <w:t>市交通运输局、梅县机场、梅州火车站、市粤运公司、市公交公司、梅江区、梅县区）</w:t>
            </w:r>
          </w:p>
        </w:tc>
      </w:tr>
      <w:tr>
        <w:tblPrEx>
          <w:tblLayout w:type="fixed"/>
          <w:tblCellMar>
            <w:top w:w="15" w:type="dxa"/>
            <w:left w:w="15" w:type="dxa"/>
            <w:bottom w:w="15" w:type="dxa"/>
            <w:right w:w="15" w:type="dxa"/>
          </w:tblCellMar>
        </w:tblPrEx>
        <w:trPr>
          <w:trHeight w:val="1417" w:hRule="atLeast"/>
          <w:jc w:val="center"/>
        </w:trPr>
        <w:tc>
          <w:tcPr>
            <w:tcW w:w="9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48" w:right="48"/>
              <w:jc w:val="center"/>
              <w:textAlignment w:val="center"/>
              <w:rPr>
                <w:rFonts w:asciiTheme="minorEastAsia" w:hAnsiTheme="minorEastAsia" w:eastAsiaTheme="minorEastAsia" w:cstheme="minorEastAsia"/>
                <w:b/>
                <w:bCs/>
              </w:rPr>
            </w:pPr>
            <w:r>
              <w:rPr>
                <w:rFonts w:hint="eastAsia" w:asciiTheme="minorEastAsia" w:hAnsiTheme="minorEastAsia" w:eastAsiaTheme="minorEastAsia" w:cstheme="minorEastAsia"/>
                <w:b/>
                <w:bCs/>
                <w:kern w:val="0"/>
                <w:lang w:bidi="ar"/>
              </w:rPr>
              <w:t>Ⅱ-24</w:t>
            </w:r>
            <w:r>
              <w:rPr>
                <w:rFonts w:hint="eastAsia" w:asciiTheme="minorEastAsia" w:hAnsiTheme="minorEastAsia" w:eastAsiaTheme="minorEastAsia" w:cstheme="minorEastAsia"/>
                <w:b/>
                <w:bCs/>
                <w:kern w:val="0"/>
                <w:lang w:bidi="ar"/>
              </w:rPr>
              <w:br w:type="textWrapping"/>
            </w:r>
            <w:r>
              <w:rPr>
                <w:rFonts w:hint="eastAsia" w:asciiTheme="minorEastAsia" w:hAnsiTheme="minorEastAsia" w:eastAsiaTheme="minorEastAsia" w:cstheme="minorEastAsia"/>
                <w:b/>
                <w:bCs/>
                <w:kern w:val="0"/>
                <w:lang w:bidi="ar"/>
              </w:rPr>
              <w:t>市民</w:t>
            </w:r>
            <w:r>
              <w:rPr>
                <w:rFonts w:hint="eastAsia" w:asciiTheme="minorEastAsia" w:hAnsiTheme="minorEastAsia" w:eastAsiaTheme="minorEastAsia" w:cstheme="minorEastAsia"/>
                <w:b/>
                <w:bCs/>
                <w:kern w:val="0"/>
                <w:lang w:bidi="ar"/>
              </w:rPr>
              <w:br w:type="textWrapping"/>
            </w:r>
            <w:r>
              <w:rPr>
                <w:rFonts w:hint="eastAsia" w:asciiTheme="minorEastAsia" w:hAnsiTheme="minorEastAsia" w:eastAsiaTheme="minorEastAsia" w:cstheme="minorEastAsia"/>
                <w:b/>
                <w:bCs/>
                <w:kern w:val="0"/>
                <w:lang w:bidi="ar"/>
              </w:rPr>
              <w:t>文明</w:t>
            </w:r>
            <w:r>
              <w:rPr>
                <w:rFonts w:hint="eastAsia" w:asciiTheme="minorEastAsia" w:hAnsiTheme="minorEastAsia" w:eastAsiaTheme="minorEastAsia" w:cstheme="minorEastAsia"/>
                <w:b/>
                <w:bCs/>
                <w:kern w:val="0"/>
                <w:lang w:bidi="ar"/>
              </w:rPr>
              <w:br w:type="textWrapping"/>
            </w:r>
            <w:r>
              <w:rPr>
                <w:rFonts w:hint="eastAsia" w:asciiTheme="minorEastAsia" w:hAnsiTheme="minorEastAsia" w:eastAsiaTheme="minorEastAsia" w:cstheme="minorEastAsia"/>
                <w:b/>
                <w:bCs/>
                <w:kern w:val="0"/>
                <w:lang w:bidi="ar"/>
              </w:rPr>
              <w:t>素质</w:t>
            </w:r>
          </w:p>
        </w:tc>
        <w:tc>
          <w:tcPr>
            <w:tcW w:w="15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48" w:right="48"/>
              <w:textAlignment w:val="center"/>
              <w:rPr>
                <w:rFonts w:asciiTheme="minorEastAsia" w:hAnsiTheme="minorEastAsia" w:eastAsiaTheme="minorEastAsia" w:cstheme="minorEastAsia"/>
                <w:b/>
              </w:rPr>
            </w:pPr>
            <w:r>
              <w:rPr>
                <w:rFonts w:hint="eastAsia" w:asciiTheme="minorEastAsia" w:hAnsiTheme="minorEastAsia" w:eastAsiaTheme="minorEastAsia" w:cstheme="minorEastAsia"/>
                <w:b/>
                <w:kern w:val="0"/>
                <w:lang w:bidi="ar"/>
              </w:rPr>
              <w:t>Ⅲ</w:t>
            </w:r>
            <w:r>
              <w:rPr>
                <w:rFonts w:hint="eastAsia" w:asciiTheme="minorEastAsia" w:hAnsiTheme="minorEastAsia" w:eastAsiaTheme="minorEastAsia" w:cstheme="minorEastAsia"/>
                <w:kern w:val="0"/>
                <w:lang w:bidi="ar"/>
              </w:rPr>
              <w:t>-47</w:t>
            </w:r>
            <w:r>
              <w:rPr>
                <w:rFonts w:hint="eastAsia" w:asciiTheme="minorEastAsia" w:hAnsiTheme="minorEastAsia" w:eastAsiaTheme="minorEastAsia" w:cstheme="minorEastAsia"/>
                <w:kern w:val="0"/>
                <w:lang w:bidi="ar"/>
              </w:rPr>
              <w:br w:type="textWrapping"/>
            </w:r>
            <w:r>
              <w:rPr>
                <w:rFonts w:hint="eastAsia" w:asciiTheme="minorEastAsia" w:hAnsiTheme="minorEastAsia" w:eastAsiaTheme="minorEastAsia" w:cstheme="minorEastAsia"/>
                <w:kern w:val="0"/>
                <w:lang w:bidi="ar"/>
              </w:rPr>
              <w:t>文明交通</w:t>
            </w:r>
          </w:p>
        </w:tc>
        <w:tc>
          <w:tcPr>
            <w:tcW w:w="47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48" w:right="48"/>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kern w:val="0"/>
                <w:lang w:bidi="ar"/>
              </w:rPr>
              <w:t>2）车辆、行人各行其道，无违反交通信号通行、逆行、行人非机动车不按规定横过道路现象，乘客排队候车（船）或依次上下车（船）；</w:t>
            </w:r>
          </w:p>
        </w:tc>
        <w:tc>
          <w:tcPr>
            <w:tcW w:w="7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ind w:left="48" w:right="48"/>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kern w:val="0"/>
                <w:lang w:bidi="ar"/>
              </w:rPr>
              <w:t>主次干道、商业大街：</w:t>
            </w:r>
            <w:r>
              <w:rPr>
                <w:rFonts w:hint="eastAsia" w:asciiTheme="minorEastAsia" w:hAnsiTheme="minorEastAsia" w:eastAsiaTheme="minorEastAsia" w:cstheme="minorEastAsia"/>
                <w:kern w:val="0"/>
                <w:lang w:bidi="ar"/>
              </w:rPr>
              <w:br w:type="textWrapping"/>
            </w:r>
            <w:r>
              <w:rPr>
                <w:rFonts w:hint="eastAsia" w:asciiTheme="minorEastAsia" w:hAnsiTheme="minorEastAsia" w:eastAsiaTheme="minorEastAsia" w:cstheme="minorEastAsia"/>
                <w:kern w:val="0"/>
                <w:lang w:bidi="ar"/>
              </w:rPr>
              <w:t>①车辆、行人各行其道；</w:t>
            </w:r>
            <w:r>
              <w:rPr>
                <w:rFonts w:hint="eastAsia" w:asciiTheme="minorEastAsia" w:hAnsiTheme="minorEastAsia" w:eastAsiaTheme="minorEastAsia" w:cstheme="minorEastAsia"/>
                <w:kern w:val="0"/>
                <w:lang w:bidi="ar"/>
              </w:rPr>
              <w:br w:type="textWrapping"/>
            </w:r>
            <w:r>
              <w:rPr>
                <w:rFonts w:hint="eastAsia" w:asciiTheme="minorEastAsia" w:hAnsiTheme="minorEastAsia" w:eastAsiaTheme="minorEastAsia" w:cstheme="minorEastAsia"/>
                <w:kern w:val="0"/>
                <w:lang w:bidi="ar"/>
              </w:rPr>
              <w:t>②无行人乱穿马路、翻越隔离栏现象；</w:t>
            </w:r>
            <w:r>
              <w:rPr>
                <w:rFonts w:hint="eastAsia" w:asciiTheme="minorEastAsia" w:hAnsiTheme="minorEastAsia" w:eastAsiaTheme="minorEastAsia" w:cstheme="minorEastAsia"/>
                <w:kern w:val="0"/>
                <w:lang w:bidi="ar"/>
              </w:rPr>
              <w:br w:type="textWrapping"/>
            </w:r>
            <w:r>
              <w:rPr>
                <w:rFonts w:hint="eastAsia" w:asciiTheme="minorEastAsia" w:hAnsiTheme="minorEastAsia" w:eastAsiaTheme="minorEastAsia" w:cstheme="minorEastAsia"/>
                <w:kern w:val="0"/>
                <w:lang w:bidi="ar"/>
              </w:rPr>
              <w:t>③无机动车、非机动车逆行现象。</w:t>
            </w:r>
            <w:r>
              <w:rPr>
                <w:rFonts w:hint="eastAsia" w:asciiTheme="minorEastAsia" w:hAnsiTheme="minorEastAsia" w:eastAsiaTheme="minorEastAsia" w:cstheme="minorEastAsia"/>
                <w:kern w:val="0"/>
                <w:lang w:bidi="ar"/>
              </w:rPr>
              <w:br w:type="textWrapping"/>
            </w:r>
            <w:r>
              <w:rPr>
                <w:rStyle w:val="67"/>
                <w:rFonts w:hint="default" w:asciiTheme="minorEastAsia" w:hAnsiTheme="minorEastAsia" w:eastAsiaTheme="minorEastAsia" w:cstheme="minorEastAsia"/>
                <w:color w:val="auto"/>
                <w:sz w:val="24"/>
                <w:szCs w:val="24"/>
                <w:lang w:bidi="ar"/>
              </w:rPr>
              <w:t>（责任单位：市文明办、市公安局、梅江区、梅县区</w:t>
            </w:r>
            <w:r>
              <w:rPr>
                <w:rFonts w:hint="eastAsia" w:asciiTheme="minorEastAsia" w:hAnsiTheme="minorEastAsia" w:eastAsiaTheme="minorEastAsia" w:cstheme="minorEastAsia"/>
                <w:kern w:val="0"/>
                <w:lang w:bidi="ar"/>
              </w:rPr>
              <w:t>）</w:t>
            </w:r>
          </w:p>
        </w:tc>
      </w:tr>
      <w:tr>
        <w:tblPrEx>
          <w:tblLayout w:type="fixed"/>
          <w:tblCellMar>
            <w:top w:w="15" w:type="dxa"/>
            <w:left w:w="15" w:type="dxa"/>
            <w:bottom w:w="15" w:type="dxa"/>
            <w:right w:w="15" w:type="dxa"/>
          </w:tblCellMar>
        </w:tblPrEx>
        <w:trPr>
          <w:trHeight w:val="1417" w:hRule="atLeast"/>
          <w:jc w:val="center"/>
        </w:trPr>
        <w:tc>
          <w:tcPr>
            <w:tcW w:w="9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48" w:right="48"/>
              <w:jc w:val="center"/>
              <w:rPr>
                <w:rFonts w:asciiTheme="minorEastAsia" w:hAnsiTheme="minorEastAsia" w:eastAsiaTheme="minorEastAsia" w:cstheme="minorEastAsia"/>
                <w:b/>
                <w:bCs/>
              </w:rPr>
            </w:pPr>
          </w:p>
        </w:tc>
        <w:tc>
          <w:tcPr>
            <w:tcW w:w="15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48" w:right="48"/>
              <w:rPr>
                <w:rFonts w:asciiTheme="minorEastAsia" w:hAnsiTheme="minorEastAsia" w:eastAsiaTheme="minorEastAsia" w:cstheme="minorEastAsia"/>
                <w:b/>
              </w:rPr>
            </w:pPr>
          </w:p>
        </w:tc>
        <w:tc>
          <w:tcPr>
            <w:tcW w:w="47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48" w:right="48"/>
              <w:rPr>
                <w:rFonts w:asciiTheme="minorEastAsia" w:hAnsiTheme="minorEastAsia" w:eastAsiaTheme="minorEastAsia" w:cstheme="minorEastAsia"/>
              </w:rPr>
            </w:pPr>
          </w:p>
        </w:tc>
        <w:tc>
          <w:tcPr>
            <w:tcW w:w="7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ind w:left="48" w:right="48"/>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kern w:val="0"/>
                <w:lang w:bidi="ar"/>
              </w:rPr>
              <w:t>主要交通路口（交通人流高峰期）：</w:t>
            </w:r>
            <w:r>
              <w:rPr>
                <w:rFonts w:hint="eastAsia" w:asciiTheme="minorEastAsia" w:hAnsiTheme="minorEastAsia" w:eastAsiaTheme="minorEastAsia" w:cstheme="minorEastAsia"/>
                <w:kern w:val="0"/>
                <w:lang w:bidi="ar"/>
              </w:rPr>
              <w:br w:type="textWrapping"/>
            </w:r>
            <w:r>
              <w:rPr>
                <w:rFonts w:hint="eastAsia" w:asciiTheme="minorEastAsia" w:hAnsiTheme="minorEastAsia" w:eastAsiaTheme="minorEastAsia" w:cstheme="minorEastAsia"/>
                <w:kern w:val="0"/>
                <w:lang w:bidi="ar"/>
              </w:rPr>
              <w:t>①车辆、行人各行其道；</w:t>
            </w:r>
            <w:r>
              <w:rPr>
                <w:rFonts w:hint="eastAsia" w:asciiTheme="minorEastAsia" w:hAnsiTheme="minorEastAsia" w:eastAsiaTheme="minorEastAsia" w:cstheme="minorEastAsia"/>
                <w:kern w:val="0"/>
                <w:lang w:bidi="ar"/>
              </w:rPr>
              <w:br w:type="textWrapping"/>
            </w:r>
            <w:r>
              <w:rPr>
                <w:rFonts w:hint="eastAsia" w:asciiTheme="minorEastAsia" w:hAnsiTheme="minorEastAsia" w:eastAsiaTheme="minorEastAsia" w:cstheme="minorEastAsia"/>
                <w:kern w:val="0"/>
                <w:lang w:bidi="ar"/>
              </w:rPr>
              <w:t>②无闯红灯、乱穿马路现象；</w:t>
            </w:r>
            <w:r>
              <w:rPr>
                <w:rFonts w:hint="eastAsia" w:asciiTheme="minorEastAsia" w:hAnsiTheme="minorEastAsia" w:eastAsiaTheme="minorEastAsia" w:cstheme="minorEastAsia"/>
                <w:kern w:val="0"/>
                <w:lang w:bidi="ar"/>
              </w:rPr>
              <w:br w:type="textWrapping"/>
            </w:r>
            <w:r>
              <w:rPr>
                <w:rFonts w:hint="eastAsia" w:asciiTheme="minorEastAsia" w:hAnsiTheme="minorEastAsia" w:eastAsiaTheme="minorEastAsia" w:cstheme="minorEastAsia"/>
                <w:kern w:val="0"/>
                <w:lang w:bidi="ar"/>
              </w:rPr>
              <w:t>③无机动车、非机动车逆行现象。</w:t>
            </w:r>
            <w:r>
              <w:rPr>
                <w:rFonts w:hint="eastAsia" w:asciiTheme="minorEastAsia" w:hAnsiTheme="minorEastAsia" w:eastAsiaTheme="minorEastAsia" w:cstheme="minorEastAsia"/>
                <w:kern w:val="0"/>
                <w:lang w:bidi="ar"/>
              </w:rPr>
              <w:br w:type="textWrapping"/>
            </w:r>
            <w:r>
              <w:rPr>
                <w:rStyle w:val="67"/>
                <w:rFonts w:hint="default" w:asciiTheme="minorEastAsia" w:hAnsiTheme="minorEastAsia" w:eastAsiaTheme="minorEastAsia" w:cstheme="minorEastAsia"/>
                <w:color w:val="auto"/>
                <w:sz w:val="24"/>
                <w:szCs w:val="24"/>
                <w:lang w:bidi="ar"/>
              </w:rPr>
              <w:t>（责任单位：市文明办、市公安局、梅江区、梅县区）</w:t>
            </w:r>
          </w:p>
        </w:tc>
      </w:tr>
      <w:tr>
        <w:tblPrEx>
          <w:tblLayout w:type="fixed"/>
          <w:tblCellMar>
            <w:top w:w="15" w:type="dxa"/>
            <w:left w:w="15" w:type="dxa"/>
            <w:bottom w:w="15" w:type="dxa"/>
            <w:right w:w="15" w:type="dxa"/>
          </w:tblCellMar>
        </w:tblPrEx>
        <w:trPr>
          <w:trHeight w:val="1417" w:hRule="atLeast"/>
          <w:jc w:val="center"/>
        </w:trPr>
        <w:tc>
          <w:tcPr>
            <w:tcW w:w="9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48" w:right="48"/>
              <w:jc w:val="center"/>
              <w:rPr>
                <w:rFonts w:asciiTheme="minorEastAsia" w:hAnsiTheme="minorEastAsia" w:eastAsiaTheme="minorEastAsia" w:cstheme="minorEastAsia"/>
                <w:b/>
                <w:bCs/>
              </w:rPr>
            </w:pPr>
          </w:p>
        </w:tc>
        <w:tc>
          <w:tcPr>
            <w:tcW w:w="15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48" w:right="48"/>
              <w:rPr>
                <w:rFonts w:asciiTheme="minorEastAsia" w:hAnsiTheme="minorEastAsia" w:eastAsiaTheme="minorEastAsia" w:cstheme="minorEastAsia"/>
                <w:b/>
              </w:rPr>
            </w:pPr>
          </w:p>
        </w:tc>
        <w:tc>
          <w:tcPr>
            <w:tcW w:w="47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48" w:right="48"/>
              <w:rPr>
                <w:rFonts w:asciiTheme="minorEastAsia" w:hAnsiTheme="minorEastAsia" w:eastAsiaTheme="minorEastAsia" w:cstheme="minorEastAsia"/>
              </w:rPr>
            </w:pPr>
          </w:p>
        </w:tc>
        <w:tc>
          <w:tcPr>
            <w:tcW w:w="7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ind w:left="48" w:right="48"/>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kern w:val="0"/>
                <w:lang w:bidi="ar"/>
              </w:rPr>
              <w:t>公交（地铁）车站、长途汽车站、码头：</w:t>
            </w:r>
            <w:r>
              <w:rPr>
                <w:rFonts w:hint="eastAsia" w:asciiTheme="minorEastAsia" w:hAnsiTheme="minorEastAsia" w:eastAsiaTheme="minorEastAsia" w:cstheme="minorEastAsia"/>
                <w:kern w:val="0"/>
                <w:lang w:bidi="ar"/>
              </w:rPr>
              <w:br w:type="textWrapping"/>
            </w:r>
            <w:r>
              <w:rPr>
                <w:rFonts w:hint="eastAsia" w:asciiTheme="minorEastAsia" w:hAnsiTheme="minorEastAsia" w:eastAsiaTheme="minorEastAsia" w:cstheme="minorEastAsia"/>
                <w:kern w:val="0"/>
                <w:lang w:bidi="ar"/>
              </w:rPr>
              <w:t>①乘客排队候车（候船）或依次上下车（船）；</w:t>
            </w:r>
            <w:r>
              <w:rPr>
                <w:rFonts w:hint="eastAsia" w:asciiTheme="minorEastAsia" w:hAnsiTheme="minorEastAsia" w:eastAsiaTheme="minorEastAsia" w:cstheme="minorEastAsia"/>
                <w:kern w:val="0"/>
                <w:lang w:bidi="ar"/>
              </w:rPr>
              <w:br w:type="textWrapping"/>
            </w:r>
            <w:r>
              <w:rPr>
                <w:rFonts w:hint="eastAsia" w:asciiTheme="minorEastAsia" w:hAnsiTheme="minorEastAsia" w:eastAsiaTheme="minorEastAsia" w:cstheme="minorEastAsia"/>
                <w:kern w:val="0"/>
                <w:lang w:bidi="ar"/>
              </w:rPr>
              <w:t>②无拥挤、争抢座位等现象。</w:t>
            </w:r>
            <w:r>
              <w:rPr>
                <w:rFonts w:hint="eastAsia" w:asciiTheme="minorEastAsia" w:hAnsiTheme="minorEastAsia" w:eastAsiaTheme="minorEastAsia" w:cstheme="minorEastAsia"/>
                <w:kern w:val="0"/>
                <w:lang w:bidi="ar"/>
              </w:rPr>
              <w:br w:type="textWrapping"/>
            </w:r>
            <w:r>
              <w:rPr>
                <w:rFonts w:hint="eastAsia" w:asciiTheme="minorEastAsia" w:hAnsiTheme="minorEastAsia" w:eastAsiaTheme="minorEastAsia" w:cstheme="minorEastAsia"/>
                <w:b/>
                <w:kern w:val="0"/>
                <w:lang w:bidi="ar"/>
              </w:rPr>
              <w:t>（责任单位：市文明办、市交通运输局、市粤运公司、市公交公司、梅江区、梅县区）</w:t>
            </w:r>
          </w:p>
        </w:tc>
      </w:tr>
      <w:tr>
        <w:tblPrEx>
          <w:tblLayout w:type="fixed"/>
          <w:tblCellMar>
            <w:top w:w="15" w:type="dxa"/>
            <w:left w:w="15" w:type="dxa"/>
            <w:bottom w:w="15" w:type="dxa"/>
            <w:right w:w="15" w:type="dxa"/>
          </w:tblCellMar>
        </w:tblPrEx>
        <w:trPr>
          <w:trHeight w:val="1417" w:hRule="atLeast"/>
          <w:jc w:val="center"/>
        </w:trPr>
        <w:tc>
          <w:tcPr>
            <w:tcW w:w="9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48" w:right="48"/>
              <w:jc w:val="center"/>
              <w:rPr>
                <w:rFonts w:asciiTheme="minorEastAsia" w:hAnsiTheme="minorEastAsia" w:eastAsiaTheme="minorEastAsia" w:cstheme="minorEastAsia"/>
                <w:b/>
                <w:bCs/>
              </w:rPr>
            </w:pPr>
          </w:p>
        </w:tc>
        <w:tc>
          <w:tcPr>
            <w:tcW w:w="15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48" w:right="48"/>
              <w:textAlignment w:val="center"/>
              <w:rPr>
                <w:rFonts w:asciiTheme="minorEastAsia" w:hAnsiTheme="minorEastAsia" w:eastAsiaTheme="minorEastAsia" w:cstheme="minorEastAsia"/>
                <w:b/>
              </w:rPr>
            </w:pPr>
            <w:r>
              <w:rPr>
                <w:rFonts w:hint="eastAsia" w:asciiTheme="minorEastAsia" w:hAnsiTheme="minorEastAsia" w:eastAsiaTheme="minorEastAsia" w:cstheme="minorEastAsia"/>
                <w:b/>
                <w:kern w:val="0"/>
                <w:lang w:bidi="ar"/>
              </w:rPr>
              <w:t>Ⅲ</w:t>
            </w:r>
            <w:r>
              <w:rPr>
                <w:rFonts w:hint="eastAsia" w:asciiTheme="minorEastAsia" w:hAnsiTheme="minorEastAsia" w:eastAsiaTheme="minorEastAsia" w:cstheme="minorEastAsia"/>
                <w:kern w:val="0"/>
                <w:lang w:bidi="ar"/>
              </w:rPr>
              <w:t>-48</w:t>
            </w:r>
            <w:r>
              <w:rPr>
                <w:rFonts w:hint="eastAsia" w:asciiTheme="minorEastAsia" w:hAnsiTheme="minorEastAsia" w:eastAsiaTheme="minorEastAsia" w:cstheme="minorEastAsia"/>
                <w:kern w:val="0"/>
                <w:lang w:bidi="ar"/>
              </w:rPr>
              <w:br w:type="textWrapping"/>
            </w:r>
            <w:r>
              <w:rPr>
                <w:rFonts w:hint="eastAsia" w:asciiTheme="minorEastAsia" w:hAnsiTheme="minorEastAsia" w:eastAsiaTheme="minorEastAsia" w:cstheme="minorEastAsia"/>
                <w:kern w:val="0"/>
                <w:lang w:bidi="ar"/>
              </w:rPr>
              <w:t>友善礼让</w:t>
            </w:r>
          </w:p>
        </w:tc>
        <w:tc>
          <w:tcPr>
            <w:tcW w:w="47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48" w:right="48"/>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kern w:val="0"/>
                <w:lang w:bidi="ar"/>
              </w:rPr>
              <w:t>1）有交通信号灯的人行横道前机动车主动礼让遵守交通规则通行的行人，没有交通信号灯的人行横道前机动车主动礼让行人，公共交通工具上乘客为老、弱、病、残、孕及怀抱婴儿者主动让座；</w:t>
            </w:r>
          </w:p>
        </w:tc>
        <w:tc>
          <w:tcPr>
            <w:tcW w:w="7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before="66" w:beforeLines="20" w:after="66" w:afterLines="20"/>
              <w:ind w:left="48" w:right="48"/>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kern w:val="0"/>
                <w:lang w:bidi="ar"/>
              </w:rPr>
              <w:t>主要交通路口（交通人流高峰期），主次干道、商业大街：</w:t>
            </w:r>
            <w:r>
              <w:rPr>
                <w:rFonts w:hint="eastAsia" w:asciiTheme="minorEastAsia" w:hAnsiTheme="minorEastAsia" w:eastAsiaTheme="minorEastAsia" w:cstheme="minorEastAsia"/>
                <w:kern w:val="0"/>
                <w:lang w:bidi="ar"/>
              </w:rPr>
              <w:br w:type="textWrapping"/>
            </w:r>
            <w:r>
              <w:rPr>
                <w:rFonts w:hint="eastAsia" w:asciiTheme="minorEastAsia" w:hAnsiTheme="minorEastAsia" w:eastAsiaTheme="minorEastAsia" w:cstheme="minorEastAsia"/>
                <w:kern w:val="0"/>
                <w:lang w:bidi="ar"/>
              </w:rPr>
              <w:t>有交通信号灯的人行横道前机动车主动礼让遵守交通规则通行的行人，没有交通信号灯的人行横道前机动车主动礼让行人。</w:t>
            </w:r>
            <w:r>
              <w:rPr>
                <w:rFonts w:hint="eastAsia" w:asciiTheme="minorEastAsia" w:hAnsiTheme="minorEastAsia" w:eastAsiaTheme="minorEastAsia" w:cstheme="minorEastAsia"/>
                <w:kern w:val="0"/>
                <w:lang w:bidi="ar"/>
              </w:rPr>
              <w:br w:type="textWrapping"/>
            </w:r>
            <w:r>
              <w:rPr>
                <w:rStyle w:val="67"/>
                <w:rFonts w:hint="default" w:asciiTheme="minorEastAsia" w:hAnsiTheme="minorEastAsia" w:eastAsiaTheme="minorEastAsia" w:cstheme="minorEastAsia"/>
                <w:color w:val="auto"/>
                <w:sz w:val="24"/>
                <w:szCs w:val="24"/>
                <w:lang w:bidi="ar"/>
              </w:rPr>
              <w:t>（责任单位：市文明办、市公安局、梅江区、梅县区）</w:t>
            </w:r>
          </w:p>
        </w:tc>
      </w:tr>
      <w:tr>
        <w:tblPrEx>
          <w:tblLayout w:type="fixed"/>
          <w:tblCellMar>
            <w:top w:w="15" w:type="dxa"/>
            <w:left w:w="15" w:type="dxa"/>
            <w:bottom w:w="15" w:type="dxa"/>
            <w:right w:w="15" w:type="dxa"/>
          </w:tblCellMar>
        </w:tblPrEx>
        <w:trPr>
          <w:trHeight w:val="1320" w:hRule="atLeast"/>
          <w:jc w:val="center"/>
        </w:trPr>
        <w:tc>
          <w:tcPr>
            <w:tcW w:w="9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48" w:right="48"/>
              <w:jc w:val="center"/>
              <w:rPr>
                <w:rFonts w:asciiTheme="minorEastAsia" w:hAnsiTheme="minorEastAsia" w:eastAsiaTheme="minorEastAsia" w:cstheme="minorEastAsia"/>
                <w:b/>
                <w:bCs/>
              </w:rPr>
            </w:pPr>
          </w:p>
        </w:tc>
        <w:tc>
          <w:tcPr>
            <w:tcW w:w="15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48" w:right="48"/>
              <w:rPr>
                <w:rFonts w:asciiTheme="minorEastAsia" w:hAnsiTheme="minorEastAsia" w:eastAsiaTheme="minorEastAsia" w:cstheme="minorEastAsia"/>
                <w:b/>
              </w:rPr>
            </w:pPr>
          </w:p>
        </w:tc>
        <w:tc>
          <w:tcPr>
            <w:tcW w:w="47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48" w:right="48"/>
              <w:rPr>
                <w:rFonts w:asciiTheme="minorEastAsia" w:hAnsiTheme="minorEastAsia" w:eastAsiaTheme="minorEastAsia" w:cstheme="minorEastAsia"/>
              </w:rPr>
            </w:pPr>
          </w:p>
        </w:tc>
        <w:tc>
          <w:tcPr>
            <w:tcW w:w="7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48" w:right="48"/>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kern w:val="0"/>
                <w:lang w:bidi="ar"/>
              </w:rPr>
              <w:t>公交车（地铁）：</w:t>
            </w:r>
            <w:r>
              <w:rPr>
                <w:rFonts w:hint="eastAsia" w:asciiTheme="minorEastAsia" w:hAnsiTheme="minorEastAsia" w:eastAsiaTheme="minorEastAsia" w:cstheme="minorEastAsia"/>
                <w:kern w:val="0"/>
                <w:lang w:bidi="ar"/>
              </w:rPr>
              <w:br w:type="textWrapping"/>
            </w:r>
            <w:r>
              <w:rPr>
                <w:rFonts w:hint="eastAsia" w:asciiTheme="minorEastAsia" w:hAnsiTheme="minorEastAsia" w:eastAsiaTheme="minorEastAsia" w:cstheme="minorEastAsia"/>
                <w:kern w:val="0"/>
                <w:lang w:bidi="ar"/>
              </w:rPr>
              <w:t>乘客为老、弱、病、残、孕及怀抱婴儿者主动让座。</w:t>
            </w:r>
            <w:r>
              <w:rPr>
                <w:rFonts w:hint="eastAsia" w:asciiTheme="minorEastAsia" w:hAnsiTheme="minorEastAsia" w:eastAsiaTheme="minorEastAsia" w:cstheme="minorEastAsia"/>
                <w:kern w:val="0"/>
                <w:lang w:bidi="ar"/>
              </w:rPr>
              <w:br w:type="textWrapping"/>
            </w:r>
            <w:r>
              <w:rPr>
                <w:rFonts w:hint="eastAsia" w:asciiTheme="minorEastAsia" w:hAnsiTheme="minorEastAsia" w:eastAsiaTheme="minorEastAsia" w:cstheme="minorEastAsia"/>
                <w:b/>
                <w:kern w:val="0"/>
                <w:lang w:bidi="ar"/>
              </w:rPr>
              <w:t>（责任单位：市文明办、市交通运输局、市公交公司）</w:t>
            </w:r>
          </w:p>
        </w:tc>
      </w:tr>
      <w:tr>
        <w:tblPrEx>
          <w:tblLayout w:type="fixed"/>
          <w:tblCellMar>
            <w:top w:w="15" w:type="dxa"/>
            <w:left w:w="15" w:type="dxa"/>
            <w:bottom w:w="15" w:type="dxa"/>
            <w:right w:w="15" w:type="dxa"/>
          </w:tblCellMar>
        </w:tblPrEx>
        <w:trPr>
          <w:trHeight w:val="1320" w:hRule="atLeast"/>
          <w:jc w:val="center"/>
        </w:trPr>
        <w:tc>
          <w:tcPr>
            <w:tcW w:w="9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48" w:right="48"/>
              <w:jc w:val="center"/>
              <w:rPr>
                <w:rFonts w:asciiTheme="minorEastAsia" w:hAnsiTheme="minorEastAsia" w:eastAsiaTheme="minorEastAsia" w:cstheme="minorEastAsia"/>
                <w:b/>
                <w:bCs/>
              </w:rPr>
            </w:pPr>
          </w:p>
        </w:tc>
        <w:tc>
          <w:tcPr>
            <w:tcW w:w="15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48" w:right="48"/>
              <w:rPr>
                <w:rFonts w:asciiTheme="minorEastAsia" w:hAnsiTheme="minorEastAsia" w:eastAsiaTheme="minorEastAsia" w:cstheme="minorEastAsia"/>
                <w:b/>
              </w:rPr>
            </w:pPr>
          </w:p>
        </w:tc>
        <w:tc>
          <w:tcPr>
            <w:tcW w:w="47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48" w:right="48"/>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kern w:val="0"/>
                <w:lang w:bidi="ar"/>
              </w:rPr>
              <w:t>2）人际关系融洽，友善对待他人，耐心热情回答陌生人的询问。</w:t>
            </w:r>
          </w:p>
        </w:tc>
        <w:tc>
          <w:tcPr>
            <w:tcW w:w="7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48" w:right="48"/>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kern w:val="0"/>
                <w:lang w:bidi="ar"/>
              </w:rPr>
              <w:t>社区（小区）：</w:t>
            </w:r>
            <w:r>
              <w:rPr>
                <w:rFonts w:hint="eastAsia" w:asciiTheme="minorEastAsia" w:hAnsiTheme="minorEastAsia" w:eastAsiaTheme="minorEastAsia" w:cstheme="minorEastAsia"/>
                <w:kern w:val="0"/>
                <w:lang w:bidi="ar"/>
              </w:rPr>
              <w:br w:type="textWrapping"/>
            </w:r>
            <w:r>
              <w:rPr>
                <w:rFonts w:hint="eastAsia" w:asciiTheme="minorEastAsia" w:hAnsiTheme="minorEastAsia" w:eastAsiaTheme="minorEastAsia" w:cstheme="minorEastAsia"/>
                <w:kern w:val="0"/>
                <w:lang w:bidi="ar"/>
              </w:rPr>
              <w:t>友善对待外来人员，耐心热情回答他人的询问。</w:t>
            </w:r>
            <w:r>
              <w:rPr>
                <w:rFonts w:hint="eastAsia" w:asciiTheme="minorEastAsia" w:hAnsiTheme="minorEastAsia" w:eastAsiaTheme="minorEastAsia" w:cstheme="minorEastAsia"/>
                <w:kern w:val="0"/>
                <w:lang w:bidi="ar"/>
              </w:rPr>
              <w:br w:type="textWrapping"/>
            </w:r>
            <w:r>
              <w:rPr>
                <w:rStyle w:val="67"/>
                <w:rFonts w:hint="default" w:asciiTheme="minorEastAsia" w:hAnsiTheme="minorEastAsia" w:eastAsiaTheme="minorEastAsia" w:cstheme="minorEastAsia"/>
                <w:color w:val="auto"/>
                <w:sz w:val="24"/>
                <w:szCs w:val="24"/>
                <w:lang w:bidi="ar"/>
              </w:rPr>
              <w:t>（责任单位：市文明办、梅江区、梅县区）</w:t>
            </w:r>
          </w:p>
        </w:tc>
      </w:tr>
      <w:tr>
        <w:tblPrEx>
          <w:tblLayout w:type="fixed"/>
          <w:tblCellMar>
            <w:top w:w="15" w:type="dxa"/>
            <w:left w:w="15" w:type="dxa"/>
            <w:bottom w:w="15" w:type="dxa"/>
            <w:right w:w="15" w:type="dxa"/>
          </w:tblCellMar>
        </w:tblPrEx>
        <w:trPr>
          <w:trHeight w:val="1701" w:hRule="atLeast"/>
          <w:jc w:val="center"/>
        </w:trPr>
        <w:tc>
          <w:tcPr>
            <w:tcW w:w="9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48" w:right="48"/>
              <w:jc w:val="center"/>
              <w:textAlignment w:val="center"/>
              <w:rPr>
                <w:rFonts w:asciiTheme="minorEastAsia" w:hAnsiTheme="minorEastAsia" w:eastAsiaTheme="minorEastAsia" w:cstheme="minorEastAsia"/>
                <w:b/>
                <w:bCs/>
              </w:rPr>
            </w:pPr>
            <w:r>
              <w:rPr>
                <w:rFonts w:hint="eastAsia" w:asciiTheme="minorEastAsia" w:hAnsiTheme="minorEastAsia" w:eastAsiaTheme="minorEastAsia" w:cstheme="minorEastAsia"/>
                <w:b/>
                <w:bCs/>
                <w:kern w:val="0"/>
                <w:lang w:bidi="ar"/>
              </w:rPr>
              <w:t>Ⅱ-26</w:t>
            </w:r>
            <w:r>
              <w:rPr>
                <w:rFonts w:hint="eastAsia" w:asciiTheme="minorEastAsia" w:hAnsiTheme="minorEastAsia" w:eastAsiaTheme="minorEastAsia" w:cstheme="minorEastAsia"/>
                <w:b/>
                <w:bCs/>
                <w:kern w:val="0"/>
                <w:lang w:bidi="ar"/>
              </w:rPr>
              <w:br w:type="textWrapping"/>
            </w:r>
            <w:r>
              <w:rPr>
                <w:rFonts w:hint="eastAsia" w:asciiTheme="minorEastAsia" w:hAnsiTheme="minorEastAsia" w:eastAsiaTheme="minorEastAsia" w:cstheme="minorEastAsia"/>
                <w:b/>
                <w:bCs/>
                <w:kern w:val="0"/>
                <w:lang w:bidi="ar"/>
              </w:rPr>
              <w:t>城市</w:t>
            </w:r>
            <w:r>
              <w:rPr>
                <w:rFonts w:hint="eastAsia" w:asciiTheme="minorEastAsia" w:hAnsiTheme="minorEastAsia" w:eastAsiaTheme="minorEastAsia" w:cstheme="minorEastAsia"/>
                <w:b/>
                <w:bCs/>
                <w:kern w:val="0"/>
                <w:lang w:bidi="ar"/>
              </w:rPr>
              <w:br w:type="textWrapping"/>
            </w:r>
            <w:r>
              <w:rPr>
                <w:rFonts w:hint="eastAsia" w:asciiTheme="minorEastAsia" w:hAnsiTheme="minorEastAsia" w:eastAsiaTheme="minorEastAsia" w:cstheme="minorEastAsia"/>
                <w:b/>
                <w:bCs/>
                <w:kern w:val="0"/>
                <w:lang w:bidi="ar"/>
              </w:rPr>
              <w:t>规划</w:t>
            </w:r>
            <w:r>
              <w:rPr>
                <w:rFonts w:hint="eastAsia" w:asciiTheme="minorEastAsia" w:hAnsiTheme="minorEastAsia" w:eastAsiaTheme="minorEastAsia" w:cstheme="minorEastAsia"/>
                <w:b/>
                <w:bCs/>
                <w:kern w:val="0"/>
                <w:lang w:bidi="ar"/>
              </w:rPr>
              <w:br w:type="textWrapping"/>
            </w:r>
            <w:r>
              <w:rPr>
                <w:rFonts w:hint="eastAsia" w:asciiTheme="minorEastAsia" w:hAnsiTheme="minorEastAsia" w:eastAsiaTheme="minorEastAsia" w:cstheme="minorEastAsia"/>
                <w:b/>
                <w:bCs/>
                <w:kern w:val="0"/>
                <w:lang w:bidi="ar"/>
              </w:rPr>
              <w:t>建设</w:t>
            </w:r>
          </w:p>
        </w:tc>
        <w:tc>
          <w:tcPr>
            <w:tcW w:w="15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48" w:right="48"/>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kern w:val="0"/>
                <w:lang w:bidi="ar"/>
              </w:rPr>
              <w:t>Ⅲ-55</w:t>
            </w:r>
            <w:r>
              <w:rPr>
                <w:rFonts w:hint="eastAsia" w:asciiTheme="minorEastAsia" w:hAnsiTheme="minorEastAsia" w:eastAsiaTheme="minorEastAsia" w:cstheme="minorEastAsia"/>
                <w:kern w:val="0"/>
                <w:lang w:bidi="ar"/>
              </w:rPr>
              <w:br w:type="textWrapping"/>
            </w:r>
            <w:r>
              <w:rPr>
                <w:rFonts w:hint="eastAsia" w:asciiTheme="minorEastAsia" w:hAnsiTheme="minorEastAsia" w:eastAsiaTheme="minorEastAsia" w:cstheme="minorEastAsia"/>
                <w:kern w:val="0"/>
                <w:lang w:bidi="ar"/>
              </w:rPr>
              <w:t>基础设施</w:t>
            </w:r>
          </w:p>
        </w:tc>
        <w:tc>
          <w:tcPr>
            <w:tcW w:w="47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48" w:right="48"/>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kern w:val="0"/>
                <w:lang w:bidi="ar"/>
              </w:rPr>
              <w:t>4）主干机动车道无被侵占、毁坏现象，主干道装灯率100%、亮灯率99%，街巷道路路面硬化、排水设施完善、装灯率100%、亮灯率95%，交通信号灯、标志标线等交通管理设施设置规范；</w:t>
            </w:r>
          </w:p>
        </w:tc>
        <w:tc>
          <w:tcPr>
            <w:tcW w:w="7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48" w:right="48"/>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kern w:val="0"/>
                <w:lang w:bidi="ar"/>
              </w:rPr>
              <w:t>主次干道、商业大街：</w:t>
            </w:r>
            <w:r>
              <w:rPr>
                <w:rFonts w:hint="eastAsia" w:asciiTheme="minorEastAsia" w:hAnsiTheme="minorEastAsia" w:eastAsiaTheme="minorEastAsia" w:cstheme="minorEastAsia"/>
                <w:kern w:val="0"/>
                <w:lang w:bidi="ar"/>
              </w:rPr>
              <w:br w:type="textWrapping"/>
            </w:r>
            <w:r>
              <w:rPr>
                <w:rFonts w:hint="eastAsia" w:asciiTheme="minorEastAsia" w:hAnsiTheme="minorEastAsia" w:eastAsiaTheme="minorEastAsia" w:cstheme="minorEastAsia"/>
                <w:kern w:val="0"/>
                <w:lang w:bidi="ar"/>
              </w:rPr>
              <w:t>①主干机动车道无被侵占、毁坏现象；</w:t>
            </w:r>
            <w:r>
              <w:rPr>
                <w:rFonts w:hint="eastAsia" w:asciiTheme="minorEastAsia" w:hAnsiTheme="minorEastAsia" w:eastAsiaTheme="minorEastAsia" w:cstheme="minorEastAsia"/>
                <w:kern w:val="0"/>
                <w:lang w:bidi="ar"/>
              </w:rPr>
              <w:br w:type="textWrapping"/>
            </w:r>
            <w:r>
              <w:rPr>
                <w:rFonts w:hint="eastAsia" w:asciiTheme="minorEastAsia" w:hAnsiTheme="minorEastAsia" w:eastAsiaTheme="minorEastAsia" w:cstheme="minorEastAsia"/>
                <w:kern w:val="0"/>
                <w:lang w:bidi="ar"/>
              </w:rPr>
              <w:t>②主干道装灯率100%，亮灯率≥99%；</w:t>
            </w:r>
            <w:r>
              <w:rPr>
                <w:rFonts w:hint="eastAsia" w:asciiTheme="minorEastAsia" w:hAnsiTheme="minorEastAsia" w:eastAsiaTheme="minorEastAsia" w:cstheme="minorEastAsia"/>
                <w:kern w:val="0"/>
                <w:lang w:bidi="ar"/>
              </w:rPr>
              <w:br w:type="textWrapping"/>
            </w:r>
            <w:r>
              <w:rPr>
                <w:rFonts w:hint="eastAsia" w:asciiTheme="minorEastAsia" w:hAnsiTheme="minorEastAsia" w:eastAsiaTheme="minorEastAsia" w:cstheme="minorEastAsia"/>
                <w:kern w:val="0"/>
                <w:lang w:bidi="ar"/>
              </w:rPr>
              <w:t>③交通信号灯、标志标线等交通管理设施设置规范。</w:t>
            </w:r>
            <w:r>
              <w:rPr>
                <w:rFonts w:hint="eastAsia" w:asciiTheme="minorEastAsia" w:hAnsiTheme="minorEastAsia" w:eastAsiaTheme="minorEastAsia" w:cstheme="minorEastAsia"/>
                <w:kern w:val="0"/>
                <w:lang w:bidi="ar"/>
              </w:rPr>
              <w:br w:type="textWrapping"/>
            </w:r>
            <w:r>
              <w:rPr>
                <w:rStyle w:val="67"/>
                <w:rFonts w:hint="default" w:asciiTheme="minorEastAsia" w:hAnsiTheme="minorEastAsia" w:eastAsiaTheme="minorEastAsia" w:cstheme="minorEastAsia"/>
                <w:color w:val="auto"/>
                <w:sz w:val="24"/>
                <w:szCs w:val="24"/>
                <w:lang w:bidi="ar"/>
              </w:rPr>
              <w:t>（责任单位：市公安局、市住建局、梅江区、梅县区）</w:t>
            </w:r>
          </w:p>
        </w:tc>
      </w:tr>
      <w:tr>
        <w:tblPrEx>
          <w:tblLayout w:type="fixed"/>
          <w:tblCellMar>
            <w:top w:w="15" w:type="dxa"/>
            <w:left w:w="15" w:type="dxa"/>
            <w:bottom w:w="15" w:type="dxa"/>
            <w:right w:w="15" w:type="dxa"/>
          </w:tblCellMar>
        </w:tblPrEx>
        <w:trPr>
          <w:trHeight w:val="2005" w:hRule="atLeast"/>
          <w:jc w:val="center"/>
        </w:trPr>
        <w:tc>
          <w:tcPr>
            <w:tcW w:w="9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48" w:right="48"/>
              <w:jc w:val="center"/>
              <w:rPr>
                <w:rFonts w:asciiTheme="minorEastAsia" w:hAnsiTheme="minorEastAsia" w:eastAsiaTheme="minorEastAsia" w:cstheme="minorEastAsia"/>
                <w:b/>
                <w:bCs/>
              </w:rPr>
            </w:pPr>
          </w:p>
        </w:tc>
        <w:tc>
          <w:tcPr>
            <w:tcW w:w="15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48" w:right="48"/>
              <w:rPr>
                <w:rFonts w:asciiTheme="minorEastAsia" w:hAnsiTheme="minorEastAsia" w:eastAsiaTheme="minorEastAsia" w:cstheme="minorEastAsia"/>
              </w:rPr>
            </w:pPr>
          </w:p>
        </w:tc>
        <w:tc>
          <w:tcPr>
            <w:tcW w:w="47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48" w:right="48"/>
              <w:rPr>
                <w:rFonts w:asciiTheme="minorEastAsia" w:hAnsiTheme="minorEastAsia" w:eastAsiaTheme="minorEastAsia" w:cstheme="minorEastAsia"/>
              </w:rPr>
            </w:pPr>
          </w:p>
        </w:tc>
        <w:tc>
          <w:tcPr>
            <w:tcW w:w="7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48" w:right="48"/>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kern w:val="0"/>
                <w:lang w:bidi="ar"/>
              </w:rPr>
              <w:t>建成区背街小巷：</w:t>
            </w:r>
            <w:r>
              <w:rPr>
                <w:rFonts w:hint="eastAsia" w:asciiTheme="minorEastAsia" w:hAnsiTheme="minorEastAsia" w:eastAsiaTheme="minorEastAsia" w:cstheme="minorEastAsia"/>
                <w:kern w:val="0"/>
                <w:lang w:bidi="ar"/>
              </w:rPr>
              <w:br w:type="textWrapping"/>
            </w:r>
            <w:r>
              <w:rPr>
                <w:rFonts w:hint="eastAsia" w:asciiTheme="minorEastAsia" w:hAnsiTheme="minorEastAsia" w:eastAsiaTheme="minorEastAsia" w:cstheme="minorEastAsia"/>
                <w:kern w:val="0"/>
                <w:lang w:bidi="ar"/>
              </w:rPr>
              <w:t>①路面硬化，无明显坑洼不平；</w:t>
            </w:r>
            <w:r>
              <w:rPr>
                <w:rFonts w:hint="eastAsia" w:asciiTheme="minorEastAsia" w:hAnsiTheme="minorEastAsia" w:eastAsiaTheme="minorEastAsia" w:cstheme="minorEastAsia"/>
                <w:kern w:val="0"/>
                <w:lang w:bidi="ar"/>
              </w:rPr>
              <w:br w:type="textWrapping"/>
            </w:r>
            <w:r>
              <w:rPr>
                <w:rFonts w:hint="eastAsia" w:asciiTheme="minorEastAsia" w:hAnsiTheme="minorEastAsia" w:eastAsiaTheme="minorEastAsia" w:cstheme="minorEastAsia"/>
                <w:kern w:val="0"/>
                <w:lang w:bidi="ar"/>
              </w:rPr>
              <w:t>②排水设施完善，无明显路面积水；</w:t>
            </w:r>
            <w:r>
              <w:rPr>
                <w:rFonts w:hint="eastAsia" w:asciiTheme="minorEastAsia" w:hAnsiTheme="minorEastAsia" w:eastAsiaTheme="minorEastAsia" w:cstheme="minorEastAsia"/>
                <w:kern w:val="0"/>
                <w:lang w:bidi="ar"/>
              </w:rPr>
              <w:br w:type="textWrapping"/>
            </w:r>
            <w:r>
              <w:rPr>
                <w:rFonts w:hint="eastAsia" w:asciiTheme="minorEastAsia" w:hAnsiTheme="minorEastAsia" w:eastAsiaTheme="minorEastAsia" w:cstheme="minorEastAsia"/>
                <w:kern w:val="0"/>
                <w:lang w:bidi="ar"/>
              </w:rPr>
              <w:t>③装灯率100%，亮灯率≥95%。</w:t>
            </w:r>
            <w:r>
              <w:rPr>
                <w:rFonts w:hint="eastAsia" w:asciiTheme="minorEastAsia" w:hAnsiTheme="minorEastAsia" w:eastAsiaTheme="minorEastAsia" w:cstheme="minorEastAsia"/>
                <w:kern w:val="0"/>
                <w:lang w:bidi="ar"/>
              </w:rPr>
              <w:br w:type="textWrapping"/>
            </w:r>
            <w:r>
              <w:rPr>
                <w:rStyle w:val="67"/>
                <w:rFonts w:hint="default" w:asciiTheme="minorEastAsia" w:hAnsiTheme="minorEastAsia" w:eastAsiaTheme="minorEastAsia" w:cstheme="minorEastAsia"/>
                <w:color w:val="auto"/>
                <w:sz w:val="24"/>
                <w:szCs w:val="24"/>
                <w:lang w:bidi="ar"/>
              </w:rPr>
              <w:t>（责任单位：市住建局、梅江区、梅县区）</w:t>
            </w:r>
          </w:p>
        </w:tc>
      </w:tr>
      <w:tr>
        <w:tblPrEx>
          <w:tblLayout w:type="fixed"/>
          <w:tblCellMar>
            <w:top w:w="15" w:type="dxa"/>
            <w:left w:w="15" w:type="dxa"/>
            <w:bottom w:w="15" w:type="dxa"/>
            <w:right w:w="15" w:type="dxa"/>
          </w:tblCellMar>
        </w:tblPrEx>
        <w:trPr>
          <w:trHeight w:val="1701" w:hRule="atLeast"/>
          <w:jc w:val="center"/>
        </w:trPr>
        <w:tc>
          <w:tcPr>
            <w:tcW w:w="9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48" w:right="48"/>
              <w:jc w:val="center"/>
              <w:rPr>
                <w:rFonts w:asciiTheme="minorEastAsia" w:hAnsiTheme="minorEastAsia" w:eastAsiaTheme="minorEastAsia" w:cstheme="minorEastAsia"/>
                <w:b/>
                <w:bCs/>
              </w:rPr>
            </w:pPr>
          </w:p>
        </w:tc>
        <w:tc>
          <w:tcPr>
            <w:tcW w:w="15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48" w:right="48"/>
              <w:rPr>
                <w:rFonts w:asciiTheme="minorEastAsia" w:hAnsiTheme="minorEastAsia" w:eastAsiaTheme="minorEastAsia" w:cstheme="minorEastAsia"/>
              </w:rPr>
            </w:pPr>
          </w:p>
        </w:tc>
        <w:tc>
          <w:tcPr>
            <w:tcW w:w="47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48" w:right="48"/>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kern w:val="0"/>
                <w:lang w:bidi="ar"/>
              </w:rPr>
              <w:t>5）人行道、非机动车道平整、连续、通畅、无损坏和被违规占用现象，行人过街、机非分离、人车分离等安全设施配置完整。</w:t>
            </w:r>
          </w:p>
        </w:tc>
        <w:tc>
          <w:tcPr>
            <w:tcW w:w="7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48" w:right="48"/>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kern w:val="0"/>
                <w:lang w:bidi="ar"/>
              </w:rPr>
              <w:t>主次干道、商业大街：</w:t>
            </w:r>
            <w:r>
              <w:rPr>
                <w:rFonts w:hint="eastAsia" w:asciiTheme="minorEastAsia" w:hAnsiTheme="minorEastAsia" w:eastAsiaTheme="minorEastAsia" w:cstheme="minorEastAsia"/>
                <w:kern w:val="0"/>
                <w:lang w:bidi="ar"/>
              </w:rPr>
              <w:br w:type="textWrapping"/>
            </w:r>
            <w:r>
              <w:rPr>
                <w:rFonts w:hint="eastAsia" w:asciiTheme="minorEastAsia" w:hAnsiTheme="minorEastAsia" w:eastAsiaTheme="minorEastAsia" w:cstheme="minorEastAsia"/>
                <w:kern w:val="0"/>
                <w:lang w:bidi="ar"/>
              </w:rPr>
              <w:t>①人行道、非机动车道连续、平整、通畅、无损坏和被违规占用现象；</w:t>
            </w:r>
            <w:r>
              <w:rPr>
                <w:rFonts w:hint="eastAsia" w:asciiTheme="minorEastAsia" w:hAnsiTheme="minorEastAsia" w:eastAsiaTheme="minorEastAsia" w:cstheme="minorEastAsia"/>
                <w:kern w:val="0"/>
                <w:lang w:bidi="ar"/>
              </w:rPr>
              <w:br w:type="textWrapping"/>
            </w:r>
            <w:r>
              <w:rPr>
                <w:rFonts w:hint="eastAsia" w:asciiTheme="minorEastAsia" w:hAnsiTheme="minorEastAsia" w:eastAsiaTheme="minorEastAsia" w:cstheme="minorEastAsia"/>
                <w:kern w:val="0"/>
                <w:lang w:bidi="ar"/>
              </w:rPr>
              <w:t>②行人过街、机非分离、人车分离等安全设施配置完整。</w:t>
            </w:r>
            <w:r>
              <w:rPr>
                <w:rFonts w:hint="eastAsia" w:asciiTheme="minorEastAsia" w:hAnsiTheme="minorEastAsia" w:eastAsiaTheme="minorEastAsia" w:cstheme="minorEastAsia"/>
                <w:kern w:val="0"/>
                <w:lang w:bidi="ar"/>
              </w:rPr>
              <w:br w:type="textWrapping"/>
            </w:r>
            <w:r>
              <w:rPr>
                <w:rStyle w:val="67"/>
                <w:rFonts w:hint="default" w:asciiTheme="minorEastAsia" w:hAnsiTheme="minorEastAsia" w:eastAsiaTheme="minorEastAsia" w:cstheme="minorEastAsia"/>
                <w:color w:val="auto"/>
                <w:sz w:val="24"/>
                <w:szCs w:val="24"/>
                <w:lang w:bidi="ar"/>
              </w:rPr>
              <w:t>（责任单位：市住建局、市公安局、梅江区、梅县区）</w:t>
            </w:r>
          </w:p>
        </w:tc>
      </w:tr>
      <w:tr>
        <w:tblPrEx>
          <w:tblLayout w:type="fixed"/>
          <w:tblCellMar>
            <w:top w:w="15" w:type="dxa"/>
            <w:left w:w="15" w:type="dxa"/>
            <w:bottom w:w="15" w:type="dxa"/>
            <w:right w:w="15" w:type="dxa"/>
          </w:tblCellMar>
        </w:tblPrEx>
        <w:trPr>
          <w:trHeight w:val="2510" w:hRule="atLeast"/>
          <w:jc w:val="center"/>
        </w:trPr>
        <w:tc>
          <w:tcPr>
            <w:tcW w:w="9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48" w:right="48"/>
              <w:jc w:val="center"/>
              <w:rPr>
                <w:rFonts w:asciiTheme="minorEastAsia" w:hAnsiTheme="minorEastAsia" w:eastAsiaTheme="minorEastAsia" w:cstheme="minorEastAsia"/>
                <w:b/>
                <w:bCs/>
              </w:rPr>
            </w:pPr>
          </w:p>
        </w:tc>
        <w:tc>
          <w:tcPr>
            <w:tcW w:w="15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48" w:right="48"/>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kern w:val="0"/>
                <w:lang w:bidi="ar"/>
              </w:rPr>
              <w:t>Ⅲ-56</w:t>
            </w:r>
            <w:r>
              <w:rPr>
                <w:rFonts w:hint="eastAsia" w:asciiTheme="minorEastAsia" w:hAnsiTheme="minorEastAsia" w:eastAsiaTheme="minorEastAsia" w:cstheme="minorEastAsia"/>
                <w:kern w:val="0"/>
                <w:lang w:bidi="ar"/>
              </w:rPr>
              <w:br w:type="textWrapping"/>
            </w:r>
            <w:r>
              <w:rPr>
                <w:rFonts w:hint="eastAsia" w:asciiTheme="minorEastAsia" w:hAnsiTheme="minorEastAsia" w:eastAsiaTheme="minorEastAsia" w:cstheme="minorEastAsia"/>
                <w:kern w:val="0"/>
                <w:lang w:bidi="ar"/>
              </w:rPr>
              <w:t>无障碍设施</w:t>
            </w:r>
          </w:p>
        </w:tc>
        <w:tc>
          <w:tcPr>
            <w:tcW w:w="47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48" w:right="48"/>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kern w:val="0"/>
                <w:lang w:bidi="ar"/>
              </w:rPr>
              <w:t>1）文化、商业、医疗、学校等公共建筑及设施，新建居住建筑及居住区设有轮椅通道、扶手、缘石坡道等无障碍设施，管理、使用情况良好；</w:t>
            </w:r>
          </w:p>
        </w:tc>
        <w:tc>
          <w:tcPr>
            <w:tcW w:w="7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48" w:right="48"/>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kern w:val="0"/>
                <w:lang w:bidi="ar"/>
              </w:rPr>
              <w:t>政务大厅、商场超市、宾馆饭店、公共文化设施、新建社区小区（建成不满5年）、医院、学校、机场、火车站、长途汽车站、码头：</w:t>
            </w:r>
            <w:r>
              <w:rPr>
                <w:rFonts w:hint="eastAsia" w:asciiTheme="minorEastAsia" w:hAnsiTheme="minorEastAsia" w:eastAsiaTheme="minorEastAsia" w:cstheme="minorEastAsia"/>
                <w:kern w:val="0"/>
                <w:lang w:bidi="ar"/>
              </w:rPr>
              <w:br w:type="textWrapping"/>
            </w:r>
            <w:r>
              <w:rPr>
                <w:rFonts w:hint="eastAsia" w:asciiTheme="minorEastAsia" w:hAnsiTheme="minorEastAsia" w:eastAsiaTheme="minorEastAsia" w:cstheme="minorEastAsia"/>
                <w:kern w:val="0"/>
                <w:lang w:bidi="ar"/>
              </w:rPr>
              <w:t>①设有轮椅通道、扶手、缘石坡道等无障碍设施；</w:t>
            </w:r>
            <w:r>
              <w:rPr>
                <w:rFonts w:hint="eastAsia" w:asciiTheme="minorEastAsia" w:hAnsiTheme="minorEastAsia" w:eastAsiaTheme="minorEastAsia" w:cstheme="minorEastAsia"/>
                <w:kern w:val="0"/>
                <w:lang w:bidi="ar"/>
              </w:rPr>
              <w:br w:type="textWrapping"/>
            </w:r>
            <w:r>
              <w:rPr>
                <w:rFonts w:hint="eastAsia" w:asciiTheme="minorEastAsia" w:hAnsiTheme="minorEastAsia" w:eastAsiaTheme="minorEastAsia" w:cstheme="minorEastAsia"/>
                <w:kern w:val="0"/>
                <w:lang w:bidi="ar"/>
              </w:rPr>
              <w:t>②管理、使用情况良好。</w:t>
            </w:r>
            <w:r>
              <w:rPr>
                <w:rFonts w:hint="eastAsia" w:asciiTheme="minorEastAsia" w:hAnsiTheme="minorEastAsia" w:eastAsiaTheme="minorEastAsia" w:cstheme="minorEastAsia"/>
                <w:kern w:val="0"/>
                <w:lang w:bidi="ar"/>
              </w:rPr>
              <w:br w:type="textWrapping"/>
            </w:r>
            <w:r>
              <w:rPr>
                <w:rFonts w:hint="eastAsia" w:asciiTheme="minorEastAsia" w:hAnsiTheme="minorEastAsia" w:eastAsiaTheme="minorEastAsia" w:cstheme="minorEastAsia"/>
                <w:b/>
                <w:kern w:val="0"/>
                <w:lang w:bidi="ar"/>
              </w:rPr>
              <w:t>（责任单位：市政务服务数据管理局、市公安局、市税务局、市人社局、市市场监督管理局、市文化广电旅游局、市住建局、市卫生健康局、市教育局、梅县机场、梅州火车站、市交通运输局、市粤运公司、梅江区、梅县区）</w:t>
            </w:r>
          </w:p>
        </w:tc>
      </w:tr>
      <w:tr>
        <w:tblPrEx>
          <w:tblLayout w:type="fixed"/>
          <w:tblCellMar>
            <w:top w:w="15" w:type="dxa"/>
            <w:left w:w="15" w:type="dxa"/>
            <w:bottom w:w="15" w:type="dxa"/>
            <w:right w:w="15" w:type="dxa"/>
          </w:tblCellMar>
        </w:tblPrEx>
        <w:trPr>
          <w:trHeight w:val="1701" w:hRule="atLeast"/>
          <w:jc w:val="center"/>
        </w:trPr>
        <w:tc>
          <w:tcPr>
            <w:tcW w:w="9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48" w:right="48"/>
              <w:jc w:val="center"/>
              <w:rPr>
                <w:rFonts w:asciiTheme="minorEastAsia" w:hAnsiTheme="minorEastAsia" w:eastAsiaTheme="minorEastAsia" w:cstheme="minorEastAsia"/>
                <w:b/>
                <w:bCs/>
              </w:rPr>
            </w:pPr>
          </w:p>
        </w:tc>
        <w:tc>
          <w:tcPr>
            <w:tcW w:w="15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48" w:right="48"/>
              <w:rPr>
                <w:rFonts w:asciiTheme="minorEastAsia" w:hAnsiTheme="minorEastAsia" w:eastAsiaTheme="minorEastAsia" w:cstheme="minorEastAsia"/>
              </w:rPr>
            </w:pPr>
          </w:p>
        </w:tc>
        <w:tc>
          <w:tcPr>
            <w:tcW w:w="47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48" w:right="48"/>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kern w:val="0"/>
                <w:lang w:bidi="ar"/>
              </w:rPr>
              <w:t>2）城乡公共卫生间有必要的无障碍设施，设置方便残疾人、老年人、伤病人或孕妇儿童使用的带扶手的坐便器或蹲便器，机场、车站、政务大厅、医院、景区景点、大型商场设有无障碍卫生间和母婴室，能够正常使用。</w:t>
            </w:r>
          </w:p>
        </w:tc>
        <w:tc>
          <w:tcPr>
            <w:tcW w:w="7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48" w:right="48"/>
              <w:textAlignment w:val="center"/>
              <w:rPr>
                <w:rFonts w:asciiTheme="minorEastAsia" w:hAnsiTheme="minorEastAsia" w:eastAsiaTheme="minorEastAsia" w:cstheme="minorEastAsia"/>
                <w:kern w:val="0"/>
                <w:lang w:bidi="ar"/>
              </w:rPr>
            </w:pPr>
            <w:r>
              <w:rPr>
                <w:rFonts w:hint="eastAsia" w:asciiTheme="minorEastAsia" w:hAnsiTheme="minorEastAsia" w:eastAsiaTheme="minorEastAsia" w:cstheme="minorEastAsia"/>
                <w:kern w:val="0"/>
                <w:lang w:bidi="ar"/>
              </w:rPr>
              <w:t>建成区内的公共卫生间：</w:t>
            </w:r>
            <w:r>
              <w:rPr>
                <w:rFonts w:hint="eastAsia" w:asciiTheme="minorEastAsia" w:hAnsiTheme="minorEastAsia" w:eastAsiaTheme="minorEastAsia" w:cstheme="minorEastAsia"/>
                <w:kern w:val="0"/>
                <w:lang w:bidi="ar"/>
              </w:rPr>
              <w:br w:type="textWrapping"/>
            </w:r>
            <w:r>
              <w:rPr>
                <w:rFonts w:hint="eastAsia" w:asciiTheme="minorEastAsia" w:hAnsiTheme="minorEastAsia" w:eastAsiaTheme="minorEastAsia" w:cstheme="minorEastAsia"/>
                <w:kern w:val="0"/>
                <w:lang w:bidi="ar"/>
              </w:rPr>
              <w:t>①设有轮椅通道、扶手、缘石坡道等无障碍设施；</w:t>
            </w:r>
            <w:r>
              <w:rPr>
                <w:rFonts w:hint="eastAsia" w:asciiTheme="minorEastAsia" w:hAnsiTheme="minorEastAsia" w:eastAsiaTheme="minorEastAsia" w:cstheme="minorEastAsia"/>
                <w:kern w:val="0"/>
                <w:lang w:bidi="ar"/>
              </w:rPr>
              <w:br w:type="textWrapping"/>
            </w:r>
            <w:r>
              <w:rPr>
                <w:rFonts w:hint="eastAsia" w:asciiTheme="minorEastAsia" w:hAnsiTheme="minorEastAsia" w:eastAsiaTheme="minorEastAsia" w:cstheme="minorEastAsia"/>
                <w:kern w:val="0"/>
                <w:lang w:bidi="ar"/>
              </w:rPr>
              <w:t>②至少有1个方便残疾人、老年人、伤病人或孕妇儿童使用的带扶手的坐便器或蹲便器。</w:t>
            </w:r>
          </w:p>
          <w:p>
            <w:pPr>
              <w:widowControl/>
              <w:ind w:left="48" w:right="48"/>
              <w:textAlignment w:val="center"/>
              <w:rPr>
                <w:rFonts w:asciiTheme="minorEastAsia" w:hAnsiTheme="minorEastAsia" w:eastAsiaTheme="minorEastAsia" w:cstheme="minorEastAsia"/>
              </w:rPr>
            </w:pPr>
            <w:r>
              <w:rPr>
                <w:rStyle w:val="67"/>
                <w:rFonts w:hint="default" w:asciiTheme="minorEastAsia" w:hAnsiTheme="minorEastAsia" w:eastAsiaTheme="minorEastAsia" w:cstheme="minorEastAsia"/>
                <w:color w:val="auto"/>
                <w:sz w:val="24"/>
                <w:szCs w:val="24"/>
                <w:lang w:bidi="ar"/>
              </w:rPr>
              <w:t>（责任单位：市住建局、梅江区、梅县区）</w:t>
            </w:r>
          </w:p>
        </w:tc>
      </w:tr>
      <w:tr>
        <w:tblPrEx>
          <w:tblLayout w:type="fixed"/>
          <w:tblCellMar>
            <w:top w:w="15" w:type="dxa"/>
            <w:left w:w="15" w:type="dxa"/>
            <w:bottom w:w="15" w:type="dxa"/>
            <w:right w:w="15" w:type="dxa"/>
          </w:tblCellMar>
        </w:tblPrEx>
        <w:trPr>
          <w:trHeight w:val="1701" w:hRule="atLeast"/>
          <w:jc w:val="center"/>
        </w:trPr>
        <w:tc>
          <w:tcPr>
            <w:tcW w:w="9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48" w:right="48"/>
              <w:jc w:val="center"/>
              <w:rPr>
                <w:rFonts w:asciiTheme="minorEastAsia" w:hAnsiTheme="minorEastAsia" w:eastAsiaTheme="minorEastAsia" w:cstheme="minorEastAsia"/>
                <w:b/>
                <w:bCs/>
              </w:rPr>
            </w:pPr>
          </w:p>
        </w:tc>
        <w:tc>
          <w:tcPr>
            <w:tcW w:w="15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48" w:right="48"/>
              <w:rPr>
                <w:rFonts w:asciiTheme="minorEastAsia" w:hAnsiTheme="minorEastAsia" w:eastAsiaTheme="minorEastAsia" w:cstheme="minorEastAsia"/>
              </w:rPr>
            </w:pPr>
          </w:p>
        </w:tc>
        <w:tc>
          <w:tcPr>
            <w:tcW w:w="47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48" w:right="48"/>
              <w:rPr>
                <w:rFonts w:asciiTheme="minorEastAsia" w:hAnsiTheme="minorEastAsia" w:eastAsiaTheme="minorEastAsia" w:cstheme="minorEastAsia"/>
              </w:rPr>
            </w:pPr>
          </w:p>
        </w:tc>
        <w:tc>
          <w:tcPr>
            <w:tcW w:w="7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48" w:right="48"/>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kern w:val="0"/>
                <w:lang w:bidi="ar"/>
              </w:rPr>
              <w:t>位于建成区之外、属于市辖区范围的乡镇公共卫生间：</w:t>
            </w:r>
            <w:r>
              <w:rPr>
                <w:rFonts w:hint="eastAsia" w:asciiTheme="minorEastAsia" w:hAnsiTheme="minorEastAsia" w:eastAsiaTheme="minorEastAsia" w:cstheme="minorEastAsia"/>
                <w:kern w:val="0"/>
                <w:lang w:bidi="ar"/>
              </w:rPr>
              <w:br w:type="textWrapping"/>
            </w:r>
            <w:r>
              <w:rPr>
                <w:rFonts w:hint="eastAsia" w:asciiTheme="minorEastAsia" w:hAnsiTheme="minorEastAsia" w:eastAsiaTheme="minorEastAsia" w:cstheme="minorEastAsia"/>
                <w:kern w:val="0"/>
                <w:lang w:bidi="ar"/>
              </w:rPr>
              <w:t>①设有轮椅通道、扶手、缘石坡道等无障碍设施；</w:t>
            </w:r>
            <w:r>
              <w:rPr>
                <w:rFonts w:hint="eastAsia" w:asciiTheme="minorEastAsia" w:hAnsiTheme="minorEastAsia" w:eastAsiaTheme="minorEastAsia" w:cstheme="minorEastAsia"/>
                <w:kern w:val="0"/>
                <w:lang w:bidi="ar"/>
              </w:rPr>
              <w:br w:type="textWrapping"/>
            </w:r>
            <w:r>
              <w:rPr>
                <w:rFonts w:hint="eastAsia" w:asciiTheme="minorEastAsia" w:hAnsiTheme="minorEastAsia" w:eastAsiaTheme="minorEastAsia" w:cstheme="minorEastAsia"/>
                <w:kern w:val="0"/>
                <w:lang w:bidi="ar"/>
              </w:rPr>
              <w:t>②至少有1个方便残疾人、老年人、伤病人或孕妇儿童使用的带扶手的坐便器或蹲便器。</w:t>
            </w:r>
            <w:r>
              <w:rPr>
                <w:rFonts w:hint="eastAsia" w:asciiTheme="minorEastAsia" w:hAnsiTheme="minorEastAsia" w:eastAsiaTheme="minorEastAsia" w:cstheme="minorEastAsia"/>
                <w:kern w:val="0"/>
                <w:lang w:bidi="ar"/>
              </w:rPr>
              <w:br w:type="textWrapping"/>
            </w:r>
            <w:r>
              <w:rPr>
                <w:rStyle w:val="67"/>
                <w:rFonts w:hint="default" w:asciiTheme="minorEastAsia" w:hAnsiTheme="minorEastAsia" w:eastAsiaTheme="minorEastAsia" w:cstheme="minorEastAsia"/>
                <w:color w:val="auto"/>
                <w:sz w:val="24"/>
                <w:szCs w:val="24"/>
                <w:lang w:bidi="ar"/>
              </w:rPr>
              <w:t>（责任单位：市住建局、梅江区、梅县区）</w:t>
            </w:r>
          </w:p>
        </w:tc>
      </w:tr>
      <w:tr>
        <w:tblPrEx>
          <w:tblLayout w:type="fixed"/>
          <w:tblCellMar>
            <w:top w:w="15" w:type="dxa"/>
            <w:left w:w="15" w:type="dxa"/>
            <w:bottom w:w="15" w:type="dxa"/>
            <w:right w:w="15" w:type="dxa"/>
          </w:tblCellMar>
        </w:tblPrEx>
        <w:trPr>
          <w:trHeight w:val="2557" w:hRule="atLeast"/>
          <w:jc w:val="center"/>
        </w:trPr>
        <w:tc>
          <w:tcPr>
            <w:tcW w:w="9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48" w:right="48"/>
              <w:jc w:val="center"/>
              <w:rPr>
                <w:rFonts w:asciiTheme="minorEastAsia" w:hAnsiTheme="minorEastAsia" w:eastAsiaTheme="minorEastAsia" w:cstheme="minorEastAsia"/>
                <w:b/>
                <w:bCs/>
              </w:rPr>
            </w:pPr>
          </w:p>
        </w:tc>
        <w:tc>
          <w:tcPr>
            <w:tcW w:w="15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48" w:right="48"/>
              <w:rPr>
                <w:rFonts w:asciiTheme="minorEastAsia" w:hAnsiTheme="minorEastAsia" w:eastAsiaTheme="minorEastAsia" w:cstheme="minorEastAsia"/>
              </w:rPr>
            </w:pPr>
          </w:p>
        </w:tc>
        <w:tc>
          <w:tcPr>
            <w:tcW w:w="47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48" w:right="48"/>
              <w:rPr>
                <w:rFonts w:asciiTheme="minorEastAsia" w:hAnsiTheme="minorEastAsia" w:eastAsiaTheme="minorEastAsia" w:cstheme="minorEastAsia"/>
              </w:rPr>
            </w:pPr>
          </w:p>
        </w:tc>
        <w:tc>
          <w:tcPr>
            <w:tcW w:w="7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48" w:right="48"/>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kern w:val="0"/>
                <w:lang w:bidi="ar"/>
              </w:rPr>
              <w:t>机场、车站、政务大厅、医院、景区、大型商场：</w:t>
            </w:r>
            <w:r>
              <w:rPr>
                <w:rFonts w:hint="eastAsia" w:asciiTheme="minorEastAsia" w:hAnsiTheme="minorEastAsia" w:eastAsiaTheme="minorEastAsia" w:cstheme="minorEastAsia"/>
                <w:kern w:val="0"/>
                <w:lang w:bidi="ar"/>
              </w:rPr>
              <w:br w:type="textWrapping"/>
            </w:r>
            <w:r>
              <w:rPr>
                <w:rFonts w:hint="eastAsia" w:asciiTheme="minorEastAsia" w:hAnsiTheme="minorEastAsia" w:eastAsiaTheme="minorEastAsia" w:cstheme="minorEastAsia"/>
                <w:kern w:val="0"/>
                <w:lang w:bidi="ar"/>
              </w:rPr>
              <w:t>①设有无障碍卫生间；</w:t>
            </w:r>
            <w:r>
              <w:rPr>
                <w:rFonts w:hint="eastAsia" w:asciiTheme="minorEastAsia" w:hAnsiTheme="minorEastAsia" w:eastAsiaTheme="minorEastAsia" w:cstheme="minorEastAsia"/>
                <w:kern w:val="0"/>
                <w:lang w:bidi="ar"/>
              </w:rPr>
              <w:br w:type="textWrapping"/>
            </w:r>
            <w:r>
              <w:rPr>
                <w:rFonts w:hint="eastAsia" w:asciiTheme="minorEastAsia" w:hAnsiTheme="minorEastAsia" w:eastAsiaTheme="minorEastAsia" w:cstheme="minorEastAsia"/>
                <w:kern w:val="0"/>
                <w:lang w:bidi="ar"/>
              </w:rPr>
              <w:t>②设有母婴室；</w:t>
            </w:r>
            <w:r>
              <w:rPr>
                <w:rFonts w:hint="eastAsia" w:asciiTheme="minorEastAsia" w:hAnsiTheme="minorEastAsia" w:eastAsiaTheme="minorEastAsia" w:cstheme="minorEastAsia"/>
                <w:kern w:val="0"/>
                <w:lang w:bidi="ar"/>
              </w:rPr>
              <w:br w:type="textWrapping"/>
            </w:r>
            <w:r>
              <w:rPr>
                <w:rFonts w:hint="eastAsia" w:asciiTheme="minorEastAsia" w:hAnsiTheme="minorEastAsia" w:eastAsiaTheme="minorEastAsia" w:cstheme="minorEastAsia"/>
                <w:kern w:val="0"/>
                <w:lang w:bidi="ar"/>
              </w:rPr>
              <w:t>③管理、使用情况良好。</w:t>
            </w:r>
            <w:r>
              <w:rPr>
                <w:rFonts w:hint="eastAsia" w:asciiTheme="minorEastAsia" w:hAnsiTheme="minorEastAsia" w:eastAsiaTheme="minorEastAsia" w:cstheme="minorEastAsia"/>
                <w:kern w:val="0"/>
                <w:lang w:bidi="ar"/>
              </w:rPr>
              <w:br w:type="textWrapping"/>
            </w:r>
            <w:r>
              <w:rPr>
                <w:rFonts w:hint="eastAsia" w:asciiTheme="minorEastAsia" w:hAnsiTheme="minorEastAsia" w:eastAsiaTheme="minorEastAsia" w:cstheme="minorEastAsia"/>
                <w:b/>
                <w:kern w:val="0"/>
                <w:lang w:bidi="ar"/>
              </w:rPr>
              <w:t>（责任单位：梅县机场、梅州火车站、市交通运输局、市粤运公司、市政务服务数据管理局、市公安局、市税务局、市人社局、市卫生健康局、市文化广电旅游局、市市场监督管理局、梅江区、梅县区）</w:t>
            </w:r>
          </w:p>
        </w:tc>
      </w:tr>
      <w:tr>
        <w:tblPrEx>
          <w:tblLayout w:type="fixed"/>
          <w:tblCellMar>
            <w:top w:w="15" w:type="dxa"/>
            <w:left w:w="15" w:type="dxa"/>
            <w:bottom w:w="15" w:type="dxa"/>
            <w:right w:w="15" w:type="dxa"/>
          </w:tblCellMar>
        </w:tblPrEx>
        <w:trPr>
          <w:trHeight w:val="1417" w:hRule="atLeast"/>
          <w:jc w:val="center"/>
        </w:trPr>
        <w:tc>
          <w:tcPr>
            <w:tcW w:w="9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48" w:right="48"/>
              <w:jc w:val="center"/>
              <w:textAlignment w:val="center"/>
              <w:rPr>
                <w:rFonts w:asciiTheme="minorEastAsia" w:hAnsiTheme="minorEastAsia" w:eastAsiaTheme="minorEastAsia" w:cstheme="minorEastAsia"/>
                <w:b/>
                <w:bCs/>
              </w:rPr>
            </w:pPr>
            <w:r>
              <w:rPr>
                <w:rFonts w:hint="eastAsia" w:asciiTheme="minorEastAsia" w:hAnsiTheme="minorEastAsia" w:eastAsiaTheme="minorEastAsia" w:cstheme="minorEastAsia"/>
                <w:b/>
                <w:bCs/>
                <w:kern w:val="0"/>
                <w:lang w:bidi="ar"/>
              </w:rPr>
              <w:t>Ⅱ-27</w:t>
            </w:r>
            <w:r>
              <w:rPr>
                <w:rFonts w:hint="eastAsia" w:asciiTheme="minorEastAsia" w:hAnsiTheme="minorEastAsia" w:eastAsiaTheme="minorEastAsia" w:cstheme="minorEastAsia"/>
                <w:b/>
                <w:bCs/>
                <w:kern w:val="0"/>
                <w:lang w:bidi="ar"/>
              </w:rPr>
              <w:br w:type="textWrapping"/>
            </w:r>
            <w:r>
              <w:rPr>
                <w:rFonts w:hint="eastAsia" w:asciiTheme="minorEastAsia" w:hAnsiTheme="minorEastAsia" w:eastAsiaTheme="minorEastAsia" w:cstheme="minorEastAsia"/>
                <w:b/>
                <w:bCs/>
                <w:kern w:val="0"/>
                <w:lang w:bidi="ar"/>
              </w:rPr>
              <w:t>城市管</w:t>
            </w:r>
            <w:r>
              <w:rPr>
                <w:rFonts w:hint="eastAsia" w:asciiTheme="minorEastAsia" w:hAnsiTheme="minorEastAsia" w:eastAsiaTheme="minorEastAsia" w:cstheme="minorEastAsia"/>
                <w:b/>
                <w:bCs/>
                <w:kern w:val="0"/>
                <w:lang w:bidi="ar"/>
              </w:rPr>
              <w:br w:type="textWrapping"/>
            </w:r>
            <w:r>
              <w:rPr>
                <w:rFonts w:hint="eastAsia" w:asciiTheme="minorEastAsia" w:hAnsiTheme="minorEastAsia" w:eastAsiaTheme="minorEastAsia" w:cstheme="minorEastAsia"/>
                <w:b/>
                <w:bCs/>
                <w:kern w:val="0"/>
                <w:lang w:bidi="ar"/>
              </w:rPr>
              <w:t>理和公</w:t>
            </w:r>
            <w:r>
              <w:rPr>
                <w:rFonts w:hint="eastAsia" w:asciiTheme="minorEastAsia" w:hAnsiTheme="minorEastAsia" w:eastAsiaTheme="minorEastAsia" w:cstheme="minorEastAsia"/>
                <w:b/>
                <w:bCs/>
                <w:kern w:val="0"/>
                <w:lang w:bidi="ar"/>
              </w:rPr>
              <w:br w:type="textWrapping"/>
            </w:r>
            <w:r>
              <w:rPr>
                <w:rFonts w:hint="eastAsia" w:asciiTheme="minorEastAsia" w:hAnsiTheme="minorEastAsia" w:eastAsiaTheme="minorEastAsia" w:cstheme="minorEastAsia"/>
                <w:b/>
                <w:bCs/>
                <w:kern w:val="0"/>
                <w:lang w:bidi="ar"/>
              </w:rPr>
              <w:t>共服务</w:t>
            </w:r>
          </w:p>
        </w:tc>
        <w:tc>
          <w:tcPr>
            <w:tcW w:w="15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48" w:right="48"/>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kern w:val="0"/>
                <w:lang w:bidi="ar"/>
              </w:rPr>
              <w:t>Ⅲ-58</w:t>
            </w:r>
            <w:r>
              <w:rPr>
                <w:rFonts w:hint="eastAsia" w:asciiTheme="minorEastAsia" w:hAnsiTheme="minorEastAsia" w:eastAsiaTheme="minorEastAsia" w:cstheme="minorEastAsia"/>
                <w:kern w:val="0"/>
                <w:lang w:bidi="ar"/>
              </w:rPr>
              <w:br w:type="textWrapping"/>
            </w:r>
            <w:r>
              <w:rPr>
                <w:rFonts w:hint="eastAsia" w:asciiTheme="minorEastAsia" w:hAnsiTheme="minorEastAsia" w:eastAsiaTheme="minorEastAsia" w:cstheme="minorEastAsia"/>
                <w:kern w:val="0"/>
                <w:lang w:bidi="ar"/>
              </w:rPr>
              <w:t>城市精细化</w:t>
            </w:r>
            <w:r>
              <w:rPr>
                <w:rFonts w:hint="eastAsia" w:asciiTheme="minorEastAsia" w:hAnsiTheme="minorEastAsia" w:eastAsiaTheme="minorEastAsia" w:cstheme="minorEastAsia"/>
                <w:kern w:val="0"/>
                <w:lang w:bidi="ar"/>
              </w:rPr>
              <w:br w:type="textWrapping"/>
            </w:r>
            <w:r>
              <w:rPr>
                <w:rFonts w:hint="eastAsia" w:asciiTheme="minorEastAsia" w:hAnsiTheme="minorEastAsia" w:eastAsiaTheme="minorEastAsia" w:cstheme="minorEastAsia"/>
                <w:kern w:val="0"/>
                <w:lang w:bidi="ar"/>
              </w:rPr>
              <w:t>管理</w:t>
            </w:r>
          </w:p>
        </w:tc>
        <w:tc>
          <w:tcPr>
            <w:tcW w:w="47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48" w:right="48"/>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kern w:val="0"/>
                <w:lang w:bidi="ar"/>
              </w:rPr>
              <w:t>2）抓好公路、河道沿线和城市背街小巷、农贸市场、城乡接合部等重点部位的集中治理，做好对马路市场、流动商贩的规范化治理、合理化疏导、人性化管理；</w:t>
            </w:r>
            <w:r>
              <w:rPr>
                <w:rFonts w:hint="eastAsia" w:asciiTheme="minorEastAsia" w:hAnsiTheme="minorEastAsia" w:eastAsiaTheme="minorEastAsia" w:cstheme="minorEastAsia"/>
                <w:kern w:val="0"/>
                <w:lang w:bidi="ar"/>
              </w:rPr>
              <w:br w:type="textWrapping"/>
            </w:r>
            <w:r>
              <w:rPr>
                <w:rFonts w:hint="eastAsia" w:asciiTheme="minorEastAsia" w:hAnsiTheme="minorEastAsia" w:eastAsiaTheme="minorEastAsia" w:cstheme="minorEastAsia"/>
                <w:kern w:val="0"/>
                <w:lang w:bidi="ar"/>
              </w:rPr>
              <w:t>3）环境卫生干净整洁，垃圾清运及时、分类处理，无脏乱差现象，公共厕所分布合理、保洁及时、无明显异味；</w:t>
            </w:r>
            <w:r>
              <w:rPr>
                <w:rFonts w:hint="eastAsia" w:asciiTheme="minorEastAsia" w:hAnsiTheme="minorEastAsia" w:eastAsiaTheme="minorEastAsia" w:cstheme="minorEastAsia"/>
                <w:kern w:val="0"/>
                <w:lang w:bidi="ar"/>
              </w:rPr>
              <w:br w:type="textWrapping"/>
            </w:r>
            <w:r>
              <w:rPr>
                <w:rFonts w:hint="eastAsia" w:asciiTheme="minorEastAsia" w:hAnsiTheme="minorEastAsia" w:eastAsiaTheme="minorEastAsia" w:cstheme="minorEastAsia"/>
                <w:kern w:val="0"/>
                <w:lang w:bidi="ar"/>
              </w:rPr>
              <w:t>4）社会用语用字文明规范，地名管理使用规范有序，城市管理执法队伍执法严格规范公正文明、近两年内无违反《城市管理执法行为规范》造成恶劣影响的情形，城市公共场所无违章停车（机动车、非机动车）、停车乱收费、占道经营、小广告乱张贴现象，无流浪乞讨人员滋扰他人、扰乱社会秩序现象。</w:t>
            </w:r>
          </w:p>
        </w:tc>
        <w:tc>
          <w:tcPr>
            <w:tcW w:w="7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48" w:right="48"/>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kern w:val="0"/>
                <w:lang w:bidi="ar"/>
              </w:rPr>
              <w:t>建成区到乡镇的公路（河道）沿线：</w:t>
            </w:r>
            <w:r>
              <w:rPr>
                <w:rFonts w:hint="eastAsia" w:asciiTheme="minorEastAsia" w:hAnsiTheme="minorEastAsia" w:eastAsiaTheme="minorEastAsia" w:cstheme="minorEastAsia"/>
                <w:kern w:val="0"/>
                <w:lang w:bidi="ar"/>
              </w:rPr>
              <w:br w:type="textWrapping"/>
            </w:r>
            <w:r>
              <w:rPr>
                <w:rFonts w:hint="eastAsia" w:asciiTheme="minorEastAsia" w:hAnsiTheme="minorEastAsia" w:eastAsiaTheme="minorEastAsia" w:cstheme="minorEastAsia"/>
                <w:kern w:val="0"/>
                <w:lang w:bidi="ar"/>
              </w:rPr>
              <w:t>无明显垃圾堆积、环境脏乱、道路坑洼、面源污染现象。</w:t>
            </w:r>
            <w:r>
              <w:rPr>
                <w:rFonts w:hint="eastAsia" w:asciiTheme="minorEastAsia" w:hAnsiTheme="minorEastAsia" w:eastAsiaTheme="minorEastAsia" w:cstheme="minorEastAsia"/>
                <w:kern w:val="0"/>
                <w:lang w:bidi="ar"/>
              </w:rPr>
              <w:br w:type="textWrapping"/>
            </w:r>
            <w:r>
              <w:rPr>
                <w:rFonts w:hint="eastAsia" w:asciiTheme="minorEastAsia" w:hAnsiTheme="minorEastAsia" w:eastAsiaTheme="minorEastAsia" w:cstheme="minorEastAsia"/>
                <w:b/>
                <w:kern w:val="0"/>
                <w:lang w:bidi="ar"/>
              </w:rPr>
              <w:t>（责任单位：市交通运输局、市公路局、市生态环境局、市水务局、市住建局、梅江区、梅县区）</w:t>
            </w:r>
          </w:p>
        </w:tc>
      </w:tr>
      <w:tr>
        <w:tblPrEx>
          <w:tblLayout w:type="fixed"/>
          <w:tblCellMar>
            <w:top w:w="15" w:type="dxa"/>
            <w:left w:w="15" w:type="dxa"/>
            <w:bottom w:w="15" w:type="dxa"/>
            <w:right w:w="15" w:type="dxa"/>
          </w:tblCellMar>
        </w:tblPrEx>
        <w:trPr>
          <w:trHeight w:val="1417" w:hRule="atLeast"/>
          <w:jc w:val="center"/>
        </w:trPr>
        <w:tc>
          <w:tcPr>
            <w:tcW w:w="9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48" w:right="48"/>
              <w:jc w:val="center"/>
              <w:rPr>
                <w:rFonts w:asciiTheme="minorEastAsia" w:hAnsiTheme="minorEastAsia" w:eastAsiaTheme="minorEastAsia" w:cstheme="minorEastAsia"/>
                <w:b/>
                <w:bCs/>
              </w:rPr>
            </w:pPr>
          </w:p>
        </w:tc>
        <w:tc>
          <w:tcPr>
            <w:tcW w:w="15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48" w:right="48"/>
              <w:rPr>
                <w:rFonts w:asciiTheme="minorEastAsia" w:hAnsiTheme="minorEastAsia" w:eastAsiaTheme="minorEastAsia" w:cstheme="minorEastAsia"/>
              </w:rPr>
            </w:pPr>
          </w:p>
        </w:tc>
        <w:tc>
          <w:tcPr>
            <w:tcW w:w="47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48" w:right="48"/>
              <w:rPr>
                <w:rFonts w:asciiTheme="minorEastAsia" w:hAnsiTheme="minorEastAsia" w:eastAsiaTheme="minorEastAsia" w:cstheme="minorEastAsia"/>
              </w:rPr>
            </w:pPr>
          </w:p>
        </w:tc>
        <w:tc>
          <w:tcPr>
            <w:tcW w:w="7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48" w:right="48"/>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kern w:val="0"/>
                <w:lang w:bidi="ar"/>
              </w:rPr>
              <w:t>马路市场、流动商贩：</w:t>
            </w:r>
            <w:r>
              <w:rPr>
                <w:rFonts w:hint="eastAsia" w:asciiTheme="minorEastAsia" w:hAnsiTheme="minorEastAsia" w:eastAsiaTheme="minorEastAsia" w:cstheme="minorEastAsia"/>
                <w:kern w:val="0"/>
                <w:lang w:bidi="ar"/>
              </w:rPr>
              <w:br w:type="textWrapping"/>
            </w:r>
            <w:r>
              <w:rPr>
                <w:rFonts w:hint="eastAsia" w:asciiTheme="minorEastAsia" w:hAnsiTheme="minorEastAsia" w:eastAsiaTheme="minorEastAsia" w:cstheme="minorEastAsia"/>
                <w:kern w:val="0"/>
                <w:lang w:bidi="ar"/>
              </w:rPr>
              <w:t>①城市管理部门在不影响正常交通情况下划定区域，商贩在划定区域内规范经营；</w:t>
            </w:r>
            <w:r>
              <w:rPr>
                <w:rFonts w:hint="eastAsia" w:asciiTheme="minorEastAsia" w:hAnsiTheme="minorEastAsia" w:eastAsiaTheme="minorEastAsia" w:cstheme="minorEastAsia"/>
                <w:kern w:val="0"/>
                <w:lang w:bidi="ar"/>
              </w:rPr>
              <w:br w:type="textWrapping"/>
            </w:r>
            <w:r>
              <w:rPr>
                <w:rFonts w:hint="eastAsia" w:asciiTheme="minorEastAsia" w:hAnsiTheme="minorEastAsia" w:eastAsiaTheme="minorEastAsia" w:cstheme="minorEastAsia"/>
                <w:kern w:val="0"/>
                <w:lang w:bidi="ar"/>
              </w:rPr>
              <w:t>②环境卫生干净整洁，垃圾清运及时。</w:t>
            </w:r>
            <w:r>
              <w:rPr>
                <w:rFonts w:hint="eastAsia" w:asciiTheme="minorEastAsia" w:hAnsiTheme="minorEastAsia" w:eastAsiaTheme="minorEastAsia" w:cstheme="minorEastAsia"/>
                <w:kern w:val="0"/>
                <w:lang w:bidi="ar"/>
              </w:rPr>
              <w:br w:type="textWrapping"/>
            </w:r>
            <w:r>
              <w:rPr>
                <w:rStyle w:val="67"/>
                <w:rFonts w:hint="default" w:asciiTheme="minorEastAsia" w:hAnsiTheme="minorEastAsia" w:eastAsiaTheme="minorEastAsia" w:cstheme="minorEastAsia"/>
                <w:color w:val="auto"/>
                <w:sz w:val="24"/>
                <w:szCs w:val="24"/>
                <w:lang w:bidi="ar"/>
              </w:rPr>
              <w:t>（责任单位：市住建局、市市场监督管理局、梅江区、梅县区）</w:t>
            </w:r>
          </w:p>
        </w:tc>
      </w:tr>
      <w:tr>
        <w:tblPrEx>
          <w:tblLayout w:type="fixed"/>
          <w:tblCellMar>
            <w:top w:w="15" w:type="dxa"/>
            <w:left w:w="15" w:type="dxa"/>
            <w:bottom w:w="15" w:type="dxa"/>
            <w:right w:w="15" w:type="dxa"/>
          </w:tblCellMar>
        </w:tblPrEx>
        <w:trPr>
          <w:trHeight w:val="1134" w:hRule="atLeast"/>
          <w:jc w:val="center"/>
        </w:trPr>
        <w:tc>
          <w:tcPr>
            <w:tcW w:w="9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48" w:right="48"/>
              <w:jc w:val="center"/>
              <w:rPr>
                <w:rFonts w:asciiTheme="minorEastAsia" w:hAnsiTheme="minorEastAsia" w:eastAsiaTheme="minorEastAsia" w:cstheme="minorEastAsia"/>
                <w:b/>
                <w:bCs/>
              </w:rPr>
            </w:pPr>
          </w:p>
        </w:tc>
        <w:tc>
          <w:tcPr>
            <w:tcW w:w="15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48" w:right="48"/>
              <w:rPr>
                <w:rFonts w:asciiTheme="minorEastAsia" w:hAnsiTheme="minorEastAsia" w:eastAsiaTheme="minorEastAsia" w:cstheme="minorEastAsia"/>
              </w:rPr>
            </w:pPr>
          </w:p>
        </w:tc>
        <w:tc>
          <w:tcPr>
            <w:tcW w:w="47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48" w:right="48"/>
              <w:rPr>
                <w:rFonts w:asciiTheme="minorEastAsia" w:hAnsiTheme="minorEastAsia" w:eastAsiaTheme="minorEastAsia" w:cstheme="minorEastAsia"/>
              </w:rPr>
            </w:pPr>
          </w:p>
        </w:tc>
        <w:tc>
          <w:tcPr>
            <w:tcW w:w="7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48" w:right="48"/>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kern w:val="0"/>
                <w:lang w:bidi="ar"/>
              </w:rPr>
              <w:t>主次干道、商业大街、公共广场、公园、景区：</w:t>
            </w:r>
            <w:r>
              <w:rPr>
                <w:rFonts w:hint="eastAsia" w:asciiTheme="minorEastAsia" w:hAnsiTheme="minorEastAsia" w:eastAsiaTheme="minorEastAsia" w:cstheme="minorEastAsia"/>
                <w:kern w:val="0"/>
                <w:lang w:bidi="ar"/>
              </w:rPr>
              <w:br w:type="textWrapping"/>
            </w:r>
            <w:r>
              <w:rPr>
                <w:rFonts w:hint="eastAsia" w:asciiTheme="minorEastAsia" w:hAnsiTheme="minorEastAsia" w:eastAsiaTheme="minorEastAsia" w:cstheme="minorEastAsia"/>
                <w:kern w:val="0"/>
                <w:lang w:bidi="ar"/>
              </w:rPr>
              <w:t>每隔500米至少能看到1处公共卫生间的指示牌。</w:t>
            </w:r>
            <w:r>
              <w:rPr>
                <w:rFonts w:hint="eastAsia" w:asciiTheme="minorEastAsia" w:hAnsiTheme="minorEastAsia" w:eastAsiaTheme="minorEastAsia" w:cstheme="minorEastAsia"/>
                <w:kern w:val="0"/>
                <w:lang w:bidi="ar"/>
              </w:rPr>
              <w:br w:type="textWrapping"/>
            </w:r>
            <w:r>
              <w:rPr>
                <w:rStyle w:val="67"/>
                <w:rFonts w:hint="default" w:asciiTheme="minorEastAsia" w:hAnsiTheme="minorEastAsia" w:eastAsiaTheme="minorEastAsia" w:cstheme="minorEastAsia"/>
                <w:color w:val="auto"/>
                <w:sz w:val="24"/>
                <w:szCs w:val="24"/>
                <w:lang w:bidi="ar"/>
              </w:rPr>
              <w:t>（责任单位：市住建局、市文化广电旅游局、梅江区、梅县区）</w:t>
            </w:r>
          </w:p>
        </w:tc>
      </w:tr>
      <w:tr>
        <w:tblPrEx>
          <w:tblLayout w:type="fixed"/>
          <w:tblCellMar>
            <w:top w:w="15" w:type="dxa"/>
            <w:left w:w="15" w:type="dxa"/>
            <w:bottom w:w="15" w:type="dxa"/>
            <w:right w:w="15" w:type="dxa"/>
          </w:tblCellMar>
        </w:tblPrEx>
        <w:trPr>
          <w:trHeight w:val="4095" w:hRule="atLeast"/>
          <w:jc w:val="center"/>
        </w:trPr>
        <w:tc>
          <w:tcPr>
            <w:tcW w:w="9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48" w:right="48"/>
              <w:jc w:val="center"/>
              <w:rPr>
                <w:rFonts w:asciiTheme="minorEastAsia" w:hAnsiTheme="minorEastAsia" w:eastAsiaTheme="minorEastAsia" w:cstheme="minorEastAsia"/>
                <w:b/>
                <w:bCs/>
              </w:rPr>
            </w:pPr>
          </w:p>
        </w:tc>
        <w:tc>
          <w:tcPr>
            <w:tcW w:w="15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48" w:right="48"/>
              <w:rPr>
                <w:rFonts w:asciiTheme="minorEastAsia" w:hAnsiTheme="minorEastAsia" w:eastAsiaTheme="minorEastAsia" w:cstheme="minorEastAsia"/>
              </w:rPr>
            </w:pPr>
          </w:p>
        </w:tc>
        <w:tc>
          <w:tcPr>
            <w:tcW w:w="47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48" w:right="48"/>
              <w:rPr>
                <w:rFonts w:asciiTheme="minorEastAsia" w:hAnsiTheme="minorEastAsia" w:eastAsiaTheme="minorEastAsia" w:cstheme="minorEastAsia"/>
              </w:rPr>
            </w:pPr>
          </w:p>
        </w:tc>
        <w:tc>
          <w:tcPr>
            <w:tcW w:w="7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48" w:right="48"/>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kern w:val="0"/>
                <w:lang w:bidi="ar"/>
              </w:rPr>
              <w:t>主次干道、商业大街、背街小巷、公共广场、公园、景区、公交（地铁）车站、机场、火车站、长途汽车站、码头、商场超市、农贸市场、城乡接合部：</w:t>
            </w:r>
            <w:r>
              <w:rPr>
                <w:rFonts w:hint="eastAsia" w:asciiTheme="minorEastAsia" w:hAnsiTheme="minorEastAsia" w:eastAsiaTheme="minorEastAsia" w:cstheme="minorEastAsia"/>
                <w:kern w:val="0"/>
                <w:lang w:bidi="ar"/>
              </w:rPr>
              <w:br w:type="textWrapping"/>
            </w:r>
            <w:r>
              <w:rPr>
                <w:rFonts w:hint="eastAsia" w:asciiTheme="minorEastAsia" w:hAnsiTheme="minorEastAsia" w:eastAsiaTheme="minorEastAsia" w:cstheme="minorEastAsia"/>
                <w:kern w:val="0"/>
                <w:lang w:bidi="ar"/>
              </w:rPr>
              <w:t>①环境卫生干净整洁，垃圾清运及时、分类收集；</w:t>
            </w:r>
            <w:r>
              <w:rPr>
                <w:rFonts w:hint="eastAsia" w:asciiTheme="minorEastAsia" w:hAnsiTheme="minorEastAsia" w:eastAsiaTheme="minorEastAsia" w:cstheme="minorEastAsia"/>
                <w:kern w:val="0"/>
                <w:lang w:bidi="ar"/>
              </w:rPr>
              <w:br w:type="textWrapping"/>
            </w:r>
            <w:r>
              <w:rPr>
                <w:rFonts w:hint="eastAsia" w:asciiTheme="minorEastAsia" w:hAnsiTheme="minorEastAsia" w:eastAsiaTheme="minorEastAsia" w:cstheme="minorEastAsia"/>
                <w:kern w:val="0"/>
                <w:lang w:bidi="ar"/>
              </w:rPr>
              <w:t>②无违章停车（机动车、非机动车）现象（城市管理部门在人行道、非机动车道、机动车道旁统一划线，机动车、非机动车在线内停放，且不影响正常交通，这种情况不算作违章停车）；</w:t>
            </w:r>
            <w:r>
              <w:rPr>
                <w:rFonts w:hint="eastAsia" w:asciiTheme="minorEastAsia" w:hAnsiTheme="minorEastAsia" w:eastAsiaTheme="minorEastAsia" w:cstheme="minorEastAsia"/>
                <w:kern w:val="0"/>
                <w:lang w:bidi="ar"/>
              </w:rPr>
              <w:br w:type="textWrapping"/>
            </w:r>
            <w:r>
              <w:rPr>
                <w:rFonts w:hint="eastAsia" w:asciiTheme="minorEastAsia" w:hAnsiTheme="minorEastAsia" w:eastAsiaTheme="minorEastAsia" w:cstheme="minorEastAsia"/>
                <w:kern w:val="0"/>
                <w:lang w:bidi="ar"/>
              </w:rPr>
              <w:t>③无停车乱收费现象；</w:t>
            </w:r>
            <w:r>
              <w:rPr>
                <w:rFonts w:hint="eastAsia" w:asciiTheme="minorEastAsia" w:hAnsiTheme="minorEastAsia" w:eastAsiaTheme="minorEastAsia" w:cstheme="minorEastAsia"/>
                <w:kern w:val="0"/>
                <w:lang w:bidi="ar"/>
              </w:rPr>
              <w:br w:type="textWrapping"/>
            </w:r>
            <w:r>
              <w:rPr>
                <w:rFonts w:hint="eastAsia" w:asciiTheme="minorEastAsia" w:hAnsiTheme="minorEastAsia" w:eastAsiaTheme="minorEastAsia" w:cstheme="minorEastAsia"/>
                <w:kern w:val="0"/>
                <w:lang w:bidi="ar"/>
              </w:rPr>
              <w:t>④无占道经营现象（城市管理部门在商铺门前统一划线，商铺在线内出店摆摊经营，且不影响正常交通，这种情况不算作占道经营）；</w:t>
            </w:r>
            <w:r>
              <w:rPr>
                <w:rFonts w:hint="eastAsia" w:asciiTheme="minorEastAsia" w:hAnsiTheme="minorEastAsia" w:eastAsiaTheme="minorEastAsia" w:cstheme="minorEastAsia"/>
                <w:kern w:val="0"/>
                <w:lang w:bidi="ar"/>
              </w:rPr>
              <w:br w:type="textWrapping"/>
            </w:r>
            <w:r>
              <w:rPr>
                <w:rFonts w:hint="eastAsia" w:asciiTheme="minorEastAsia" w:hAnsiTheme="minorEastAsia" w:eastAsiaTheme="minorEastAsia" w:cstheme="minorEastAsia"/>
                <w:kern w:val="0"/>
                <w:lang w:bidi="ar"/>
              </w:rPr>
              <w:t>⑤无小广告乱张贴现象；</w:t>
            </w:r>
            <w:r>
              <w:rPr>
                <w:rFonts w:hint="eastAsia" w:asciiTheme="minorEastAsia" w:hAnsiTheme="minorEastAsia" w:eastAsiaTheme="minorEastAsia" w:cstheme="minorEastAsia"/>
                <w:kern w:val="0"/>
                <w:lang w:bidi="ar"/>
              </w:rPr>
              <w:br w:type="textWrapping"/>
            </w:r>
            <w:r>
              <w:rPr>
                <w:rFonts w:hint="eastAsia" w:asciiTheme="minorEastAsia" w:hAnsiTheme="minorEastAsia" w:eastAsiaTheme="minorEastAsia" w:cstheme="minorEastAsia"/>
                <w:kern w:val="0"/>
                <w:lang w:bidi="ar"/>
              </w:rPr>
              <w:t>⑥无流浪乞讨人员滋扰他人、扰乱社会秩序现象；</w:t>
            </w:r>
            <w:r>
              <w:rPr>
                <w:rFonts w:hint="eastAsia" w:asciiTheme="minorEastAsia" w:hAnsiTheme="minorEastAsia" w:eastAsiaTheme="minorEastAsia" w:cstheme="minorEastAsia"/>
                <w:kern w:val="0"/>
                <w:lang w:bidi="ar"/>
              </w:rPr>
              <w:br w:type="textWrapping"/>
            </w:r>
            <w:r>
              <w:rPr>
                <w:rFonts w:hint="eastAsia" w:asciiTheme="minorEastAsia" w:hAnsiTheme="minorEastAsia" w:eastAsiaTheme="minorEastAsia" w:cstheme="minorEastAsia"/>
                <w:kern w:val="0"/>
                <w:lang w:bidi="ar"/>
              </w:rPr>
              <w:t>⑦公共卫生间保洁及时，无明显异味。</w:t>
            </w:r>
            <w:r>
              <w:rPr>
                <w:rFonts w:hint="eastAsia" w:asciiTheme="minorEastAsia" w:hAnsiTheme="minorEastAsia" w:eastAsiaTheme="minorEastAsia" w:cstheme="minorEastAsia"/>
                <w:kern w:val="0"/>
                <w:lang w:bidi="ar"/>
              </w:rPr>
              <w:br w:type="textWrapping"/>
            </w:r>
            <w:r>
              <w:rPr>
                <w:rFonts w:hint="eastAsia" w:asciiTheme="minorEastAsia" w:hAnsiTheme="minorEastAsia" w:eastAsiaTheme="minorEastAsia" w:cstheme="minorEastAsia"/>
                <w:b/>
                <w:kern w:val="0"/>
                <w:lang w:bidi="ar"/>
              </w:rPr>
              <w:t>（责任单位：市住建局、市公安局、市文化广电旅游局、市市场监督管理局、市卫生健康局、市交通运输局、市民政局、梅县机场、梅州火车站、市粤运公司、市公交公司、梅江区、梅县区）</w:t>
            </w:r>
          </w:p>
        </w:tc>
      </w:tr>
      <w:tr>
        <w:tblPrEx>
          <w:tblLayout w:type="fixed"/>
          <w:tblCellMar>
            <w:top w:w="15" w:type="dxa"/>
            <w:left w:w="15" w:type="dxa"/>
            <w:bottom w:w="15" w:type="dxa"/>
            <w:right w:w="15" w:type="dxa"/>
          </w:tblCellMar>
        </w:tblPrEx>
        <w:trPr>
          <w:trHeight w:val="3891" w:hRule="atLeast"/>
          <w:jc w:val="center"/>
        </w:trPr>
        <w:tc>
          <w:tcPr>
            <w:tcW w:w="9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48" w:right="48"/>
              <w:jc w:val="center"/>
              <w:rPr>
                <w:rFonts w:asciiTheme="minorEastAsia" w:hAnsiTheme="minorEastAsia" w:eastAsiaTheme="minorEastAsia" w:cstheme="minorEastAsia"/>
                <w:b/>
                <w:bCs/>
              </w:rPr>
            </w:pP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48" w:right="48"/>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kern w:val="0"/>
                <w:lang w:bidi="ar"/>
              </w:rPr>
              <w:t>Ⅲ-59</w:t>
            </w:r>
            <w:r>
              <w:rPr>
                <w:rFonts w:hint="eastAsia" w:asciiTheme="minorEastAsia" w:hAnsiTheme="minorEastAsia" w:eastAsiaTheme="minorEastAsia" w:cstheme="minorEastAsia"/>
                <w:kern w:val="0"/>
                <w:lang w:bidi="ar"/>
              </w:rPr>
              <w:br w:type="textWrapping"/>
            </w:r>
            <w:r>
              <w:rPr>
                <w:rFonts w:hint="eastAsia" w:asciiTheme="minorEastAsia" w:hAnsiTheme="minorEastAsia" w:eastAsiaTheme="minorEastAsia" w:cstheme="minorEastAsia"/>
                <w:kern w:val="0"/>
                <w:lang w:bidi="ar"/>
              </w:rPr>
              <w:t>社区生活环境</w:t>
            </w:r>
          </w:p>
        </w:tc>
        <w:tc>
          <w:tcPr>
            <w:tcW w:w="47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48" w:right="48"/>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kern w:val="0"/>
                <w:lang w:bidi="ar"/>
              </w:rPr>
              <w:t>1）环境绿化美化，卫生状况良好，无脏乱差现象；</w:t>
            </w:r>
            <w:r>
              <w:rPr>
                <w:rFonts w:hint="eastAsia" w:asciiTheme="minorEastAsia" w:hAnsiTheme="minorEastAsia" w:eastAsiaTheme="minorEastAsia" w:cstheme="minorEastAsia"/>
                <w:kern w:val="0"/>
                <w:lang w:bidi="ar"/>
              </w:rPr>
              <w:br w:type="textWrapping"/>
            </w:r>
            <w:r>
              <w:rPr>
                <w:rFonts w:hint="eastAsia" w:asciiTheme="minorEastAsia" w:hAnsiTheme="minorEastAsia" w:eastAsiaTheme="minorEastAsia" w:cstheme="minorEastAsia"/>
                <w:kern w:val="0"/>
                <w:lang w:bidi="ar"/>
              </w:rPr>
              <w:t>2）路面硬化、平整，排水设施完善，无明显坑洼积水；</w:t>
            </w:r>
            <w:r>
              <w:rPr>
                <w:rFonts w:hint="eastAsia" w:asciiTheme="minorEastAsia" w:hAnsiTheme="minorEastAsia" w:eastAsiaTheme="minorEastAsia" w:cstheme="minorEastAsia"/>
                <w:kern w:val="0"/>
                <w:lang w:bidi="ar"/>
              </w:rPr>
              <w:br w:type="textWrapping"/>
            </w:r>
            <w:r>
              <w:rPr>
                <w:rFonts w:hint="eastAsia" w:asciiTheme="minorEastAsia" w:hAnsiTheme="minorEastAsia" w:eastAsiaTheme="minorEastAsia" w:cstheme="minorEastAsia"/>
                <w:kern w:val="0"/>
                <w:lang w:bidi="ar"/>
              </w:rPr>
              <w:t>3）倡导“垃圾减量分类”，生活垃圾分类投放、分类收集、分类运输、密闭运输；</w:t>
            </w:r>
            <w:r>
              <w:rPr>
                <w:rFonts w:hint="eastAsia" w:asciiTheme="minorEastAsia" w:hAnsiTheme="minorEastAsia" w:eastAsiaTheme="minorEastAsia" w:cstheme="minorEastAsia"/>
                <w:kern w:val="0"/>
                <w:lang w:bidi="ar"/>
              </w:rPr>
              <w:br w:type="textWrapping"/>
            </w:r>
            <w:r>
              <w:rPr>
                <w:rFonts w:hint="eastAsia" w:asciiTheme="minorEastAsia" w:hAnsiTheme="minorEastAsia" w:eastAsiaTheme="minorEastAsia" w:cstheme="minorEastAsia"/>
                <w:kern w:val="0"/>
                <w:lang w:bidi="ar"/>
              </w:rPr>
              <w:t>4）楼门内干净整洁，楼道无堵塞，墙面、玻璃无污秽破损，照明灯完好；</w:t>
            </w:r>
            <w:r>
              <w:rPr>
                <w:rFonts w:hint="eastAsia" w:asciiTheme="minorEastAsia" w:hAnsiTheme="minorEastAsia" w:eastAsiaTheme="minorEastAsia" w:cstheme="minorEastAsia"/>
                <w:kern w:val="0"/>
                <w:lang w:bidi="ar"/>
              </w:rPr>
              <w:br w:type="textWrapping"/>
            </w:r>
            <w:r>
              <w:rPr>
                <w:rFonts w:hint="eastAsia" w:asciiTheme="minorEastAsia" w:hAnsiTheme="minorEastAsia" w:eastAsiaTheme="minorEastAsia" w:cstheme="minorEastAsia"/>
                <w:kern w:val="0"/>
                <w:lang w:bidi="ar"/>
              </w:rPr>
              <w:t>5）</w:t>
            </w:r>
            <w:r>
              <w:rPr>
                <w:rFonts w:hint="eastAsia" w:asciiTheme="minorEastAsia" w:hAnsiTheme="minorEastAsia" w:eastAsiaTheme="minorEastAsia" w:cstheme="minorEastAsia"/>
                <w:spacing w:val="3"/>
                <w:kern w:val="0"/>
                <w:lang w:bidi="ar"/>
              </w:rPr>
              <w:t>社区综合服务设施实现全覆盖，水电气热通信等公共服务安全高效优质，构建包括便民市场、运动场地、文化活动中心、社区服务中心、医疗服务机构在内的15分钟生活圈。</w:t>
            </w:r>
          </w:p>
        </w:tc>
        <w:tc>
          <w:tcPr>
            <w:tcW w:w="7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48" w:right="48"/>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kern w:val="0"/>
                <w:lang w:bidi="ar"/>
              </w:rPr>
              <w:t>社区（小区）：</w:t>
            </w:r>
            <w:r>
              <w:rPr>
                <w:rFonts w:hint="eastAsia" w:asciiTheme="minorEastAsia" w:hAnsiTheme="minorEastAsia" w:eastAsiaTheme="minorEastAsia" w:cstheme="minorEastAsia"/>
                <w:kern w:val="0"/>
                <w:lang w:bidi="ar"/>
              </w:rPr>
              <w:br w:type="textWrapping"/>
            </w:r>
            <w:r>
              <w:rPr>
                <w:rFonts w:hint="eastAsia" w:asciiTheme="minorEastAsia" w:hAnsiTheme="minorEastAsia" w:eastAsiaTheme="minorEastAsia" w:cstheme="minorEastAsia"/>
                <w:kern w:val="0"/>
                <w:lang w:bidi="ar"/>
              </w:rPr>
              <w:t>①环境绿化美化，卫生状况良好，无乱扔垃圾、随地吐痰现象；</w:t>
            </w:r>
            <w:r>
              <w:rPr>
                <w:rFonts w:hint="eastAsia" w:asciiTheme="minorEastAsia" w:hAnsiTheme="minorEastAsia" w:eastAsiaTheme="minorEastAsia" w:cstheme="minorEastAsia"/>
                <w:kern w:val="0"/>
                <w:lang w:bidi="ar"/>
              </w:rPr>
              <w:br w:type="textWrapping"/>
            </w:r>
            <w:r>
              <w:rPr>
                <w:rFonts w:hint="eastAsia" w:asciiTheme="minorEastAsia" w:hAnsiTheme="minorEastAsia" w:eastAsiaTheme="minorEastAsia" w:cstheme="minorEastAsia"/>
                <w:kern w:val="0"/>
                <w:lang w:bidi="ar"/>
              </w:rPr>
              <w:t>②路面硬化、平整，无明显坑洼积水；</w:t>
            </w:r>
            <w:r>
              <w:rPr>
                <w:rFonts w:hint="eastAsia" w:asciiTheme="minorEastAsia" w:hAnsiTheme="minorEastAsia" w:eastAsiaTheme="minorEastAsia" w:cstheme="minorEastAsia"/>
                <w:kern w:val="0"/>
                <w:lang w:bidi="ar"/>
              </w:rPr>
              <w:br w:type="textWrapping"/>
            </w:r>
            <w:r>
              <w:rPr>
                <w:rFonts w:hint="eastAsia" w:asciiTheme="minorEastAsia" w:hAnsiTheme="minorEastAsia" w:eastAsiaTheme="minorEastAsia" w:cstheme="minorEastAsia"/>
                <w:kern w:val="0"/>
                <w:lang w:bidi="ar"/>
              </w:rPr>
              <w:t>③生活垃圾定点投放、分类投放，垃圾房、箱（桶）完好、整洁；</w:t>
            </w:r>
            <w:r>
              <w:rPr>
                <w:rFonts w:hint="eastAsia" w:asciiTheme="minorEastAsia" w:hAnsiTheme="minorEastAsia" w:eastAsiaTheme="minorEastAsia" w:cstheme="minorEastAsia"/>
                <w:kern w:val="0"/>
                <w:lang w:bidi="ar"/>
              </w:rPr>
              <w:br w:type="textWrapping"/>
            </w:r>
            <w:r>
              <w:rPr>
                <w:rFonts w:hint="eastAsia" w:asciiTheme="minorEastAsia" w:hAnsiTheme="minorEastAsia" w:eastAsiaTheme="minorEastAsia" w:cstheme="minorEastAsia"/>
                <w:kern w:val="0"/>
                <w:lang w:bidi="ar"/>
              </w:rPr>
              <w:t>④楼门内干净整洁，楼道无堵塞，墙面、玻璃无污秽破损，照明灯完好；</w:t>
            </w:r>
            <w:r>
              <w:rPr>
                <w:rFonts w:hint="eastAsia" w:asciiTheme="minorEastAsia" w:hAnsiTheme="minorEastAsia" w:eastAsiaTheme="minorEastAsia" w:cstheme="minorEastAsia"/>
                <w:kern w:val="0"/>
                <w:lang w:bidi="ar"/>
              </w:rPr>
              <w:br w:type="textWrapping"/>
            </w:r>
            <w:r>
              <w:rPr>
                <w:rFonts w:hint="eastAsia" w:asciiTheme="minorEastAsia" w:hAnsiTheme="minorEastAsia" w:eastAsiaTheme="minorEastAsia" w:cstheme="minorEastAsia"/>
                <w:kern w:val="0"/>
                <w:lang w:bidi="ar"/>
              </w:rPr>
              <w:t>⑤形成包括便民市场、运动场地、文化活动中心、社区服务中心、医疗服务机构在内的15分钟生活圈。</w:t>
            </w:r>
            <w:r>
              <w:rPr>
                <w:rFonts w:hint="eastAsia" w:asciiTheme="minorEastAsia" w:hAnsiTheme="minorEastAsia" w:eastAsiaTheme="minorEastAsia" w:cstheme="minorEastAsia"/>
                <w:kern w:val="0"/>
                <w:lang w:bidi="ar"/>
              </w:rPr>
              <w:br w:type="textWrapping"/>
            </w:r>
            <w:r>
              <w:rPr>
                <w:rStyle w:val="67"/>
                <w:rFonts w:hint="default" w:asciiTheme="minorEastAsia" w:hAnsiTheme="minorEastAsia" w:eastAsiaTheme="minorEastAsia" w:cstheme="minorEastAsia"/>
                <w:color w:val="auto"/>
                <w:sz w:val="24"/>
                <w:szCs w:val="24"/>
                <w:lang w:bidi="ar"/>
              </w:rPr>
              <w:t>（责任单位：市住建局、市体育局、市文化广电旅游局、市卫生健康局、梅江区、梅县区）</w:t>
            </w:r>
          </w:p>
        </w:tc>
      </w:tr>
      <w:tr>
        <w:tblPrEx>
          <w:tblLayout w:type="fixed"/>
          <w:tblCellMar>
            <w:top w:w="15" w:type="dxa"/>
            <w:left w:w="15" w:type="dxa"/>
            <w:bottom w:w="15" w:type="dxa"/>
            <w:right w:w="15" w:type="dxa"/>
          </w:tblCellMar>
        </w:tblPrEx>
        <w:trPr>
          <w:trHeight w:val="1949" w:hRule="atLeast"/>
          <w:jc w:val="center"/>
        </w:trPr>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48" w:right="48"/>
              <w:jc w:val="center"/>
              <w:textAlignment w:val="center"/>
              <w:rPr>
                <w:rFonts w:asciiTheme="minorEastAsia" w:hAnsiTheme="minorEastAsia" w:eastAsiaTheme="minorEastAsia" w:cstheme="minorEastAsia"/>
                <w:b/>
                <w:bCs/>
              </w:rPr>
            </w:pPr>
            <w:r>
              <w:rPr>
                <w:rFonts w:hint="eastAsia" w:asciiTheme="minorEastAsia" w:hAnsiTheme="minorEastAsia" w:eastAsiaTheme="minorEastAsia" w:cstheme="minorEastAsia"/>
                <w:b/>
                <w:bCs/>
                <w:kern w:val="0"/>
                <w:lang w:bidi="ar"/>
              </w:rPr>
              <w:t>Ⅱ-28</w:t>
            </w:r>
            <w:r>
              <w:rPr>
                <w:rFonts w:hint="eastAsia" w:asciiTheme="minorEastAsia" w:hAnsiTheme="minorEastAsia" w:eastAsiaTheme="minorEastAsia" w:cstheme="minorEastAsia"/>
                <w:b/>
                <w:bCs/>
                <w:kern w:val="0"/>
                <w:lang w:bidi="ar"/>
              </w:rPr>
              <w:br w:type="textWrapping"/>
            </w:r>
            <w:r>
              <w:rPr>
                <w:rFonts w:hint="eastAsia" w:asciiTheme="minorEastAsia" w:hAnsiTheme="minorEastAsia" w:eastAsiaTheme="minorEastAsia" w:cstheme="minorEastAsia"/>
                <w:b/>
                <w:bCs/>
                <w:kern w:val="0"/>
                <w:lang w:bidi="ar"/>
              </w:rPr>
              <w:t>医疗与</w:t>
            </w:r>
            <w:r>
              <w:rPr>
                <w:rFonts w:hint="eastAsia" w:asciiTheme="minorEastAsia" w:hAnsiTheme="minorEastAsia" w:eastAsiaTheme="minorEastAsia" w:cstheme="minorEastAsia"/>
                <w:b/>
                <w:bCs/>
                <w:kern w:val="0"/>
                <w:lang w:bidi="ar"/>
              </w:rPr>
              <w:br w:type="textWrapping"/>
            </w:r>
            <w:r>
              <w:rPr>
                <w:rFonts w:hint="eastAsia" w:asciiTheme="minorEastAsia" w:hAnsiTheme="minorEastAsia" w:eastAsiaTheme="minorEastAsia" w:cstheme="minorEastAsia"/>
                <w:b/>
                <w:bCs/>
                <w:kern w:val="0"/>
                <w:lang w:bidi="ar"/>
              </w:rPr>
              <w:t>公共</w:t>
            </w:r>
            <w:r>
              <w:rPr>
                <w:rFonts w:hint="eastAsia" w:asciiTheme="minorEastAsia" w:hAnsiTheme="minorEastAsia" w:eastAsiaTheme="minorEastAsia" w:cstheme="minorEastAsia"/>
                <w:b/>
                <w:bCs/>
                <w:kern w:val="0"/>
                <w:lang w:bidi="ar"/>
              </w:rPr>
              <w:br w:type="textWrapping"/>
            </w:r>
            <w:r>
              <w:rPr>
                <w:rFonts w:hint="eastAsia" w:asciiTheme="minorEastAsia" w:hAnsiTheme="minorEastAsia" w:eastAsiaTheme="minorEastAsia" w:cstheme="minorEastAsia"/>
                <w:b/>
                <w:bCs/>
                <w:kern w:val="0"/>
                <w:lang w:bidi="ar"/>
              </w:rPr>
              <w:t>卫生</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48" w:right="48"/>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kern w:val="0"/>
                <w:lang w:bidi="ar"/>
              </w:rPr>
              <w:t>Ⅲ-60</w:t>
            </w:r>
            <w:r>
              <w:rPr>
                <w:rFonts w:hint="eastAsia" w:asciiTheme="minorEastAsia" w:hAnsiTheme="minorEastAsia" w:eastAsiaTheme="minorEastAsia" w:cstheme="minorEastAsia"/>
                <w:kern w:val="0"/>
                <w:lang w:bidi="ar"/>
              </w:rPr>
              <w:br w:type="textWrapping"/>
            </w:r>
            <w:r>
              <w:rPr>
                <w:rFonts w:hint="eastAsia" w:asciiTheme="minorEastAsia" w:hAnsiTheme="minorEastAsia" w:eastAsiaTheme="minorEastAsia" w:cstheme="minorEastAsia"/>
                <w:kern w:val="0"/>
                <w:lang w:bidi="ar"/>
              </w:rPr>
              <w:t>医疗卫生服务体系</w:t>
            </w:r>
          </w:p>
        </w:tc>
        <w:tc>
          <w:tcPr>
            <w:tcW w:w="47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48" w:right="48"/>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kern w:val="0"/>
                <w:lang w:bidi="ar"/>
              </w:rPr>
              <w:t>3）依托本地医疗卫生服务机构，普及卫生健康知识，倡导健康文明的生活方式，提升居民健康素养，实现全市居民健康素养水平逐年提升不低于2个百分点。</w:t>
            </w:r>
          </w:p>
        </w:tc>
        <w:tc>
          <w:tcPr>
            <w:tcW w:w="7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48" w:right="48"/>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kern w:val="0"/>
                <w:lang w:bidi="ar"/>
              </w:rPr>
              <w:t>医院：</w:t>
            </w:r>
            <w:r>
              <w:rPr>
                <w:rFonts w:hint="eastAsia" w:asciiTheme="minorEastAsia" w:hAnsiTheme="minorEastAsia" w:eastAsiaTheme="minorEastAsia" w:cstheme="minorEastAsia"/>
                <w:kern w:val="0"/>
                <w:lang w:bidi="ar"/>
              </w:rPr>
              <w:br w:type="textWrapping"/>
            </w:r>
            <w:r>
              <w:rPr>
                <w:rFonts w:hint="eastAsia" w:asciiTheme="minorEastAsia" w:hAnsiTheme="minorEastAsia" w:eastAsiaTheme="minorEastAsia" w:cstheme="minorEastAsia"/>
                <w:kern w:val="0"/>
                <w:lang w:bidi="ar"/>
              </w:rPr>
              <w:t>普及卫生健康知识，倡导健康文明的生活方式。</w:t>
            </w:r>
            <w:r>
              <w:rPr>
                <w:rFonts w:hint="eastAsia" w:asciiTheme="minorEastAsia" w:hAnsiTheme="minorEastAsia" w:eastAsiaTheme="minorEastAsia" w:cstheme="minorEastAsia"/>
                <w:kern w:val="0"/>
                <w:lang w:bidi="ar"/>
              </w:rPr>
              <w:br w:type="textWrapping"/>
            </w:r>
            <w:r>
              <w:rPr>
                <w:rStyle w:val="67"/>
                <w:rFonts w:hint="default" w:asciiTheme="minorEastAsia" w:hAnsiTheme="minorEastAsia" w:eastAsiaTheme="minorEastAsia" w:cstheme="minorEastAsia"/>
                <w:color w:val="auto"/>
                <w:sz w:val="24"/>
                <w:szCs w:val="24"/>
                <w:lang w:bidi="ar"/>
              </w:rPr>
              <w:t>（责任单位：市卫生健康局、梅江区、梅县区）</w:t>
            </w:r>
          </w:p>
        </w:tc>
      </w:tr>
      <w:tr>
        <w:tblPrEx>
          <w:tblLayout w:type="fixed"/>
          <w:tblCellMar>
            <w:top w:w="15" w:type="dxa"/>
            <w:left w:w="15" w:type="dxa"/>
            <w:bottom w:w="15" w:type="dxa"/>
            <w:right w:w="15" w:type="dxa"/>
          </w:tblCellMar>
        </w:tblPrEx>
        <w:trPr>
          <w:trHeight w:val="2651" w:hRule="atLeast"/>
          <w:jc w:val="center"/>
        </w:trPr>
        <w:tc>
          <w:tcPr>
            <w:tcW w:w="9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48" w:right="48"/>
              <w:jc w:val="center"/>
              <w:textAlignment w:val="center"/>
              <w:rPr>
                <w:rFonts w:asciiTheme="minorEastAsia" w:hAnsiTheme="minorEastAsia" w:eastAsiaTheme="minorEastAsia" w:cstheme="minorEastAsia"/>
                <w:b/>
                <w:bCs/>
              </w:rPr>
            </w:pPr>
            <w:r>
              <w:rPr>
                <w:rFonts w:hint="eastAsia" w:asciiTheme="minorEastAsia" w:hAnsiTheme="minorEastAsia" w:eastAsiaTheme="minorEastAsia" w:cstheme="minorEastAsia"/>
                <w:b/>
                <w:bCs/>
                <w:kern w:val="0"/>
                <w:lang w:bidi="ar"/>
              </w:rPr>
              <w:t>Ⅱ-31</w:t>
            </w:r>
            <w:r>
              <w:rPr>
                <w:rFonts w:hint="eastAsia" w:asciiTheme="minorEastAsia" w:hAnsiTheme="minorEastAsia" w:eastAsiaTheme="minorEastAsia" w:cstheme="minorEastAsia"/>
                <w:b/>
                <w:bCs/>
                <w:kern w:val="0"/>
                <w:lang w:bidi="ar"/>
              </w:rPr>
              <w:br w:type="textWrapping"/>
            </w:r>
            <w:r>
              <w:rPr>
                <w:rFonts w:hint="eastAsia" w:asciiTheme="minorEastAsia" w:hAnsiTheme="minorEastAsia" w:eastAsiaTheme="minorEastAsia" w:cstheme="minorEastAsia"/>
                <w:b/>
                <w:bCs/>
                <w:kern w:val="0"/>
                <w:lang w:bidi="ar"/>
              </w:rPr>
              <w:t>公共</w:t>
            </w:r>
            <w:r>
              <w:rPr>
                <w:rFonts w:hint="eastAsia" w:asciiTheme="minorEastAsia" w:hAnsiTheme="minorEastAsia" w:eastAsiaTheme="minorEastAsia" w:cstheme="minorEastAsia"/>
                <w:b/>
                <w:bCs/>
                <w:kern w:val="0"/>
                <w:lang w:bidi="ar"/>
              </w:rPr>
              <w:br w:type="textWrapping"/>
            </w:r>
            <w:r>
              <w:rPr>
                <w:rFonts w:hint="eastAsia" w:asciiTheme="minorEastAsia" w:hAnsiTheme="minorEastAsia" w:eastAsiaTheme="minorEastAsia" w:cstheme="minorEastAsia"/>
                <w:b/>
                <w:bCs/>
                <w:kern w:val="0"/>
                <w:lang w:bidi="ar"/>
              </w:rPr>
              <w:t>安全</w:t>
            </w:r>
            <w:r>
              <w:rPr>
                <w:rFonts w:hint="eastAsia" w:asciiTheme="minorEastAsia" w:hAnsiTheme="minorEastAsia" w:eastAsiaTheme="minorEastAsia" w:cstheme="minorEastAsia"/>
                <w:b/>
                <w:bCs/>
                <w:kern w:val="0"/>
                <w:lang w:bidi="ar"/>
              </w:rPr>
              <w:br w:type="textWrapping"/>
            </w:r>
            <w:r>
              <w:rPr>
                <w:rFonts w:hint="eastAsia" w:asciiTheme="minorEastAsia" w:hAnsiTheme="minorEastAsia" w:eastAsiaTheme="minorEastAsia" w:cstheme="minorEastAsia"/>
                <w:b/>
                <w:bCs/>
                <w:kern w:val="0"/>
                <w:lang w:bidi="ar"/>
              </w:rPr>
              <w:t>体系</w:t>
            </w:r>
            <w:r>
              <w:rPr>
                <w:rFonts w:hint="eastAsia" w:asciiTheme="minorEastAsia" w:hAnsiTheme="minorEastAsia" w:eastAsiaTheme="minorEastAsia" w:cstheme="minorEastAsia"/>
                <w:b/>
                <w:bCs/>
                <w:kern w:val="0"/>
                <w:lang w:bidi="ar"/>
              </w:rPr>
              <w:br w:type="textWrapping"/>
            </w:r>
            <w:r>
              <w:rPr>
                <w:rFonts w:hint="eastAsia" w:asciiTheme="minorEastAsia" w:hAnsiTheme="minorEastAsia" w:eastAsiaTheme="minorEastAsia" w:cstheme="minorEastAsia"/>
                <w:b/>
                <w:bCs/>
                <w:kern w:val="0"/>
                <w:lang w:bidi="ar"/>
              </w:rPr>
              <w:t>建设</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48" w:right="48"/>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kern w:val="0"/>
                <w:lang w:bidi="ar"/>
              </w:rPr>
              <w:t>Ⅲ-63</w:t>
            </w:r>
            <w:r>
              <w:rPr>
                <w:rFonts w:hint="eastAsia" w:asciiTheme="minorEastAsia" w:hAnsiTheme="minorEastAsia" w:eastAsiaTheme="minorEastAsia" w:cstheme="minorEastAsia"/>
                <w:kern w:val="0"/>
                <w:lang w:bidi="ar"/>
              </w:rPr>
              <w:br w:type="textWrapping"/>
            </w:r>
            <w:r>
              <w:rPr>
                <w:rFonts w:hint="eastAsia" w:asciiTheme="minorEastAsia" w:hAnsiTheme="minorEastAsia" w:eastAsiaTheme="minorEastAsia" w:cstheme="minorEastAsia"/>
                <w:kern w:val="0"/>
                <w:lang w:bidi="ar"/>
              </w:rPr>
              <w:t>公共安全保障</w:t>
            </w:r>
          </w:p>
        </w:tc>
        <w:tc>
          <w:tcPr>
            <w:tcW w:w="47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48" w:right="48"/>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kern w:val="0"/>
                <w:lang w:bidi="ar"/>
              </w:rPr>
              <w:t>1）加强社会治安、消防安全防控体系建设，完善公共安全视频监控建设联网应用；</w:t>
            </w:r>
          </w:p>
        </w:tc>
        <w:tc>
          <w:tcPr>
            <w:tcW w:w="7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48" w:right="48"/>
              <w:textAlignment w:val="center"/>
              <w:rPr>
                <w:rFonts w:asciiTheme="minorEastAsia" w:hAnsiTheme="minorEastAsia" w:eastAsiaTheme="minorEastAsia" w:cstheme="minorEastAsia"/>
                <w:kern w:val="0"/>
                <w:lang w:bidi="ar"/>
              </w:rPr>
            </w:pPr>
            <w:r>
              <w:rPr>
                <w:rFonts w:hint="eastAsia" w:asciiTheme="minorEastAsia" w:hAnsiTheme="minorEastAsia" w:eastAsiaTheme="minorEastAsia" w:cstheme="minorEastAsia"/>
                <w:kern w:val="0"/>
                <w:lang w:bidi="ar"/>
              </w:rPr>
              <w:t>政务大厅、社区（小区）、商场超市、农贸市场、学校、机场、火车站、长途汽车站、码头：</w:t>
            </w:r>
            <w:r>
              <w:rPr>
                <w:rFonts w:hint="eastAsia" w:asciiTheme="minorEastAsia" w:hAnsiTheme="minorEastAsia" w:eastAsiaTheme="minorEastAsia" w:cstheme="minorEastAsia"/>
                <w:kern w:val="0"/>
                <w:lang w:bidi="ar"/>
              </w:rPr>
              <w:br w:type="textWrapping"/>
            </w:r>
            <w:r>
              <w:rPr>
                <w:rFonts w:hint="eastAsia" w:asciiTheme="minorEastAsia" w:hAnsiTheme="minorEastAsia" w:eastAsiaTheme="minorEastAsia" w:cstheme="minorEastAsia"/>
                <w:kern w:val="0"/>
                <w:lang w:bidi="ar"/>
              </w:rPr>
              <w:t>有符合标准的消防设施。</w:t>
            </w:r>
          </w:p>
          <w:p>
            <w:pPr>
              <w:widowControl/>
              <w:ind w:left="48" w:right="48"/>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b/>
                <w:kern w:val="0"/>
                <w:lang w:bidi="ar"/>
              </w:rPr>
              <w:t>（责任单位：市应急管理局、市政务服务数据管理局、市公安局、市税务局、市人社局、市市场监督管理局、市教育局、市交通运输局、市粤运公司、梅县机场、梅州火车站、梅江区、梅县区）</w:t>
            </w:r>
          </w:p>
        </w:tc>
      </w:tr>
      <w:tr>
        <w:tblPrEx>
          <w:tblLayout w:type="fixed"/>
          <w:tblCellMar>
            <w:top w:w="15" w:type="dxa"/>
            <w:left w:w="15" w:type="dxa"/>
            <w:bottom w:w="15" w:type="dxa"/>
            <w:right w:w="15" w:type="dxa"/>
          </w:tblCellMar>
        </w:tblPrEx>
        <w:trPr>
          <w:trHeight w:val="1701" w:hRule="atLeast"/>
          <w:jc w:val="center"/>
        </w:trPr>
        <w:tc>
          <w:tcPr>
            <w:tcW w:w="9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48" w:right="48"/>
              <w:jc w:val="center"/>
              <w:rPr>
                <w:rFonts w:asciiTheme="minorEastAsia" w:hAnsiTheme="minorEastAsia" w:eastAsiaTheme="minorEastAsia" w:cstheme="minorEastAsia"/>
                <w:b/>
                <w:bCs/>
              </w:rPr>
            </w:pPr>
          </w:p>
        </w:tc>
        <w:tc>
          <w:tcPr>
            <w:tcW w:w="15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48" w:right="48"/>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kern w:val="0"/>
                <w:lang w:bidi="ar"/>
              </w:rPr>
              <w:t>Ⅲ-64</w:t>
            </w:r>
            <w:r>
              <w:rPr>
                <w:rFonts w:hint="eastAsia" w:asciiTheme="minorEastAsia" w:hAnsiTheme="minorEastAsia" w:eastAsiaTheme="minorEastAsia" w:cstheme="minorEastAsia"/>
                <w:kern w:val="0"/>
                <w:lang w:bidi="ar"/>
              </w:rPr>
              <w:br w:type="textWrapping"/>
            </w:r>
            <w:r>
              <w:rPr>
                <w:rFonts w:hint="eastAsia" w:asciiTheme="minorEastAsia" w:hAnsiTheme="minorEastAsia" w:eastAsiaTheme="minorEastAsia" w:cstheme="minorEastAsia"/>
                <w:kern w:val="0"/>
                <w:lang w:bidi="ar"/>
              </w:rPr>
              <w:t>食品药品</w:t>
            </w:r>
            <w:r>
              <w:rPr>
                <w:rFonts w:hint="eastAsia" w:asciiTheme="minorEastAsia" w:hAnsiTheme="minorEastAsia" w:eastAsiaTheme="minorEastAsia" w:cstheme="minorEastAsia"/>
                <w:kern w:val="0"/>
                <w:lang w:bidi="ar"/>
              </w:rPr>
              <w:br w:type="textWrapping"/>
            </w:r>
            <w:r>
              <w:rPr>
                <w:rFonts w:hint="eastAsia" w:asciiTheme="minorEastAsia" w:hAnsiTheme="minorEastAsia" w:eastAsiaTheme="minorEastAsia" w:cstheme="minorEastAsia"/>
                <w:kern w:val="0"/>
                <w:lang w:bidi="ar"/>
              </w:rPr>
              <w:t>安全监管</w:t>
            </w:r>
          </w:p>
        </w:tc>
        <w:tc>
          <w:tcPr>
            <w:tcW w:w="47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48" w:right="48"/>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kern w:val="0"/>
                <w:lang w:bidi="ar"/>
              </w:rPr>
              <w:t>1）食品经营单位和农贸市场不出售过期、变质、伪劣食品，食品安全事故及时查处，无漏报、瞒报情况，农产品质量安全监测合格率≥98%；</w:t>
            </w:r>
          </w:p>
        </w:tc>
        <w:tc>
          <w:tcPr>
            <w:tcW w:w="7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48" w:right="48"/>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kern w:val="0"/>
                <w:lang w:bidi="ar"/>
              </w:rPr>
              <w:t>商场超市、农贸市场：</w:t>
            </w:r>
            <w:r>
              <w:rPr>
                <w:rFonts w:hint="eastAsia" w:asciiTheme="minorEastAsia" w:hAnsiTheme="minorEastAsia" w:eastAsiaTheme="minorEastAsia" w:cstheme="minorEastAsia"/>
                <w:kern w:val="0"/>
                <w:lang w:bidi="ar"/>
              </w:rPr>
              <w:br w:type="textWrapping"/>
            </w:r>
            <w:r>
              <w:rPr>
                <w:rFonts w:hint="eastAsia" w:asciiTheme="minorEastAsia" w:hAnsiTheme="minorEastAsia" w:eastAsiaTheme="minorEastAsia" w:cstheme="minorEastAsia"/>
                <w:kern w:val="0"/>
                <w:lang w:bidi="ar"/>
              </w:rPr>
              <w:t>无过期、变质、伪劣食品。</w:t>
            </w:r>
            <w:r>
              <w:rPr>
                <w:rFonts w:hint="eastAsia" w:asciiTheme="minorEastAsia" w:hAnsiTheme="minorEastAsia" w:eastAsiaTheme="minorEastAsia" w:cstheme="minorEastAsia"/>
                <w:kern w:val="0"/>
                <w:lang w:bidi="ar"/>
              </w:rPr>
              <w:br w:type="textWrapping"/>
            </w:r>
            <w:r>
              <w:rPr>
                <w:rStyle w:val="67"/>
                <w:rFonts w:hint="default" w:asciiTheme="minorEastAsia" w:hAnsiTheme="minorEastAsia" w:eastAsiaTheme="minorEastAsia" w:cstheme="minorEastAsia"/>
                <w:color w:val="auto"/>
                <w:sz w:val="24"/>
                <w:szCs w:val="24"/>
                <w:lang w:bidi="ar"/>
              </w:rPr>
              <w:t>（责任单位：市市场监督管理局、梅江区、梅县区）</w:t>
            </w:r>
          </w:p>
        </w:tc>
      </w:tr>
      <w:tr>
        <w:tblPrEx>
          <w:tblLayout w:type="fixed"/>
          <w:tblCellMar>
            <w:top w:w="15" w:type="dxa"/>
            <w:left w:w="15" w:type="dxa"/>
            <w:bottom w:w="15" w:type="dxa"/>
            <w:right w:w="15" w:type="dxa"/>
          </w:tblCellMar>
        </w:tblPrEx>
        <w:trPr>
          <w:trHeight w:val="1701" w:hRule="atLeast"/>
          <w:jc w:val="center"/>
        </w:trPr>
        <w:tc>
          <w:tcPr>
            <w:tcW w:w="9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48" w:right="48"/>
              <w:jc w:val="center"/>
              <w:rPr>
                <w:rFonts w:asciiTheme="minorEastAsia" w:hAnsiTheme="minorEastAsia" w:eastAsiaTheme="minorEastAsia" w:cstheme="minorEastAsia"/>
                <w:b/>
                <w:bCs/>
              </w:rPr>
            </w:pPr>
          </w:p>
        </w:tc>
        <w:tc>
          <w:tcPr>
            <w:tcW w:w="15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48" w:right="48"/>
              <w:rPr>
                <w:rFonts w:asciiTheme="minorEastAsia" w:hAnsiTheme="minorEastAsia" w:eastAsiaTheme="minorEastAsia" w:cstheme="minorEastAsia"/>
              </w:rPr>
            </w:pPr>
          </w:p>
        </w:tc>
        <w:tc>
          <w:tcPr>
            <w:tcW w:w="47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48" w:right="48"/>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kern w:val="0"/>
                <w:lang w:bidi="ar"/>
              </w:rPr>
              <w:t>2）公布举报电话，问题药品得到及时查处。</w:t>
            </w:r>
          </w:p>
        </w:tc>
        <w:tc>
          <w:tcPr>
            <w:tcW w:w="7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48" w:right="48"/>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kern w:val="0"/>
                <w:lang w:bidi="ar"/>
              </w:rPr>
              <w:t>拨打问题药品举报电话：</w:t>
            </w:r>
            <w:r>
              <w:rPr>
                <w:rFonts w:hint="eastAsia" w:asciiTheme="minorEastAsia" w:hAnsiTheme="minorEastAsia" w:eastAsiaTheme="minorEastAsia" w:cstheme="minorEastAsia"/>
                <w:kern w:val="0"/>
                <w:lang w:bidi="ar"/>
              </w:rPr>
              <w:br w:type="textWrapping"/>
            </w:r>
            <w:r>
              <w:rPr>
                <w:rFonts w:hint="eastAsia" w:asciiTheme="minorEastAsia" w:hAnsiTheme="minorEastAsia" w:eastAsiaTheme="minorEastAsia" w:cstheme="minorEastAsia"/>
                <w:kern w:val="0"/>
                <w:lang w:bidi="ar"/>
              </w:rPr>
              <w:t>查验电话接通及服务情况。</w:t>
            </w:r>
            <w:r>
              <w:rPr>
                <w:rFonts w:hint="eastAsia" w:asciiTheme="minorEastAsia" w:hAnsiTheme="minorEastAsia" w:eastAsiaTheme="minorEastAsia" w:cstheme="minorEastAsia"/>
                <w:kern w:val="0"/>
                <w:lang w:bidi="ar"/>
              </w:rPr>
              <w:br w:type="textWrapping"/>
            </w:r>
            <w:r>
              <w:rPr>
                <w:rStyle w:val="67"/>
                <w:rFonts w:hint="default" w:asciiTheme="minorEastAsia" w:hAnsiTheme="minorEastAsia" w:eastAsiaTheme="minorEastAsia" w:cstheme="minorEastAsia"/>
                <w:color w:val="auto"/>
                <w:sz w:val="24"/>
                <w:szCs w:val="24"/>
                <w:lang w:bidi="ar"/>
              </w:rPr>
              <w:t>（责任单位：市市场监督管理局、梅江区、梅县区）</w:t>
            </w:r>
          </w:p>
        </w:tc>
      </w:tr>
      <w:tr>
        <w:tblPrEx>
          <w:tblLayout w:type="fixed"/>
          <w:tblCellMar>
            <w:top w:w="15" w:type="dxa"/>
            <w:left w:w="15" w:type="dxa"/>
            <w:bottom w:w="15" w:type="dxa"/>
            <w:right w:w="15" w:type="dxa"/>
          </w:tblCellMar>
        </w:tblPrEx>
        <w:trPr>
          <w:trHeight w:val="1701" w:hRule="atLeast"/>
          <w:jc w:val="center"/>
        </w:trPr>
        <w:tc>
          <w:tcPr>
            <w:tcW w:w="9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48" w:right="48"/>
              <w:jc w:val="center"/>
              <w:rPr>
                <w:rFonts w:asciiTheme="minorEastAsia" w:hAnsiTheme="minorEastAsia" w:eastAsiaTheme="minorEastAsia" w:cstheme="minorEastAsia"/>
                <w:b/>
                <w:bCs/>
              </w:rPr>
            </w:pP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48" w:right="48"/>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kern w:val="0"/>
                <w:lang w:bidi="ar"/>
              </w:rPr>
              <w:t>Ⅲ-65</w:t>
            </w:r>
            <w:r>
              <w:rPr>
                <w:rFonts w:hint="eastAsia" w:asciiTheme="minorEastAsia" w:hAnsiTheme="minorEastAsia" w:eastAsiaTheme="minorEastAsia" w:cstheme="minorEastAsia"/>
                <w:kern w:val="0"/>
                <w:lang w:bidi="ar"/>
              </w:rPr>
              <w:br w:type="textWrapping"/>
            </w:r>
            <w:r>
              <w:rPr>
                <w:rFonts w:hint="eastAsia" w:asciiTheme="minorEastAsia" w:hAnsiTheme="minorEastAsia" w:eastAsiaTheme="minorEastAsia" w:cstheme="minorEastAsia"/>
                <w:kern w:val="0"/>
                <w:lang w:bidi="ar"/>
              </w:rPr>
              <w:t>突发公共事件应急处理</w:t>
            </w:r>
          </w:p>
        </w:tc>
        <w:tc>
          <w:tcPr>
            <w:tcW w:w="47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48" w:right="48"/>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kern w:val="0"/>
                <w:lang w:bidi="ar"/>
              </w:rPr>
              <w:t>1）建立减灾、防灾、救灾综合协调机制和灾害应急管理体系，开展应急通信专用网络和应急指挥系统建设，建立覆盖城乡的应急救援体系力量，设置明确的城市避难场所；</w:t>
            </w:r>
          </w:p>
        </w:tc>
        <w:tc>
          <w:tcPr>
            <w:tcW w:w="7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48" w:right="48"/>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kern w:val="0"/>
                <w:lang w:bidi="ar"/>
              </w:rPr>
              <w:t>城市避难场所：</w:t>
            </w:r>
            <w:r>
              <w:rPr>
                <w:rFonts w:hint="eastAsia" w:asciiTheme="minorEastAsia" w:hAnsiTheme="minorEastAsia" w:eastAsiaTheme="minorEastAsia" w:cstheme="minorEastAsia"/>
                <w:kern w:val="0"/>
                <w:lang w:bidi="ar"/>
              </w:rPr>
              <w:br w:type="textWrapping"/>
            </w:r>
            <w:r>
              <w:rPr>
                <w:rFonts w:hint="eastAsia" w:asciiTheme="minorEastAsia" w:hAnsiTheme="minorEastAsia" w:eastAsiaTheme="minorEastAsia" w:cstheme="minorEastAsia"/>
                <w:kern w:val="0"/>
                <w:lang w:bidi="ar"/>
              </w:rPr>
              <w:t>①设有避难场所的标识牌；</w:t>
            </w:r>
            <w:r>
              <w:rPr>
                <w:rFonts w:hint="eastAsia" w:asciiTheme="minorEastAsia" w:hAnsiTheme="minorEastAsia" w:eastAsiaTheme="minorEastAsia" w:cstheme="minorEastAsia"/>
                <w:kern w:val="0"/>
                <w:lang w:bidi="ar"/>
              </w:rPr>
              <w:br w:type="textWrapping"/>
            </w:r>
            <w:r>
              <w:rPr>
                <w:rFonts w:hint="eastAsia" w:asciiTheme="minorEastAsia" w:hAnsiTheme="minorEastAsia" w:eastAsiaTheme="minorEastAsia" w:cstheme="minorEastAsia"/>
                <w:kern w:val="0"/>
                <w:lang w:bidi="ar"/>
              </w:rPr>
              <w:t>②功能完备，设备维护及时。</w:t>
            </w:r>
            <w:r>
              <w:rPr>
                <w:rFonts w:hint="eastAsia" w:asciiTheme="minorEastAsia" w:hAnsiTheme="minorEastAsia" w:eastAsiaTheme="minorEastAsia" w:cstheme="minorEastAsia"/>
                <w:kern w:val="0"/>
                <w:lang w:bidi="ar"/>
              </w:rPr>
              <w:br w:type="textWrapping"/>
            </w:r>
            <w:r>
              <w:rPr>
                <w:rStyle w:val="67"/>
                <w:rFonts w:hint="default" w:asciiTheme="minorEastAsia" w:hAnsiTheme="minorEastAsia" w:eastAsiaTheme="minorEastAsia" w:cstheme="minorEastAsia"/>
                <w:color w:val="auto"/>
                <w:sz w:val="24"/>
                <w:szCs w:val="24"/>
                <w:lang w:bidi="ar"/>
              </w:rPr>
              <w:t>（责任单位：市应急管理局、梅江区、梅县区）</w:t>
            </w:r>
          </w:p>
        </w:tc>
      </w:tr>
      <w:tr>
        <w:tblPrEx>
          <w:tblLayout w:type="fixed"/>
          <w:tblCellMar>
            <w:top w:w="15" w:type="dxa"/>
            <w:left w:w="15" w:type="dxa"/>
            <w:bottom w:w="15" w:type="dxa"/>
            <w:right w:w="15" w:type="dxa"/>
          </w:tblCellMar>
        </w:tblPrEx>
        <w:trPr>
          <w:trHeight w:val="1701" w:hRule="atLeast"/>
          <w:jc w:val="center"/>
        </w:trPr>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48" w:right="48"/>
              <w:jc w:val="center"/>
              <w:textAlignment w:val="center"/>
              <w:rPr>
                <w:rFonts w:asciiTheme="minorEastAsia" w:hAnsiTheme="minorEastAsia" w:eastAsiaTheme="minorEastAsia" w:cstheme="minorEastAsia"/>
                <w:b/>
                <w:bCs/>
              </w:rPr>
            </w:pPr>
            <w:r>
              <w:rPr>
                <w:rFonts w:hint="eastAsia" w:asciiTheme="minorEastAsia" w:hAnsiTheme="minorEastAsia" w:eastAsiaTheme="minorEastAsia" w:cstheme="minorEastAsia"/>
                <w:b/>
                <w:bCs/>
                <w:kern w:val="0"/>
                <w:lang w:bidi="ar"/>
              </w:rPr>
              <w:t>Ⅱ-33</w:t>
            </w:r>
            <w:r>
              <w:rPr>
                <w:rFonts w:hint="eastAsia" w:asciiTheme="minorEastAsia" w:hAnsiTheme="minorEastAsia" w:eastAsiaTheme="minorEastAsia" w:cstheme="minorEastAsia"/>
                <w:b/>
                <w:bCs/>
                <w:kern w:val="0"/>
                <w:lang w:bidi="ar"/>
              </w:rPr>
              <w:br w:type="textWrapping"/>
            </w:r>
            <w:r>
              <w:rPr>
                <w:rFonts w:hint="eastAsia" w:asciiTheme="minorEastAsia" w:hAnsiTheme="minorEastAsia" w:eastAsiaTheme="minorEastAsia" w:cstheme="minorEastAsia"/>
                <w:b/>
                <w:bCs/>
                <w:kern w:val="0"/>
                <w:lang w:bidi="ar"/>
              </w:rPr>
              <w:t>环境</w:t>
            </w:r>
            <w:r>
              <w:rPr>
                <w:rFonts w:hint="eastAsia" w:asciiTheme="minorEastAsia" w:hAnsiTheme="minorEastAsia" w:eastAsiaTheme="minorEastAsia" w:cstheme="minorEastAsia"/>
                <w:b/>
                <w:bCs/>
                <w:kern w:val="0"/>
                <w:lang w:bidi="ar"/>
              </w:rPr>
              <w:br w:type="textWrapping"/>
            </w:r>
            <w:r>
              <w:rPr>
                <w:rFonts w:hint="eastAsia" w:asciiTheme="minorEastAsia" w:hAnsiTheme="minorEastAsia" w:eastAsiaTheme="minorEastAsia" w:cstheme="minorEastAsia"/>
                <w:b/>
                <w:bCs/>
                <w:kern w:val="0"/>
                <w:lang w:bidi="ar"/>
              </w:rPr>
              <w:t>管理与环境</w:t>
            </w:r>
            <w:r>
              <w:rPr>
                <w:rFonts w:hint="eastAsia" w:asciiTheme="minorEastAsia" w:hAnsiTheme="minorEastAsia" w:eastAsiaTheme="minorEastAsia" w:cstheme="minorEastAsia"/>
                <w:b/>
                <w:bCs/>
                <w:kern w:val="0"/>
                <w:lang w:bidi="ar"/>
              </w:rPr>
              <w:br w:type="textWrapping"/>
            </w:r>
            <w:r>
              <w:rPr>
                <w:rFonts w:hint="eastAsia" w:asciiTheme="minorEastAsia" w:hAnsiTheme="minorEastAsia" w:eastAsiaTheme="minorEastAsia" w:cstheme="minorEastAsia"/>
                <w:b/>
                <w:bCs/>
                <w:kern w:val="0"/>
                <w:lang w:bidi="ar"/>
              </w:rPr>
              <w:t>质量</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48" w:right="48"/>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kern w:val="0"/>
                <w:lang w:bidi="ar"/>
              </w:rPr>
              <w:t>Ⅲ-72</w:t>
            </w:r>
            <w:r>
              <w:rPr>
                <w:rFonts w:hint="eastAsia" w:asciiTheme="minorEastAsia" w:hAnsiTheme="minorEastAsia" w:eastAsiaTheme="minorEastAsia" w:cstheme="minorEastAsia"/>
                <w:kern w:val="0"/>
                <w:lang w:bidi="ar"/>
              </w:rPr>
              <w:br w:type="textWrapping"/>
            </w:r>
            <w:r>
              <w:rPr>
                <w:rFonts w:hint="eastAsia" w:asciiTheme="minorEastAsia" w:hAnsiTheme="minorEastAsia" w:eastAsiaTheme="minorEastAsia" w:cstheme="minorEastAsia"/>
                <w:kern w:val="0"/>
                <w:lang w:bidi="ar"/>
              </w:rPr>
              <w:t>城市河湖管理</w:t>
            </w:r>
          </w:p>
        </w:tc>
        <w:tc>
          <w:tcPr>
            <w:tcW w:w="47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48" w:right="48"/>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kern w:val="0"/>
                <w:lang w:bidi="ar"/>
              </w:rPr>
              <w:t>2）开展辖区内河湖存在的乱占、乱采、乱堆、乱建等突出问题专项整治，实施河湖综合治理与生态修复。</w:t>
            </w:r>
          </w:p>
        </w:tc>
        <w:tc>
          <w:tcPr>
            <w:tcW w:w="7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48" w:right="48"/>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kern w:val="0"/>
                <w:lang w:bidi="ar"/>
              </w:rPr>
              <w:t>建成区内的河湖：</w:t>
            </w:r>
            <w:r>
              <w:rPr>
                <w:rFonts w:hint="eastAsia" w:asciiTheme="minorEastAsia" w:hAnsiTheme="minorEastAsia" w:eastAsiaTheme="minorEastAsia" w:cstheme="minorEastAsia"/>
                <w:kern w:val="0"/>
                <w:lang w:bidi="ar"/>
              </w:rPr>
              <w:br w:type="textWrapping"/>
            </w:r>
            <w:r>
              <w:rPr>
                <w:rFonts w:hint="eastAsia" w:asciiTheme="minorEastAsia" w:hAnsiTheme="minorEastAsia" w:eastAsiaTheme="minorEastAsia" w:cstheme="minorEastAsia"/>
                <w:kern w:val="0"/>
                <w:lang w:bidi="ar"/>
              </w:rPr>
              <w:t>无乱占、乱采、乱堆、乱建现象。</w:t>
            </w:r>
            <w:r>
              <w:rPr>
                <w:rFonts w:hint="eastAsia" w:asciiTheme="minorEastAsia" w:hAnsiTheme="minorEastAsia" w:eastAsiaTheme="minorEastAsia" w:cstheme="minorEastAsia"/>
                <w:kern w:val="0"/>
                <w:lang w:bidi="ar"/>
              </w:rPr>
              <w:br w:type="textWrapping"/>
            </w:r>
            <w:r>
              <w:rPr>
                <w:rStyle w:val="67"/>
                <w:rFonts w:hint="default" w:asciiTheme="minorEastAsia" w:hAnsiTheme="minorEastAsia" w:eastAsiaTheme="minorEastAsia" w:cstheme="minorEastAsia"/>
                <w:color w:val="auto"/>
                <w:sz w:val="24"/>
                <w:szCs w:val="24"/>
                <w:lang w:bidi="ar"/>
              </w:rPr>
              <w:t>（责任单位：市住建局</w:t>
            </w:r>
            <w:r>
              <w:rPr>
                <w:rStyle w:val="67"/>
                <w:rFonts w:hint="default" w:asciiTheme="minorEastAsia" w:hAnsiTheme="minorEastAsia" w:eastAsiaTheme="minorEastAsia" w:cstheme="minorEastAsia"/>
                <w:color w:val="FF0000"/>
                <w:sz w:val="24"/>
                <w:szCs w:val="24"/>
                <w:lang w:bidi="ar"/>
              </w:rPr>
              <w:t>、</w:t>
            </w:r>
            <w:r>
              <w:rPr>
                <w:rStyle w:val="67"/>
                <w:rFonts w:hint="default" w:asciiTheme="minorEastAsia" w:hAnsiTheme="minorEastAsia" w:eastAsiaTheme="minorEastAsia" w:cstheme="minorEastAsia"/>
                <w:color w:val="auto"/>
                <w:sz w:val="24"/>
                <w:szCs w:val="24"/>
                <w:lang w:bidi="ar"/>
              </w:rPr>
              <w:t>市生态环境局、市水务局、梅江区、梅县区）</w:t>
            </w:r>
          </w:p>
        </w:tc>
      </w:tr>
      <w:tr>
        <w:tblPrEx>
          <w:tblLayout w:type="fixed"/>
          <w:tblCellMar>
            <w:top w:w="15" w:type="dxa"/>
            <w:left w:w="15" w:type="dxa"/>
            <w:bottom w:w="15" w:type="dxa"/>
            <w:right w:w="15" w:type="dxa"/>
          </w:tblCellMar>
        </w:tblPrEx>
        <w:trPr>
          <w:trHeight w:val="1701" w:hRule="atLeast"/>
          <w:jc w:val="center"/>
        </w:trPr>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48" w:right="48"/>
              <w:jc w:val="center"/>
              <w:textAlignment w:val="center"/>
              <w:rPr>
                <w:rFonts w:asciiTheme="minorEastAsia" w:hAnsiTheme="minorEastAsia" w:eastAsiaTheme="minorEastAsia" w:cstheme="minorEastAsia"/>
                <w:b/>
                <w:bCs/>
              </w:rPr>
            </w:pPr>
            <w:r>
              <w:rPr>
                <w:rFonts w:hint="eastAsia" w:asciiTheme="minorEastAsia" w:hAnsiTheme="minorEastAsia" w:eastAsiaTheme="minorEastAsia" w:cstheme="minorEastAsia"/>
                <w:b/>
                <w:bCs/>
                <w:kern w:val="0"/>
                <w:lang w:bidi="ar"/>
              </w:rPr>
              <w:t>Ⅱ-36</w:t>
            </w:r>
            <w:r>
              <w:rPr>
                <w:rFonts w:hint="eastAsia" w:asciiTheme="minorEastAsia" w:hAnsiTheme="minorEastAsia" w:eastAsiaTheme="minorEastAsia" w:cstheme="minorEastAsia"/>
                <w:b/>
                <w:bCs/>
                <w:kern w:val="0"/>
                <w:lang w:bidi="ar"/>
              </w:rPr>
              <w:br w:type="textWrapping"/>
            </w:r>
            <w:r>
              <w:rPr>
                <w:rFonts w:hint="eastAsia" w:asciiTheme="minorEastAsia" w:hAnsiTheme="minorEastAsia" w:eastAsiaTheme="minorEastAsia" w:cstheme="minorEastAsia"/>
                <w:b/>
                <w:bCs/>
                <w:kern w:val="0"/>
                <w:lang w:bidi="ar"/>
              </w:rPr>
              <w:t>群众广</w:t>
            </w:r>
            <w:r>
              <w:rPr>
                <w:rFonts w:hint="eastAsia" w:asciiTheme="minorEastAsia" w:hAnsiTheme="minorEastAsia" w:eastAsiaTheme="minorEastAsia" w:cstheme="minorEastAsia"/>
                <w:b/>
                <w:bCs/>
                <w:kern w:val="0"/>
                <w:lang w:bidi="ar"/>
              </w:rPr>
              <w:br w:type="textWrapping"/>
            </w:r>
            <w:r>
              <w:rPr>
                <w:rFonts w:hint="eastAsia" w:asciiTheme="minorEastAsia" w:hAnsiTheme="minorEastAsia" w:eastAsiaTheme="minorEastAsia" w:cstheme="minorEastAsia"/>
                <w:b/>
                <w:bCs/>
                <w:kern w:val="0"/>
                <w:lang w:bidi="ar"/>
              </w:rPr>
              <w:t>泛参与</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48" w:right="48"/>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kern w:val="0"/>
                <w:lang w:bidi="ar"/>
              </w:rPr>
              <w:t>Ⅲ-79</w:t>
            </w:r>
            <w:r>
              <w:rPr>
                <w:rFonts w:hint="eastAsia" w:asciiTheme="minorEastAsia" w:hAnsiTheme="minorEastAsia" w:eastAsiaTheme="minorEastAsia" w:cstheme="minorEastAsia"/>
                <w:kern w:val="0"/>
                <w:lang w:bidi="ar"/>
              </w:rPr>
              <w:br w:type="textWrapping"/>
            </w:r>
            <w:r>
              <w:rPr>
                <w:rFonts w:hint="eastAsia" w:asciiTheme="minorEastAsia" w:hAnsiTheme="minorEastAsia" w:eastAsiaTheme="minorEastAsia" w:cstheme="minorEastAsia"/>
                <w:kern w:val="0"/>
                <w:lang w:bidi="ar"/>
              </w:rPr>
              <w:t>宣传动员</w:t>
            </w:r>
          </w:p>
        </w:tc>
        <w:tc>
          <w:tcPr>
            <w:tcW w:w="47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48" w:right="48"/>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kern w:val="0"/>
                <w:lang w:bidi="ar"/>
              </w:rPr>
              <w:t>主要新闻媒体设有精神文明创建专题专栏，城乡公共场所利用多种形式宣传展示精神文明创建内容。</w:t>
            </w:r>
          </w:p>
        </w:tc>
        <w:tc>
          <w:tcPr>
            <w:tcW w:w="7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48" w:right="48"/>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kern w:val="0"/>
                <w:lang w:bidi="ar"/>
              </w:rPr>
              <w:t>社区、公共广场、主次干道、商业街区：</w:t>
            </w:r>
            <w:r>
              <w:rPr>
                <w:rFonts w:hint="eastAsia" w:asciiTheme="minorEastAsia" w:hAnsiTheme="minorEastAsia" w:eastAsiaTheme="minorEastAsia" w:cstheme="minorEastAsia"/>
                <w:kern w:val="0"/>
                <w:lang w:bidi="ar"/>
              </w:rPr>
              <w:br w:type="textWrapping"/>
            </w:r>
            <w:r>
              <w:rPr>
                <w:rFonts w:hint="eastAsia" w:asciiTheme="minorEastAsia" w:hAnsiTheme="minorEastAsia" w:eastAsiaTheme="minorEastAsia" w:cstheme="minorEastAsia"/>
                <w:kern w:val="0"/>
                <w:lang w:bidi="ar"/>
              </w:rPr>
              <w:t>运用多种形式宣传展示精神文明创建内容。</w:t>
            </w:r>
            <w:r>
              <w:rPr>
                <w:rFonts w:hint="eastAsia" w:asciiTheme="minorEastAsia" w:hAnsiTheme="minorEastAsia" w:eastAsiaTheme="minorEastAsia" w:cstheme="minorEastAsia"/>
                <w:kern w:val="0"/>
                <w:lang w:bidi="ar"/>
              </w:rPr>
              <w:br w:type="textWrapping"/>
            </w:r>
            <w:r>
              <w:rPr>
                <w:rFonts w:hint="eastAsia" w:asciiTheme="minorEastAsia" w:hAnsiTheme="minorEastAsia" w:eastAsiaTheme="minorEastAsia" w:cstheme="minorEastAsia"/>
                <w:b/>
                <w:kern w:val="0"/>
                <w:lang w:bidi="ar"/>
              </w:rPr>
              <w:t>（责任单位：市文明办、市住建局、梅州日报社、梅江区、梅县区）</w:t>
            </w:r>
          </w:p>
        </w:tc>
      </w:tr>
      <w:tr>
        <w:tblPrEx>
          <w:tblLayout w:type="fixed"/>
          <w:tblCellMar>
            <w:top w:w="15" w:type="dxa"/>
            <w:left w:w="15" w:type="dxa"/>
            <w:bottom w:w="15" w:type="dxa"/>
            <w:right w:w="15" w:type="dxa"/>
          </w:tblCellMar>
        </w:tblPrEx>
        <w:trPr>
          <w:trHeight w:val="2640" w:hRule="atLeast"/>
          <w:jc w:val="center"/>
        </w:trPr>
        <w:tc>
          <w:tcPr>
            <w:tcW w:w="9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48" w:right="48"/>
              <w:jc w:val="center"/>
              <w:textAlignment w:val="center"/>
              <w:rPr>
                <w:rFonts w:asciiTheme="minorEastAsia" w:hAnsiTheme="minorEastAsia" w:eastAsiaTheme="minorEastAsia" w:cstheme="minorEastAsia"/>
                <w:b/>
                <w:bCs/>
              </w:rPr>
            </w:pPr>
            <w:r>
              <w:rPr>
                <w:rFonts w:hint="eastAsia" w:asciiTheme="minorEastAsia" w:hAnsiTheme="minorEastAsia" w:eastAsiaTheme="minorEastAsia" w:cstheme="minorEastAsia"/>
                <w:b/>
                <w:bCs/>
                <w:kern w:val="0"/>
                <w:lang w:bidi="ar"/>
              </w:rPr>
              <w:t>Ⅱ-38</w:t>
            </w:r>
            <w:r>
              <w:rPr>
                <w:rFonts w:hint="eastAsia" w:asciiTheme="minorEastAsia" w:hAnsiTheme="minorEastAsia" w:eastAsiaTheme="minorEastAsia" w:cstheme="minorEastAsia"/>
                <w:b/>
                <w:bCs/>
                <w:kern w:val="0"/>
                <w:lang w:bidi="ar"/>
              </w:rPr>
              <w:br w:type="textWrapping"/>
            </w:r>
            <w:r>
              <w:rPr>
                <w:rFonts w:hint="eastAsia" w:asciiTheme="minorEastAsia" w:hAnsiTheme="minorEastAsia" w:eastAsiaTheme="minorEastAsia" w:cstheme="minorEastAsia"/>
                <w:b/>
                <w:bCs/>
                <w:kern w:val="0"/>
                <w:lang w:bidi="ar"/>
              </w:rPr>
              <w:t>以城带</w:t>
            </w:r>
            <w:r>
              <w:rPr>
                <w:rFonts w:hint="eastAsia" w:asciiTheme="minorEastAsia" w:hAnsiTheme="minorEastAsia" w:eastAsiaTheme="minorEastAsia" w:cstheme="minorEastAsia"/>
                <w:b/>
                <w:bCs/>
                <w:kern w:val="0"/>
                <w:lang w:bidi="ar"/>
              </w:rPr>
              <w:br w:type="textWrapping"/>
            </w:r>
            <w:r>
              <w:rPr>
                <w:rFonts w:hint="eastAsia" w:asciiTheme="minorEastAsia" w:hAnsiTheme="minorEastAsia" w:eastAsiaTheme="minorEastAsia" w:cstheme="minorEastAsia"/>
                <w:b/>
                <w:bCs/>
                <w:kern w:val="0"/>
                <w:lang w:bidi="ar"/>
              </w:rPr>
              <w:t>乡、城乡</w:t>
            </w:r>
            <w:r>
              <w:rPr>
                <w:rFonts w:hint="eastAsia" w:asciiTheme="minorEastAsia" w:hAnsiTheme="minorEastAsia" w:eastAsiaTheme="minorEastAsia" w:cstheme="minorEastAsia"/>
                <w:b/>
                <w:bCs/>
                <w:kern w:val="0"/>
                <w:lang w:bidi="ar"/>
              </w:rPr>
              <w:br w:type="textWrapping"/>
            </w:r>
            <w:r>
              <w:rPr>
                <w:rFonts w:hint="eastAsia" w:asciiTheme="minorEastAsia" w:hAnsiTheme="minorEastAsia" w:eastAsiaTheme="minorEastAsia" w:cstheme="minorEastAsia"/>
                <w:b/>
                <w:bCs/>
                <w:kern w:val="0"/>
                <w:lang w:bidi="ar"/>
              </w:rPr>
              <w:t>共建</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48" w:right="48"/>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kern w:val="0"/>
                <w:lang w:bidi="ar"/>
              </w:rPr>
              <w:t>Ⅲ-85</w:t>
            </w:r>
            <w:r>
              <w:rPr>
                <w:rFonts w:hint="eastAsia" w:asciiTheme="minorEastAsia" w:hAnsiTheme="minorEastAsia" w:eastAsiaTheme="minorEastAsia" w:cstheme="minorEastAsia"/>
                <w:kern w:val="0"/>
                <w:lang w:bidi="ar"/>
              </w:rPr>
              <w:br w:type="textWrapping"/>
            </w:r>
            <w:r>
              <w:rPr>
                <w:rFonts w:hint="eastAsia" w:asciiTheme="minorEastAsia" w:hAnsiTheme="minorEastAsia" w:eastAsiaTheme="minorEastAsia" w:cstheme="minorEastAsia"/>
                <w:kern w:val="0"/>
                <w:lang w:bidi="ar"/>
              </w:rPr>
              <w:t>环境整治</w:t>
            </w:r>
          </w:p>
        </w:tc>
        <w:tc>
          <w:tcPr>
            <w:tcW w:w="47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48" w:right="48"/>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kern w:val="0"/>
                <w:lang w:bidi="ar"/>
              </w:rPr>
              <w:t>2）乡镇、村环境干净整洁，管理规范有序，无脏乱差现象，市辖区内90%以上行政村垃圾得到治理。</w:t>
            </w:r>
          </w:p>
        </w:tc>
        <w:tc>
          <w:tcPr>
            <w:tcW w:w="74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48" w:right="48"/>
              <w:textAlignment w:val="center"/>
              <w:rPr>
                <w:rStyle w:val="67"/>
                <w:rFonts w:hint="default" w:asciiTheme="minorEastAsia" w:hAnsiTheme="minorEastAsia" w:eastAsiaTheme="minorEastAsia" w:cstheme="minorEastAsia"/>
                <w:color w:val="auto"/>
                <w:sz w:val="24"/>
                <w:szCs w:val="24"/>
                <w:lang w:bidi="ar"/>
              </w:rPr>
            </w:pPr>
            <w:r>
              <w:rPr>
                <w:rFonts w:hint="eastAsia" w:asciiTheme="minorEastAsia" w:hAnsiTheme="minorEastAsia" w:eastAsiaTheme="minorEastAsia" w:cstheme="minorEastAsia"/>
                <w:kern w:val="0"/>
                <w:lang w:bidi="ar"/>
              </w:rPr>
              <w:t>位于建成区之外、属于市辖区范围的乡镇、街道：</w:t>
            </w:r>
            <w:r>
              <w:rPr>
                <w:rFonts w:hint="eastAsia" w:asciiTheme="minorEastAsia" w:hAnsiTheme="minorEastAsia" w:eastAsiaTheme="minorEastAsia" w:cstheme="minorEastAsia"/>
                <w:kern w:val="0"/>
                <w:lang w:bidi="ar"/>
              </w:rPr>
              <w:br w:type="textWrapping"/>
            </w:r>
            <w:r>
              <w:rPr>
                <w:rFonts w:hint="eastAsia" w:asciiTheme="minorEastAsia" w:hAnsiTheme="minorEastAsia" w:eastAsiaTheme="minorEastAsia" w:cstheme="minorEastAsia"/>
                <w:kern w:val="0"/>
                <w:lang w:bidi="ar"/>
              </w:rPr>
              <w:t>①环境卫生干净整洁，垃圾清运及时、分类收集；</w:t>
            </w:r>
            <w:r>
              <w:rPr>
                <w:rFonts w:hint="eastAsia" w:asciiTheme="minorEastAsia" w:hAnsiTheme="minorEastAsia" w:eastAsiaTheme="minorEastAsia" w:cstheme="minorEastAsia"/>
                <w:kern w:val="0"/>
                <w:lang w:bidi="ar"/>
              </w:rPr>
              <w:br w:type="textWrapping"/>
            </w:r>
            <w:r>
              <w:rPr>
                <w:rFonts w:hint="eastAsia" w:asciiTheme="minorEastAsia" w:hAnsiTheme="minorEastAsia" w:eastAsiaTheme="minorEastAsia" w:cstheme="minorEastAsia"/>
                <w:kern w:val="0"/>
                <w:lang w:bidi="ar"/>
              </w:rPr>
              <w:t>②无违章停车（机动车、非机动车）现象（城市管理部门在人行道、非机动车道、机动车道旁统一划线，机动车、非机动车在线内停放，且不影响正常交通，这种情况不算作违章停车）；</w:t>
            </w:r>
            <w:r>
              <w:rPr>
                <w:rFonts w:hint="eastAsia" w:asciiTheme="minorEastAsia" w:hAnsiTheme="minorEastAsia" w:eastAsiaTheme="minorEastAsia" w:cstheme="minorEastAsia"/>
                <w:kern w:val="0"/>
                <w:lang w:bidi="ar"/>
              </w:rPr>
              <w:br w:type="textWrapping"/>
            </w:r>
            <w:r>
              <w:rPr>
                <w:rFonts w:hint="eastAsia" w:asciiTheme="minorEastAsia" w:hAnsiTheme="minorEastAsia" w:eastAsiaTheme="minorEastAsia" w:cstheme="minorEastAsia"/>
                <w:kern w:val="0"/>
                <w:lang w:bidi="ar"/>
              </w:rPr>
              <w:t>③无占道经营现象（城市管理部门在商铺门前统一划线，商铺在线内出店摆摊经营，且不影响正常交通，这种情况不算作占道经营）；</w:t>
            </w:r>
            <w:r>
              <w:rPr>
                <w:rFonts w:hint="eastAsia" w:asciiTheme="minorEastAsia" w:hAnsiTheme="minorEastAsia" w:eastAsiaTheme="minorEastAsia" w:cstheme="minorEastAsia"/>
                <w:kern w:val="0"/>
                <w:lang w:bidi="ar"/>
              </w:rPr>
              <w:br w:type="textWrapping"/>
            </w:r>
            <w:r>
              <w:rPr>
                <w:rFonts w:hint="eastAsia" w:asciiTheme="minorEastAsia" w:hAnsiTheme="minorEastAsia" w:eastAsiaTheme="minorEastAsia" w:cstheme="minorEastAsia"/>
                <w:kern w:val="0"/>
                <w:lang w:bidi="ar"/>
              </w:rPr>
              <w:t>④无小广告乱张贴现象；</w:t>
            </w:r>
            <w:r>
              <w:rPr>
                <w:rFonts w:hint="eastAsia" w:asciiTheme="minorEastAsia" w:hAnsiTheme="minorEastAsia" w:eastAsiaTheme="minorEastAsia" w:cstheme="minorEastAsia"/>
                <w:kern w:val="0"/>
                <w:lang w:bidi="ar"/>
              </w:rPr>
              <w:br w:type="textWrapping"/>
            </w:r>
            <w:r>
              <w:rPr>
                <w:rFonts w:hint="eastAsia" w:asciiTheme="minorEastAsia" w:hAnsiTheme="minorEastAsia" w:eastAsiaTheme="minorEastAsia" w:cstheme="minorEastAsia"/>
                <w:kern w:val="0"/>
                <w:lang w:bidi="ar"/>
              </w:rPr>
              <w:t>⑤无争吵谩骂、使用低俗语言现象；</w:t>
            </w:r>
            <w:r>
              <w:rPr>
                <w:rFonts w:hint="eastAsia" w:asciiTheme="minorEastAsia" w:hAnsiTheme="minorEastAsia" w:eastAsiaTheme="minorEastAsia" w:cstheme="minorEastAsia"/>
                <w:kern w:val="0"/>
                <w:lang w:bidi="ar"/>
              </w:rPr>
              <w:br w:type="textWrapping"/>
            </w:r>
            <w:r>
              <w:rPr>
                <w:rFonts w:hint="eastAsia" w:asciiTheme="minorEastAsia" w:hAnsiTheme="minorEastAsia" w:eastAsiaTheme="minorEastAsia" w:cstheme="minorEastAsia"/>
                <w:kern w:val="0"/>
                <w:lang w:bidi="ar"/>
              </w:rPr>
              <w:t>⑥无乱扔杂物、随地吐痰现象；</w:t>
            </w:r>
            <w:r>
              <w:rPr>
                <w:rFonts w:hint="eastAsia" w:asciiTheme="minorEastAsia" w:hAnsiTheme="minorEastAsia" w:eastAsiaTheme="minorEastAsia" w:cstheme="minorEastAsia"/>
                <w:kern w:val="0"/>
                <w:lang w:bidi="ar"/>
              </w:rPr>
              <w:br w:type="textWrapping"/>
            </w:r>
            <w:r>
              <w:rPr>
                <w:rFonts w:hint="eastAsia" w:asciiTheme="minorEastAsia" w:hAnsiTheme="minorEastAsia" w:eastAsiaTheme="minorEastAsia" w:cstheme="minorEastAsia"/>
                <w:kern w:val="0"/>
                <w:lang w:bidi="ar"/>
              </w:rPr>
              <w:t>⑦无损坏公共设施现象；</w:t>
            </w:r>
            <w:r>
              <w:rPr>
                <w:rFonts w:hint="eastAsia" w:asciiTheme="minorEastAsia" w:hAnsiTheme="minorEastAsia" w:eastAsiaTheme="minorEastAsia" w:cstheme="minorEastAsia"/>
                <w:kern w:val="0"/>
                <w:lang w:bidi="ar"/>
              </w:rPr>
              <w:br w:type="textWrapping"/>
            </w:r>
            <w:r>
              <w:rPr>
                <w:rFonts w:hint="eastAsia" w:asciiTheme="minorEastAsia" w:hAnsiTheme="minorEastAsia" w:eastAsiaTheme="minorEastAsia" w:cstheme="minorEastAsia"/>
                <w:kern w:val="0"/>
                <w:lang w:bidi="ar"/>
              </w:rPr>
              <w:t>⑧公共卫生间保洁及时，无明显异味；</w:t>
            </w:r>
            <w:r>
              <w:rPr>
                <w:rFonts w:hint="eastAsia" w:asciiTheme="minorEastAsia" w:hAnsiTheme="minorEastAsia" w:eastAsiaTheme="minorEastAsia" w:cstheme="minorEastAsia"/>
                <w:kern w:val="0"/>
                <w:lang w:bidi="ar"/>
              </w:rPr>
              <w:br w:type="textWrapping"/>
            </w:r>
            <w:r>
              <w:rPr>
                <w:rFonts w:hint="eastAsia" w:asciiTheme="minorEastAsia" w:hAnsiTheme="minorEastAsia" w:eastAsiaTheme="minorEastAsia" w:cstheme="minorEastAsia"/>
                <w:kern w:val="0"/>
                <w:lang w:bidi="ar"/>
              </w:rPr>
              <w:t>⑨主要街道每隔200米至少有1处能够看到的公益广告。</w:t>
            </w:r>
            <w:r>
              <w:rPr>
                <w:rFonts w:hint="eastAsia" w:asciiTheme="minorEastAsia" w:hAnsiTheme="minorEastAsia" w:eastAsiaTheme="minorEastAsia" w:cstheme="minorEastAsia"/>
                <w:kern w:val="0"/>
                <w:lang w:bidi="ar"/>
              </w:rPr>
              <w:br w:type="textWrapping"/>
            </w:r>
            <w:r>
              <w:rPr>
                <w:rStyle w:val="67"/>
                <w:rFonts w:hint="default" w:asciiTheme="minorEastAsia" w:hAnsiTheme="minorEastAsia" w:eastAsiaTheme="minorEastAsia" w:cstheme="minorEastAsia"/>
                <w:color w:val="auto"/>
                <w:sz w:val="24"/>
                <w:szCs w:val="24"/>
                <w:lang w:bidi="ar"/>
              </w:rPr>
              <w:t>（责任单位：市住建局、市公安局、梅江区、梅县区）</w:t>
            </w:r>
          </w:p>
          <w:p>
            <w:pPr>
              <w:widowControl/>
              <w:ind w:left="48" w:right="48"/>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kern w:val="0"/>
                <w:lang w:bidi="ar"/>
              </w:rPr>
              <w:br w:type="textWrapping"/>
            </w:r>
            <w:r>
              <w:rPr>
                <w:rFonts w:hint="eastAsia" w:asciiTheme="minorEastAsia" w:hAnsiTheme="minorEastAsia" w:eastAsiaTheme="minorEastAsia" w:cstheme="minorEastAsia"/>
                <w:kern w:val="0"/>
                <w:lang w:bidi="ar"/>
              </w:rPr>
              <w:t>位于建成区之外、属于市辖区范围的行政村、社区：</w:t>
            </w:r>
            <w:r>
              <w:rPr>
                <w:rFonts w:hint="eastAsia" w:asciiTheme="minorEastAsia" w:hAnsiTheme="minorEastAsia" w:eastAsiaTheme="minorEastAsia" w:cstheme="minorEastAsia"/>
                <w:kern w:val="0"/>
                <w:lang w:bidi="ar"/>
              </w:rPr>
              <w:br w:type="textWrapping"/>
            </w:r>
            <w:r>
              <w:rPr>
                <w:rFonts w:hint="eastAsia" w:asciiTheme="minorEastAsia" w:hAnsiTheme="minorEastAsia" w:eastAsiaTheme="minorEastAsia" w:cstheme="minorEastAsia"/>
                <w:kern w:val="0"/>
                <w:lang w:bidi="ar"/>
              </w:rPr>
              <w:t>①无明显垃圾堆积、环境脏乱、道路坑洼；</w:t>
            </w:r>
            <w:r>
              <w:rPr>
                <w:rFonts w:hint="eastAsia" w:asciiTheme="minorEastAsia" w:hAnsiTheme="minorEastAsia" w:eastAsiaTheme="minorEastAsia" w:cstheme="minorEastAsia"/>
                <w:kern w:val="0"/>
                <w:lang w:bidi="ar"/>
              </w:rPr>
              <w:br w:type="textWrapping"/>
            </w:r>
            <w:r>
              <w:rPr>
                <w:rFonts w:hint="eastAsia" w:asciiTheme="minorEastAsia" w:hAnsiTheme="minorEastAsia" w:eastAsiaTheme="minorEastAsia" w:cstheme="minorEastAsia"/>
                <w:kern w:val="0"/>
                <w:lang w:bidi="ar"/>
              </w:rPr>
              <w:t>②无争吵谩骂、使用低俗语言现象；</w:t>
            </w:r>
            <w:r>
              <w:rPr>
                <w:rFonts w:hint="eastAsia" w:asciiTheme="minorEastAsia" w:hAnsiTheme="minorEastAsia" w:eastAsiaTheme="minorEastAsia" w:cstheme="minorEastAsia"/>
                <w:kern w:val="0"/>
                <w:lang w:bidi="ar"/>
              </w:rPr>
              <w:br w:type="textWrapping"/>
            </w:r>
            <w:r>
              <w:rPr>
                <w:rFonts w:hint="eastAsia" w:asciiTheme="minorEastAsia" w:hAnsiTheme="minorEastAsia" w:eastAsiaTheme="minorEastAsia" w:cstheme="minorEastAsia"/>
                <w:kern w:val="0"/>
                <w:lang w:bidi="ar"/>
              </w:rPr>
              <w:t>③无乱扔杂物、随地吐痰现象；</w:t>
            </w:r>
            <w:r>
              <w:rPr>
                <w:rFonts w:hint="eastAsia" w:asciiTheme="minorEastAsia" w:hAnsiTheme="minorEastAsia" w:eastAsiaTheme="minorEastAsia" w:cstheme="minorEastAsia"/>
                <w:kern w:val="0"/>
                <w:lang w:bidi="ar"/>
              </w:rPr>
              <w:br w:type="textWrapping"/>
            </w:r>
            <w:r>
              <w:rPr>
                <w:rFonts w:hint="eastAsia" w:asciiTheme="minorEastAsia" w:hAnsiTheme="minorEastAsia" w:eastAsiaTheme="minorEastAsia" w:cstheme="minorEastAsia"/>
                <w:kern w:val="0"/>
                <w:lang w:bidi="ar"/>
              </w:rPr>
              <w:t>④无损坏公共设施现象；</w:t>
            </w:r>
            <w:r>
              <w:rPr>
                <w:rFonts w:hint="eastAsia" w:asciiTheme="minorEastAsia" w:hAnsiTheme="minorEastAsia" w:eastAsiaTheme="minorEastAsia" w:cstheme="minorEastAsia"/>
                <w:kern w:val="0"/>
                <w:lang w:bidi="ar"/>
              </w:rPr>
              <w:br w:type="textWrapping"/>
            </w:r>
            <w:r>
              <w:rPr>
                <w:rFonts w:hint="eastAsia" w:asciiTheme="minorEastAsia" w:hAnsiTheme="minorEastAsia" w:eastAsiaTheme="minorEastAsia" w:cstheme="minorEastAsia"/>
                <w:kern w:val="0"/>
                <w:lang w:bidi="ar"/>
              </w:rPr>
              <w:t>⑤村居内无旱厕。</w:t>
            </w:r>
            <w:r>
              <w:rPr>
                <w:rFonts w:hint="eastAsia" w:asciiTheme="minorEastAsia" w:hAnsiTheme="minorEastAsia" w:eastAsiaTheme="minorEastAsia" w:cstheme="minorEastAsia"/>
                <w:kern w:val="0"/>
                <w:lang w:bidi="ar"/>
              </w:rPr>
              <w:br w:type="textWrapping"/>
            </w:r>
            <w:r>
              <w:rPr>
                <w:rStyle w:val="67"/>
                <w:rFonts w:hint="default" w:asciiTheme="minorEastAsia" w:hAnsiTheme="minorEastAsia" w:eastAsiaTheme="minorEastAsia" w:cstheme="minorEastAsia"/>
                <w:color w:val="auto"/>
                <w:sz w:val="24"/>
                <w:szCs w:val="24"/>
                <w:lang w:bidi="ar"/>
              </w:rPr>
              <w:t>（责任单位：市住建局、市公安局、梅江区、梅县区）</w:t>
            </w:r>
          </w:p>
        </w:tc>
      </w:tr>
      <w:tr>
        <w:tblPrEx>
          <w:tblLayout w:type="fixed"/>
          <w:tblCellMar>
            <w:top w:w="15" w:type="dxa"/>
            <w:left w:w="15" w:type="dxa"/>
            <w:bottom w:w="15" w:type="dxa"/>
            <w:right w:w="15" w:type="dxa"/>
          </w:tblCellMar>
        </w:tblPrEx>
        <w:trPr>
          <w:trHeight w:val="4640" w:hRule="atLeast"/>
          <w:jc w:val="center"/>
        </w:trPr>
        <w:tc>
          <w:tcPr>
            <w:tcW w:w="9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48" w:right="48"/>
              <w:jc w:val="center"/>
              <w:rPr>
                <w:rFonts w:asciiTheme="minorEastAsia" w:hAnsiTheme="minorEastAsia" w:eastAsiaTheme="minorEastAsia" w:cstheme="minorEastAsia"/>
                <w:b/>
                <w:bCs/>
              </w:rPr>
            </w:pP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48" w:right="48"/>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kern w:val="0"/>
                <w:lang w:bidi="ar"/>
              </w:rPr>
              <w:t>Ⅲ-86</w:t>
            </w:r>
            <w:r>
              <w:rPr>
                <w:rFonts w:hint="eastAsia" w:asciiTheme="minorEastAsia" w:hAnsiTheme="minorEastAsia" w:eastAsiaTheme="minorEastAsia" w:cstheme="minorEastAsia"/>
                <w:kern w:val="0"/>
                <w:lang w:bidi="ar"/>
              </w:rPr>
              <w:br w:type="textWrapping"/>
            </w:r>
            <w:r>
              <w:rPr>
                <w:rFonts w:hint="eastAsia" w:asciiTheme="minorEastAsia" w:hAnsiTheme="minorEastAsia" w:eastAsiaTheme="minorEastAsia" w:cstheme="minorEastAsia"/>
                <w:kern w:val="0"/>
                <w:lang w:bidi="ar"/>
              </w:rPr>
              <w:t>民风建设</w:t>
            </w:r>
          </w:p>
        </w:tc>
        <w:tc>
          <w:tcPr>
            <w:tcW w:w="47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48" w:right="48"/>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kern w:val="0"/>
                <w:lang w:bidi="ar"/>
              </w:rPr>
              <w:t>3）乡镇公共场所广泛刊播展示公益广告，乡镇、村无争吵谩骂、乱扔杂物、随地吐痰、损坏公共设施等不文明行为。</w:t>
            </w:r>
          </w:p>
        </w:tc>
        <w:tc>
          <w:tcPr>
            <w:tcW w:w="7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left="48" w:right="48"/>
              <w:rPr>
                <w:rFonts w:asciiTheme="minorEastAsia" w:hAnsiTheme="minorEastAsia" w:eastAsiaTheme="minorEastAsia" w:cstheme="minorEastAsia"/>
              </w:rPr>
            </w:pPr>
          </w:p>
        </w:tc>
      </w:tr>
    </w:tbl>
    <w:p>
      <w:pPr>
        <w:pStyle w:val="6"/>
        <w:ind w:left="48" w:right="48" w:firstLine="640"/>
        <w:rPr>
          <w:rFonts w:hint="default"/>
        </w:rPr>
      </w:pPr>
    </w:p>
    <w:p>
      <w:pPr>
        <w:ind w:left="48" w:right="48"/>
      </w:pPr>
      <w:r>
        <w:br w:type="page"/>
      </w:r>
    </w:p>
    <w:p>
      <w:pPr>
        <w:ind w:left="48" w:right="48"/>
      </w:pPr>
    </w:p>
    <w:p>
      <w:pPr>
        <w:ind w:left="48" w:right="48"/>
      </w:pPr>
    </w:p>
    <w:p>
      <w:pPr>
        <w:ind w:left="48" w:right="48"/>
      </w:pPr>
    </w:p>
    <w:p>
      <w:pPr>
        <w:ind w:left="48" w:right="48"/>
      </w:pPr>
    </w:p>
    <w:p>
      <w:pPr>
        <w:spacing w:line="240" w:lineRule="auto"/>
        <w:ind w:left="0" w:leftChars="0" w:right="0" w:rightChars="0"/>
        <w:jc w:val="center"/>
        <w:rPr>
          <w:rFonts w:ascii="方正小标宋简体" w:hAnsi="方正小标宋简体" w:eastAsia="方正小标宋简体" w:cs="方正小标宋简体"/>
          <w:bCs/>
          <w:sz w:val="44"/>
          <w:szCs w:val="44"/>
          <w:lang w:bidi="ar"/>
        </w:rPr>
      </w:pPr>
      <w:r>
        <w:rPr>
          <w:rFonts w:hint="eastAsia" w:ascii="方正小标宋简体" w:hAnsi="方正小标宋简体" w:eastAsia="方正小标宋简体" w:cs="方正小标宋简体"/>
          <w:bCs/>
          <w:sz w:val="44"/>
          <w:szCs w:val="44"/>
          <w:lang w:bidi="ar"/>
        </w:rPr>
        <w:t>问卷调查部分</w:t>
      </w:r>
    </w:p>
    <w:p>
      <w:pPr>
        <w:pStyle w:val="6"/>
        <w:ind w:left="48" w:right="48" w:firstLine="640"/>
        <w:rPr>
          <w:rFonts w:hint="default"/>
        </w:rPr>
      </w:pPr>
    </w:p>
    <w:p>
      <w:pPr>
        <w:pStyle w:val="6"/>
        <w:ind w:left="480" w:leftChars="200" w:right="480" w:rightChars="200" w:firstLine="640"/>
        <w:rPr>
          <w:rFonts w:hint="default"/>
        </w:rPr>
      </w:pPr>
      <w:r>
        <w:t>问卷调查主要以入户调查方式进行。测评组依据社区的居民住户分布图，按照随机等距原则抽选调查户，测评人员出示测评证件，调查户同意后，现场填写意见。其他人员一律不得干扰调查户。</w:t>
      </w:r>
    </w:p>
    <w:p>
      <w:pPr>
        <w:pStyle w:val="6"/>
        <w:ind w:left="480" w:leftChars="200" w:right="480" w:rightChars="200" w:firstLine="640"/>
        <w:rPr>
          <w:rFonts w:hint="default"/>
        </w:rPr>
      </w:pPr>
      <w:r>
        <w:br w:type="page"/>
      </w:r>
    </w:p>
    <w:p>
      <w:pPr>
        <w:ind w:left="48" w:right="48"/>
      </w:pPr>
    </w:p>
    <w:tbl>
      <w:tblPr>
        <w:tblStyle w:val="25"/>
        <w:tblW w:w="147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2054"/>
        <w:gridCol w:w="1257"/>
        <w:gridCol w:w="977"/>
        <w:gridCol w:w="950"/>
        <w:gridCol w:w="1257"/>
        <w:gridCol w:w="82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10" w:hRule="atLeast"/>
          <w:tblHeader/>
          <w:jc w:val="center"/>
        </w:trPr>
        <w:tc>
          <w:tcPr>
            <w:tcW w:w="2054" w:type="dxa"/>
            <w:shd w:val="clear" w:color="auto" w:fill="auto"/>
            <w:vAlign w:val="center"/>
          </w:tcPr>
          <w:p>
            <w:pPr>
              <w:widowControl/>
              <w:ind w:left="48" w:right="48"/>
              <w:jc w:val="center"/>
              <w:textAlignment w:val="center"/>
              <w:rPr>
                <w:rFonts w:ascii="黑体" w:hAnsi="黑体" w:eastAsia="黑体" w:cs="黑体"/>
              </w:rPr>
            </w:pPr>
            <w:r>
              <w:rPr>
                <w:rFonts w:hint="eastAsia" w:ascii="黑体" w:hAnsi="黑体" w:eastAsia="黑体" w:cs="黑体"/>
                <w:kern w:val="0"/>
                <w:lang w:bidi="ar"/>
              </w:rPr>
              <w:t>指标名称</w:t>
            </w:r>
          </w:p>
        </w:tc>
        <w:tc>
          <w:tcPr>
            <w:tcW w:w="4441" w:type="dxa"/>
            <w:gridSpan w:val="4"/>
            <w:shd w:val="clear" w:color="auto" w:fill="auto"/>
            <w:vAlign w:val="center"/>
          </w:tcPr>
          <w:p>
            <w:pPr>
              <w:widowControl/>
              <w:ind w:left="48" w:right="48"/>
              <w:jc w:val="center"/>
              <w:textAlignment w:val="center"/>
              <w:rPr>
                <w:rFonts w:ascii="黑体" w:hAnsi="黑体" w:eastAsia="黑体" w:cs="黑体"/>
              </w:rPr>
            </w:pPr>
            <w:r>
              <w:rPr>
                <w:rFonts w:hint="eastAsia" w:ascii="黑体" w:hAnsi="黑体" w:eastAsia="黑体" w:cs="黑体"/>
                <w:kern w:val="0"/>
                <w:lang w:bidi="ar"/>
              </w:rPr>
              <w:t>测评内容</w:t>
            </w:r>
          </w:p>
        </w:tc>
        <w:tc>
          <w:tcPr>
            <w:tcW w:w="8243" w:type="dxa"/>
            <w:shd w:val="clear" w:color="auto" w:fill="auto"/>
            <w:vAlign w:val="center"/>
          </w:tcPr>
          <w:p>
            <w:pPr>
              <w:widowControl/>
              <w:ind w:left="48" w:right="48"/>
              <w:jc w:val="center"/>
              <w:textAlignment w:val="center"/>
              <w:rPr>
                <w:rFonts w:ascii="黑体" w:hAnsi="黑体" w:eastAsia="黑体" w:cs="黑体"/>
              </w:rPr>
            </w:pPr>
            <w:r>
              <w:rPr>
                <w:rFonts w:hint="eastAsia" w:ascii="黑体" w:hAnsi="黑体" w:eastAsia="黑体" w:cs="黑体"/>
                <w:kern w:val="0"/>
                <w:lang w:bidi="ar"/>
              </w:rPr>
              <w:t>问卷主要内容（不是问卷具体问题）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850" w:hRule="atLeast"/>
          <w:jc w:val="center"/>
        </w:trPr>
        <w:tc>
          <w:tcPr>
            <w:tcW w:w="2054" w:type="dxa"/>
            <w:vMerge w:val="restart"/>
            <w:shd w:val="clear" w:color="auto" w:fill="auto"/>
            <w:vAlign w:val="center"/>
          </w:tcPr>
          <w:p>
            <w:pPr>
              <w:widowControl/>
              <w:ind w:left="48" w:right="48"/>
              <w:jc w:val="center"/>
              <w:textAlignment w:val="center"/>
              <w:rPr>
                <w:rFonts w:asciiTheme="minorEastAsia" w:hAnsiTheme="minorEastAsia" w:eastAsiaTheme="minorEastAsia" w:cstheme="minorEastAsia"/>
                <w:b/>
                <w:bCs/>
              </w:rPr>
            </w:pPr>
            <w:r>
              <w:rPr>
                <w:rFonts w:hint="eastAsia" w:asciiTheme="minorEastAsia" w:hAnsiTheme="minorEastAsia" w:eastAsiaTheme="minorEastAsia" w:cstheme="minorEastAsia"/>
                <w:b/>
                <w:bCs/>
                <w:kern w:val="0"/>
                <w:lang w:bidi="ar"/>
              </w:rPr>
              <w:t>Ⅱ-5</w:t>
            </w:r>
            <w:r>
              <w:rPr>
                <w:rFonts w:hint="eastAsia" w:asciiTheme="minorEastAsia" w:hAnsiTheme="minorEastAsia" w:eastAsiaTheme="minorEastAsia" w:cstheme="minorEastAsia"/>
                <w:b/>
                <w:bCs/>
                <w:kern w:val="0"/>
                <w:lang w:bidi="ar"/>
              </w:rPr>
              <w:br w:type="textWrapping"/>
            </w:r>
            <w:r>
              <w:rPr>
                <w:rFonts w:hint="eastAsia" w:asciiTheme="minorEastAsia" w:hAnsiTheme="minorEastAsia" w:eastAsiaTheme="minorEastAsia" w:cstheme="minorEastAsia"/>
                <w:b/>
                <w:bCs/>
                <w:kern w:val="0"/>
                <w:lang w:bidi="ar"/>
              </w:rPr>
              <w:t>教育实践</w:t>
            </w:r>
          </w:p>
        </w:tc>
        <w:tc>
          <w:tcPr>
            <w:tcW w:w="4441" w:type="dxa"/>
            <w:gridSpan w:val="4"/>
            <w:shd w:val="clear" w:color="auto" w:fill="auto"/>
            <w:vAlign w:val="center"/>
          </w:tcPr>
          <w:p>
            <w:pPr>
              <w:widowControl/>
              <w:ind w:left="48" w:right="48"/>
              <w:jc w:val="left"/>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kern w:val="0"/>
                <w:lang w:bidi="ar"/>
              </w:rPr>
              <w:t>Ⅲ-7</w:t>
            </w:r>
            <w:r>
              <w:rPr>
                <w:rFonts w:hint="eastAsia" w:asciiTheme="minorEastAsia" w:hAnsiTheme="minorEastAsia" w:eastAsiaTheme="minorEastAsia" w:cstheme="minorEastAsia"/>
                <w:kern w:val="0"/>
                <w:lang w:bidi="ar"/>
              </w:rPr>
              <w:br w:type="textWrapping"/>
            </w:r>
            <w:r>
              <w:rPr>
                <w:rFonts w:hint="eastAsia" w:asciiTheme="minorEastAsia" w:hAnsiTheme="minorEastAsia" w:eastAsiaTheme="minorEastAsia" w:cstheme="minorEastAsia"/>
                <w:kern w:val="0"/>
                <w:lang w:bidi="ar"/>
              </w:rPr>
              <w:t>深化推广普及</w:t>
            </w:r>
          </w:p>
        </w:tc>
        <w:tc>
          <w:tcPr>
            <w:tcW w:w="8243" w:type="dxa"/>
            <w:shd w:val="clear" w:color="auto" w:fill="auto"/>
            <w:vAlign w:val="center"/>
          </w:tcPr>
          <w:p>
            <w:pPr>
              <w:widowControl/>
              <w:ind w:left="48" w:right="48"/>
              <w:jc w:val="left"/>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kern w:val="0"/>
                <w:lang w:bidi="ar"/>
              </w:rPr>
              <w:t>对本市宣传普及社会主义核心价值观效果的评价（不要求背诵）。</w:t>
            </w:r>
            <w:r>
              <w:rPr>
                <w:rFonts w:hint="eastAsia" w:asciiTheme="minorEastAsia" w:hAnsiTheme="minorEastAsia" w:eastAsiaTheme="minorEastAsia" w:cstheme="minorEastAsia"/>
                <w:kern w:val="0"/>
                <w:lang w:bidi="ar"/>
              </w:rPr>
              <w:br w:type="textWrapping"/>
            </w:r>
            <w:r>
              <w:rPr>
                <w:rFonts w:hint="eastAsia" w:asciiTheme="minorEastAsia" w:hAnsiTheme="minorEastAsia" w:eastAsiaTheme="minorEastAsia" w:cstheme="minorEastAsia"/>
                <w:b/>
                <w:kern w:val="0"/>
                <w:lang w:bidi="ar"/>
              </w:rPr>
              <w:t>（责任单位：市委宣传部、市文明办、梅州日报社、市广播电视台、梅江区、梅县区）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850" w:hRule="atLeast"/>
          <w:jc w:val="center"/>
        </w:trPr>
        <w:tc>
          <w:tcPr>
            <w:tcW w:w="2054" w:type="dxa"/>
            <w:vMerge w:val="continue"/>
            <w:shd w:val="clear" w:color="auto" w:fill="auto"/>
            <w:vAlign w:val="center"/>
          </w:tcPr>
          <w:p>
            <w:pPr>
              <w:ind w:left="48" w:right="48"/>
              <w:jc w:val="center"/>
              <w:rPr>
                <w:rFonts w:asciiTheme="minorEastAsia" w:hAnsiTheme="minorEastAsia" w:eastAsiaTheme="minorEastAsia" w:cstheme="minorEastAsia"/>
                <w:b/>
                <w:bCs/>
              </w:rPr>
            </w:pPr>
          </w:p>
        </w:tc>
        <w:tc>
          <w:tcPr>
            <w:tcW w:w="4441" w:type="dxa"/>
            <w:gridSpan w:val="4"/>
            <w:shd w:val="clear" w:color="auto" w:fill="auto"/>
            <w:vAlign w:val="center"/>
          </w:tcPr>
          <w:p>
            <w:pPr>
              <w:widowControl/>
              <w:ind w:left="48" w:right="48"/>
              <w:jc w:val="left"/>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kern w:val="0"/>
                <w:lang w:bidi="ar"/>
              </w:rPr>
              <w:t>Ⅲ-8</w:t>
            </w:r>
            <w:r>
              <w:rPr>
                <w:rFonts w:hint="eastAsia" w:asciiTheme="minorEastAsia" w:hAnsiTheme="minorEastAsia" w:eastAsiaTheme="minorEastAsia" w:cstheme="minorEastAsia"/>
                <w:kern w:val="0"/>
                <w:lang w:bidi="ar"/>
              </w:rPr>
              <w:br w:type="textWrapping"/>
            </w:r>
            <w:r>
              <w:rPr>
                <w:rFonts w:hint="eastAsia" w:asciiTheme="minorEastAsia" w:hAnsiTheme="minorEastAsia" w:eastAsiaTheme="minorEastAsia" w:cstheme="minorEastAsia"/>
                <w:kern w:val="0"/>
                <w:lang w:bidi="ar"/>
              </w:rPr>
              <w:t>融入日常生活</w:t>
            </w:r>
          </w:p>
        </w:tc>
        <w:tc>
          <w:tcPr>
            <w:tcW w:w="8243" w:type="dxa"/>
            <w:shd w:val="clear" w:color="auto" w:fill="auto"/>
            <w:vAlign w:val="center"/>
          </w:tcPr>
          <w:p>
            <w:pPr>
              <w:widowControl/>
              <w:ind w:left="48" w:right="48"/>
              <w:jc w:val="left"/>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kern w:val="0"/>
                <w:lang w:bidi="ar"/>
              </w:rPr>
              <w:t>对本市发放市民文明手册等宣传资料情况的评价。</w:t>
            </w:r>
            <w:r>
              <w:rPr>
                <w:rFonts w:hint="eastAsia" w:asciiTheme="minorEastAsia" w:hAnsiTheme="minorEastAsia" w:eastAsiaTheme="minorEastAsia" w:cstheme="minorEastAsia"/>
                <w:kern w:val="0"/>
                <w:lang w:bidi="ar"/>
              </w:rPr>
              <w:br w:type="textWrapping"/>
            </w:r>
            <w:r>
              <w:rPr>
                <w:rFonts w:hint="eastAsia" w:asciiTheme="minorEastAsia" w:hAnsiTheme="minorEastAsia" w:eastAsiaTheme="minorEastAsia" w:cstheme="minorEastAsia"/>
                <w:b/>
                <w:kern w:val="0"/>
                <w:lang w:bidi="ar"/>
              </w:rPr>
              <w:t>（责任单位：市文明办、梅江区、梅县区）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850" w:hRule="atLeast"/>
          <w:jc w:val="center"/>
        </w:trPr>
        <w:tc>
          <w:tcPr>
            <w:tcW w:w="2054" w:type="dxa"/>
            <w:shd w:val="clear" w:color="auto" w:fill="auto"/>
            <w:vAlign w:val="center"/>
          </w:tcPr>
          <w:p>
            <w:pPr>
              <w:widowControl/>
              <w:ind w:left="48" w:right="48"/>
              <w:jc w:val="center"/>
              <w:textAlignment w:val="center"/>
              <w:rPr>
                <w:rFonts w:asciiTheme="minorEastAsia" w:hAnsiTheme="minorEastAsia" w:eastAsiaTheme="minorEastAsia" w:cstheme="minorEastAsia"/>
                <w:b/>
                <w:bCs/>
              </w:rPr>
            </w:pPr>
            <w:r>
              <w:rPr>
                <w:rFonts w:hint="eastAsia" w:asciiTheme="minorEastAsia" w:hAnsiTheme="minorEastAsia" w:eastAsiaTheme="minorEastAsia" w:cstheme="minorEastAsia"/>
                <w:b/>
                <w:bCs/>
                <w:kern w:val="0"/>
                <w:lang w:bidi="ar"/>
              </w:rPr>
              <w:t>Ⅱ-6</w:t>
            </w:r>
            <w:r>
              <w:rPr>
                <w:rFonts w:hint="eastAsia" w:asciiTheme="minorEastAsia" w:hAnsiTheme="minorEastAsia" w:eastAsiaTheme="minorEastAsia" w:cstheme="minorEastAsia"/>
                <w:b/>
                <w:bCs/>
                <w:kern w:val="0"/>
                <w:lang w:bidi="ar"/>
              </w:rPr>
              <w:br w:type="textWrapping"/>
            </w:r>
            <w:r>
              <w:rPr>
                <w:rFonts w:hint="eastAsia" w:asciiTheme="minorEastAsia" w:hAnsiTheme="minorEastAsia" w:eastAsiaTheme="minorEastAsia" w:cstheme="minorEastAsia"/>
                <w:b/>
                <w:bCs/>
                <w:kern w:val="0"/>
                <w:lang w:bidi="ar"/>
              </w:rPr>
              <w:t>文化培育</w:t>
            </w:r>
          </w:p>
        </w:tc>
        <w:tc>
          <w:tcPr>
            <w:tcW w:w="4441" w:type="dxa"/>
            <w:gridSpan w:val="4"/>
            <w:shd w:val="clear" w:color="auto" w:fill="auto"/>
            <w:vAlign w:val="center"/>
          </w:tcPr>
          <w:p>
            <w:pPr>
              <w:widowControl/>
              <w:ind w:left="48" w:right="48"/>
              <w:jc w:val="left"/>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kern w:val="0"/>
                <w:lang w:bidi="ar"/>
              </w:rPr>
              <w:t>Ⅲ-9</w:t>
            </w:r>
            <w:r>
              <w:rPr>
                <w:rFonts w:hint="eastAsia" w:asciiTheme="minorEastAsia" w:hAnsiTheme="minorEastAsia" w:eastAsiaTheme="minorEastAsia" w:cstheme="minorEastAsia"/>
                <w:kern w:val="0"/>
                <w:lang w:bidi="ar"/>
              </w:rPr>
              <w:br w:type="textWrapping"/>
            </w:r>
            <w:r>
              <w:rPr>
                <w:rFonts w:hint="eastAsia" w:asciiTheme="minorEastAsia" w:hAnsiTheme="minorEastAsia" w:eastAsiaTheme="minorEastAsia" w:cstheme="minorEastAsia"/>
                <w:kern w:val="0"/>
                <w:lang w:bidi="ar"/>
              </w:rPr>
              <w:t>培育良好家风家教</w:t>
            </w:r>
          </w:p>
        </w:tc>
        <w:tc>
          <w:tcPr>
            <w:tcW w:w="8243" w:type="dxa"/>
            <w:shd w:val="clear" w:color="auto" w:fill="auto"/>
            <w:vAlign w:val="center"/>
          </w:tcPr>
          <w:p>
            <w:pPr>
              <w:widowControl/>
              <w:ind w:left="48" w:right="48"/>
              <w:jc w:val="left"/>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kern w:val="0"/>
                <w:lang w:bidi="ar"/>
              </w:rPr>
              <w:t>对本市家庭、家教、家风建设方面的评价。</w:t>
            </w:r>
            <w:r>
              <w:rPr>
                <w:rFonts w:hint="eastAsia" w:asciiTheme="minorEastAsia" w:hAnsiTheme="minorEastAsia" w:eastAsiaTheme="minorEastAsia" w:cstheme="minorEastAsia"/>
                <w:kern w:val="0"/>
                <w:lang w:bidi="ar"/>
              </w:rPr>
              <w:br w:type="textWrapping"/>
            </w:r>
            <w:r>
              <w:rPr>
                <w:rFonts w:hint="eastAsia" w:asciiTheme="minorEastAsia" w:hAnsiTheme="minorEastAsia" w:eastAsiaTheme="minorEastAsia" w:cstheme="minorEastAsia"/>
                <w:b/>
                <w:kern w:val="0"/>
                <w:lang w:bidi="ar"/>
              </w:rPr>
              <w:t>（责任单位：市妇联、市文明办、梅江区、梅县区）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417" w:hRule="atLeast"/>
          <w:jc w:val="center"/>
        </w:trPr>
        <w:tc>
          <w:tcPr>
            <w:tcW w:w="2054" w:type="dxa"/>
            <w:shd w:val="clear" w:color="auto" w:fill="auto"/>
            <w:vAlign w:val="center"/>
          </w:tcPr>
          <w:p>
            <w:pPr>
              <w:widowControl/>
              <w:ind w:left="48" w:right="48"/>
              <w:jc w:val="center"/>
              <w:textAlignment w:val="center"/>
              <w:rPr>
                <w:rFonts w:asciiTheme="minorEastAsia" w:hAnsiTheme="minorEastAsia" w:eastAsiaTheme="minorEastAsia" w:cstheme="minorEastAsia"/>
                <w:b/>
                <w:bCs/>
              </w:rPr>
            </w:pPr>
            <w:r>
              <w:rPr>
                <w:rFonts w:hint="eastAsia" w:asciiTheme="minorEastAsia" w:hAnsiTheme="minorEastAsia" w:eastAsiaTheme="minorEastAsia" w:cstheme="minorEastAsia"/>
                <w:b/>
                <w:bCs/>
                <w:kern w:val="0"/>
                <w:lang w:bidi="ar"/>
              </w:rPr>
              <w:t>Ⅱ-8</w:t>
            </w:r>
            <w:r>
              <w:rPr>
                <w:rFonts w:hint="eastAsia" w:asciiTheme="minorEastAsia" w:hAnsiTheme="minorEastAsia" w:eastAsiaTheme="minorEastAsia" w:cstheme="minorEastAsia"/>
                <w:b/>
                <w:bCs/>
                <w:kern w:val="0"/>
                <w:lang w:bidi="ar"/>
              </w:rPr>
              <w:br w:type="textWrapping"/>
            </w:r>
            <w:r>
              <w:rPr>
                <w:rFonts w:hint="eastAsia" w:asciiTheme="minorEastAsia" w:hAnsiTheme="minorEastAsia" w:eastAsiaTheme="minorEastAsia" w:cstheme="minorEastAsia"/>
                <w:b/>
                <w:bCs/>
                <w:kern w:val="0"/>
                <w:lang w:bidi="ar"/>
              </w:rPr>
              <w:t>志愿服务制度化</w:t>
            </w:r>
          </w:p>
        </w:tc>
        <w:tc>
          <w:tcPr>
            <w:tcW w:w="1257" w:type="dxa"/>
            <w:shd w:val="clear" w:color="auto" w:fill="auto"/>
            <w:vAlign w:val="center"/>
          </w:tcPr>
          <w:p>
            <w:pPr>
              <w:widowControl/>
              <w:ind w:left="48" w:right="48"/>
              <w:jc w:val="left"/>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kern w:val="0"/>
                <w:lang w:bidi="ar"/>
              </w:rPr>
              <w:t>Ⅲ-14</w:t>
            </w:r>
            <w:r>
              <w:rPr>
                <w:rFonts w:hint="eastAsia" w:asciiTheme="minorEastAsia" w:hAnsiTheme="minorEastAsia" w:eastAsiaTheme="minorEastAsia" w:cstheme="minorEastAsia"/>
                <w:kern w:val="0"/>
                <w:lang w:bidi="ar"/>
              </w:rPr>
              <w:br w:type="textWrapping"/>
            </w:r>
            <w:r>
              <w:rPr>
                <w:rFonts w:hint="eastAsia" w:asciiTheme="minorEastAsia" w:hAnsiTheme="minorEastAsia" w:eastAsiaTheme="minorEastAsia" w:cstheme="minorEastAsia"/>
                <w:kern w:val="0"/>
                <w:lang w:bidi="ar"/>
              </w:rPr>
              <w:t>制度化</w:t>
            </w:r>
            <w:r>
              <w:rPr>
                <w:rFonts w:hint="eastAsia" w:asciiTheme="minorEastAsia" w:hAnsiTheme="minorEastAsia" w:eastAsiaTheme="minorEastAsia" w:cstheme="minorEastAsia"/>
                <w:kern w:val="0"/>
                <w:lang w:bidi="ar"/>
              </w:rPr>
              <w:br w:type="textWrapping"/>
            </w:r>
            <w:r>
              <w:rPr>
                <w:rFonts w:hint="eastAsia" w:asciiTheme="minorEastAsia" w:hAnsiTheme="minorEastAsia" w:eastAsiaTheme="minorEastAsia" w:cstheme="minorEastAsia"/>
                <w:kern w:val="0"/>
                <w:lang w:bidi="ar"/>
              </w:rPr>
              <w:t>建设</w:t>
            </w:r>
          </w:p>
        </w:tc>
        <w:tc>
          <w:tcPr>
            <w:tcW w:w="3184" w:type="dxa"/>
            <w:gridSpan w:val="3"/>
            <w:shd w:val="clear" w:color="auto" w:fill="auto"/>
            <w:vAlign w:val="center"/>
          </w:tcPr>
          <w:p>
            <w:pPr>
              <w:widowControl/>
              <w:ind w:left="48" w:right="48"/>
              <w:jc w:val="left"/>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kern w:val="0"/>
                <w:lang w:bidi="ar"/>
              </w:rPr>
              <w:t>市民对志愿服务活动认同和支持率≥90%</w:t>
            </w:r>
          </w:p>
        </w:tc>
        <w:tc>
          <w:tcPr>
            <w:tcW w:w="8243" w:type="dxa"/>
            <w:shd w:val="clear" w:color="auto" w:fill="auto"/>
            <w:vAlign w:val="center"/>
          </w:tcPr>
          <w:p>
            <w:pPr>
              <w:widowControl/>
              <w:ind w:left="48" w:right="48"/>
              <w:jc w:val="left"/>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kern w:val="0"/>
                <w:lang w:bidi="ar"/>
              </w:rPr>
              <w:t>身边的志愿服务活动氛围是否浓厚。</w:t>
            </w:r>
            <w:r>
              <w:rPr>
                <w:rFonts w:hint="eastAsia" w:asciiTheme="minorEastAsia" w:hAnsiTheme="minorEastAsia" w:eastAsiaTheme="minorEastAsia" w:cstheme="minorEastAsia"/>
                <w:kern w:val="0"/>
                <w:lang w:bidi="ar"/>
              </w:rPr>
              <w:br w:type="textWrapping"/>
            </w:r>
            <w:r>
              <w:rPr>
                <w:rFonts w:hint="eastAsia" w:asciiTheme="minorEastAsia" w:hAnsiTheme="minorEastAsia" w:eastAsiaTheme="minorEastAsia" w:cstheme="minorEastAsia"/>
                <w:b/>
                <w:kern w:val="0"/>
                <w:lang w:bidi="ar"/>
              </w:rPr>
              <w:t>（责任单位：团市委、梅江区、梅县区）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417" w:hRule="atLeast"/>
          <w:jc w:val="center"/>
        </w:trPr>
        <w:tc>
          <w:tcPr>
            <w:tcW w:w="2054" w:type="dxa"/>
            <w:shd w:val="clear" w:color="auto" w:fill="auto"/>
            <w:vAlign w:val="center"/>
          </w:tcPr>
          <w:p>
            <w:pPr>
              <w:widowControl/>
              <w:ind w:left="48" w:right="48"/>
              <w:jc w:val="center"/>
              <w:textAlignment w:val="center"/>
              <w:rPr>
                <w:rFonts w:asciiTheme="minorEastAsia" w:hAnsiTheme="minorEastAsia" w:eastAsiaTheme="minorEastAsia" w:cstheme="minorEastAsia"/>
                <w:b/>
                <w:bCs/>
              </w:rPr>
            </w:pPr>
            <w:r>
              <w:rPr>
                <w:rFonts w:hint="eastAsia" w:asciiTheme="minorEastAsia" w:hAnsiTheme="minorEastAsia" w:eastAsiaTheme="minorEastAsia" w:cstheme="minorEastAsia"/>
                <w:b/>
                <w:bCs/>
                <w:kern w:val="0"/>
                <w:lang w:bidi="ar"/>
              </w:rPr>
              <w:t>Ⅱ-10</w:t>
            </w:r>
            <w:r>
              <w:rPr>
                <w:rFonts w:hint="eastAsia" w:asciiTheme="minorEastAsia" w:hAnsiTheme="minorEastAsia" w:eastAsiaTheme="minorEastAsia" w:cstheme="minorEastAsia"/>
                <w:b/>
                <w:bCs/>
                <w:kern w:val="0"/>
                <w:lang w:bidi="ar"/>
              </w:rPr>
              <w:br w:type="textWrapping"/>
            </w:r>
            <w:r>
              <w:rPr>
                <w:rFonts w:hint="eastAsia" w:asciiTheme="minorEastAsia" w:hAnsiTheme="minorEastAsia" w:eastAsiaTheme="minorEastAsia" w:cstheme="minorEastAsia"/>
                <w:b/>
                <w:bCs/>
                <w:kern w:val="0"/>
                <w:lang w:bidi="ar"/>
              </w:rPr>
              <w:t>“讲文明树新风”公益广告</w:t>
            </w:r>
          </w:p>
        </w:tc>
        <w:tc>
          <w:tcPr>
            <w:tcW w:w="4441" w:type="dxa"/>
            <w:gridSpan w:val="4"/>
            <w:shd w:val="clear" w:color="auto" w:fill="auto"/>
            <w:vAlign w:val="center"/>
          </w:tcPr>
          <w:p>
            <w:pPr>
              <w:widowControl/>
              <w:ind w:left="48" w:right="48"/>
              <w:jc w:val="left"/>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kern w:val="0"/>
                <w:lang w:bidi="ar"/>
              </w:rPr>
              <w:t>Ⅲ-19</w:t>
            </w:r>
            <w:r>
              <w:rPr>
                <w:rFonts w:hint="eastAsia" w:asciiTheme="minorEastAsia" w:hAnsiTheme="minorEastAsia" w:eastAsiaTheme="minorEastAsia" w:cstheme="minorEastAsia"/>
                <w:kern w:val="0"/>
                <w:lang w:bidi="ar"/>
              </w:rPr>
              <w:br w:type="textWrapping"/>
            </w:r>
            <w:r>
              <w:rPr>
                <w:rFonts w:hint="eastAsia" w:asciiTheme="minorEastAsia" w:hAnsiTheme="minorEastAsia" w:eastAsiaTheme="minorEastAsia" w:cstheme="minorEastAsia"/>
                <w:kern w:val="0"/>
                <w:lang w:bidi="ar"/>
              </w:rPr>
              <w:t>制作刊播情况</w:t>
            </w:r>
          </w:p>
        </w:tc>
        <w:tc>
          <w:tcPr>
            <w:tcW w:w="8243" w:type="dxa"/>
            <w:shd w:val="clear" w:color="auto" w:fill="auto"/>
            <w:vAlign w:val="center"/>
          </w:tcPr>
          <w:p>
            <w:pPr>
              <w:widowControl/>
              <w:ind w:left="48" w:right="48"/>
              <w:jc w:val="left"/>
              <w:textAlignment w:val="center"/>
              <w:rPr>
                <w:rFonts w:asciiTheme="minorEastAsia" w:hAnsiTheme="minorEastAsia" w:eastAsiaTheme="minorEastAsia" w:cstheme="minorEastAsia"/>
                <w:b/>
                <w:kern w:val="0"/>
                <w:lang w:bidi="ar"/>
              </w:rPr>
            </w:pPr>
            <w:r>
              <w:rPr>
                <w:rFonts w:hint="eastAsia" w:asciiTheme="minorEastAsia" w:hAnsiTheme="minorEastAsia" w:eastAsiaTheme="minorEastAsia" w:cstheme="minorEastAsia"/>
                <w:kern w:val="0"/>
                <w:lang w:bidi="ar"/>
              </w:rPr>
              <w:t>对本市公益广告宣传覆盖面、宣传效果的评价。</w:t>
            </w:r>
            <w:r>
              <w:rPr>
                <w:rFonts w:hint="eastAsia" w:asciiTheme="minorEastAsia" w:hAnsiTheme="minorEastAsia" w:eastAsiaTheme="minorEastAsia" w:cstheme="minorEastAsia"/>
                <w:kern w:val="0"/>
                <w:lang w:bidi="ar"/>
              </w:rPr>
              <w:br w:type="textWrapping"/>
            </w:r>
            <w:r>
              <w:rPr>
                <w:rFonts w:hint="eastAsia" w:asciiTheme="minorEastAsia" w:hAnsiTheme="minorEastAsia" w:eastAsiaTheme="minorEastAsia" w:cstheme="minorEastAsia"/>
                <w:b/>
                <w:kern w:val="0"/>
                <w:lang w:bidi="ar"/>
              </w:rPr>
              <w:t>（责任单位：市委宣传部、市文明办、市住建局、市市场监督管理局、</w:t>
            </w:r>
          </w:p>
          <w:p>
            <w:pPr>
              <w:widowControl/>
              <w:ind w:left="48" w:right="48"/>
              <w:jc w:val="left"/>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b/>
                <w:kern w:val="0"/>
                <w:lang w:bidi="ar"/>
              </w:rPr>
              <w:t>梅州日报社、市广播电视台、梅江区、梅县区）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417" w:hRule="atLeast"/>
          <w:jc w:val="center"/>
        </w:trPr>
        <w:tc>
          <w:tcPr>
            <w:tcW w:w="2054" w:type="dxa"/>
            <w:shd w:val="clear" w:color="auto" w:fill="auto"/>
            <w:vAlign w:val="center"/>
          </w:tcPr>
          <w:p>
            <w:pPr>
              <w:widowControl/>
              <w:ind w:left="48" w:right="48"/>
              <w:jc w:val="center"/>
              <w:textAlignment w:val="center"/>
              <w:rPr>
                <w:rFonts w:asciiTheme="minorEastAsia" w:hAnsiTheme="minorEastAsia" w:eastAsiaTheme="minorEastAsia" w:cstheme="minorEastAsia"/>
                <w:b/>
                <w:bCs/>
              </w:rPr>
            </w:pPr>
            <w:r>
              <w:rPr>
                <w:rFonts w:hint="eastAsia" w:asciiTheme="minorEastAsia" w:hAnsiTheme="minorEastAsia" w:eastAsiaTheme="minorEastAsia" w:cstheme="minorEastAsia"/>
                <w:b/>
                <w:bCs/>
                <w:kern w:val="0"/>
                <w:lang w:bidi="ar"/>
              </w:rPr>
              <w:t>Ⅱ-13</w:t>
            </w:r>
            <w:r>
              <w:rPr>
                <w:rFonts w:hint="eastAsia" w:asciiTheme="minorEastAsia" w:hAnsiTheme="minorEastAsia" w:eastAsiaTheme="minorEastAsia" w:cstheme="minorEastAsia"/>
                <w:b/>
                <w:bCs/>
                <w:kern w:val="0"/>
                <w:lang w:bidi="ar"/>
              </w:rPr>
              <w:br w:type="textWrapping"/>
            </w:r>
            <w:r>
              <w:rPr>
                <w:rFonts w:hint="eastAsia" w:asciiTheme="minorEastAsia" w:hAnsiTheme="minorEastAsia" w:eastAsiaTheme="minorEastAsia" w:cstheme="minorEastAsia"/>
                <w:b/>
                <w:bCs/>
                <w:kern w:val="0"/>
                <w:lang w:bidi="ar"/>
              </w:rPr>
              <w:t>政务行为规范</w:t>
            </w:r>
          </w:p>
        </w:tc>
        <w:tc>
          <w:tcPr>
            <w:tcW w:w="4441" w:type="dxa"/>
            <w:gridSpan w:val="4"/>
            <w:shd w:val="clear" w:color="auto" w:fill="auto"/>
            <w:vAlign w:val="center"/>
          </w:tcPr>
          <w:p>
            <w:pPr>
              <w:widowControl/>
              <w:ind w:left="48" w:right="48"/>
              <w:jc w:val="left"/>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kern w:val="0"/>
                <w:lang w:bidi="ar"/>
              </w:rPr>
              <w:t>Ⅲ-24</w:t>
            </w:r>
            <w:r>
              <w:rPr>
                <w:rFonts w:hint="eastAsia" w:asciiTheme="minorEastAsia" w:hAnsiTheme="minorEastAsia" w:eastAsiaTheme="minorEastAsia" w:cstheme="minorEastAsia"/>
                <w:kern w:val="0"/>
                <w:lang w:bidi="ar"/>
              </w:rPr>
              <w:br w:type="textWrapping"/>
            </w:r>
            <w:r>
              <w:rPr>
                <w:rFonts w:hint="eastAsia" w:asciiTheme="minorEastAsia" w:hAnsiTheme="minorEastAsia" w:eastAsiaTheme="minorEastAsia" w:cstheme="minorEastAsia"/>
                <w:kern w:val="0"/>
                <w:lang w:bidi="ar"/>
              </w:rPr>
              <w:t>依法行政</w:t>
            </w:r>
          </w:p>
        </w:tc>
        <w:tc>
          <w:tcPr>
            <w:tcW w:w="8243" w:type="dxa"/>
            <w:shd w:val="clear" w:color="auto" w:fill="auto"/>
            <w:vAlign w:val="center"/>
          </w:tcPr>
          <w:p>
            <w:pPr>
              <w:widowControl/>
              <w:ind w:left="48" w:right="48"/>
              <w:jc w:val="left"/>
              <w:textAlignment w:val="center"/>
              <w:rPr>
                <w:rFonts w:asciiTheme="minorEastAsia" w:hAnsiTheme="minorEastAsia" w:eastAsiaTheme="minorEastAsia" w:cstheme="minorEastAsia"/>
                <w:b/>
                <w:kern w:val="0"/>
                <w:lang w:bidi="ar"/>
              </w:rPr>
            </w:pPr>
            <w:r>
              <w:rPr>
                <w:rFonts w:hint="eastAsia" w:asciiTheme="minorEastAsia" w:hAnsiTheme="minorEastAsia" w:eastAsiaTheme="minorEastAsia" w:cstheme="minorEastAsia"/>
                <w:kern w:val="0"/>
                <w:lang w:bidi="ar"/>
              </w:rPr>
              <w:t>对本市政府部门办事效率及便利程度的评价。</w:t>
            </w:r>
            <w:r>
              <w:rPr>
                <w:rFonts w:hint="eastAsia" w:asciiTheme="minorEastAsia" w:hAnsiTheme="minorEastAsia" w:eastAsiaTheme="minorEastAsia" w:cstheme="minorEastAsia"/>
                <w:kern w:val="0"/>
                <w:lang w:bidi="ar"/>
              </w:rPr>
              <w:br w:type="textWrapping"/>
            </w:r>
            <w:r>
              <w:rPr>
                <w:rFonts w:hint="eastAsia" w:asciiTheme="minorEastAsia" w:hAnsiTheme="minorEastAsia" w:eastAsiaTheme="minorEastAsia" w:cstheme="minorEastAsia"/>
                <w:b/>
                <w:kern w:val="0"/>
                <w:lang w:bidi="ar"/>
              </w:rPr>
              <w:t>（责任单位：市府办、市直机关工委、市司法局、市政务服务数据管理局、</w:t>
            </w:r>
          </w:p>
          <w:p>
            <w:pPr>
              <w:widowControl/>
              <w:ind w:left="48" w:right="48"/>
              <w:jc w:val="left"/>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b/>
                <w:kern w:val="0"/>
                <w:lang w:bidi="ar"/>
              </w:rPr>
              <w:t>梅江区、梅县区）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417" w:hRule="atLeast"/>
          <w:jc w:val="center"/>
        </w:trPr>
        <w:tc>
          <w:tcPr>
            <w:tcW w:w="2054" w:type="dxa"/>
            <w:shd w:val="clear" w:color="auto" w:fill="auto"/>
            <w:vAlign w:val="center"/>
          </w:tcPr>
          <w:p>
            <w:pPr>
              <w:widowControl/>
              <w:ind w:left="48" w:right="48"/>
              <w:jc w:val="center"/>
              <w:textAlignment w:val="center"/>
              <w:rPr>
                <w:rFonts w:asciiTheme="minorEastAsia" w:hAnsiTheme="minorEastAsia" w:eastAsiaTheme="minorEastAsia" w:cstheme="minorEastAsia"/>
                <w:b/>
                <w:bCs/>
              </w:rPr>
            </w:pPr>
            <w:r>
              <w:rPr>
                <w:rFonts w:hint="eastAsia" w:asciiTheme="minorEastAsia" w:hAnsiTheme="minorEastAsia" w:eastAsiaTheme="minorEastAsia" w:cstheme="minorEastAsia"/>
                <w:b/>
                <w:bCs/>
                <w:kern w:val="0"/>
                <w:lang w:bidi="ar"/>
              </w:rPr>
              <w:t>Ⅱ-14</w:t>
            </w:r>
            <w:r>
              <w:rPr>
                <w:rFonts w:hint="eastAsia" w:asciiTheme="minorEastAsia" w:hAnsiTheme="minorEastAsia" w:eastAsiaTheme="minorEastAsia" w:cstheme="minorEastAsia"/>
                <w:b/>
                <w:bCs/>
                <w:kern w:val="0"/>
                <w:lang w:bidi="ar"/>
              </w:rPr>
              <w:br w:type="textWrapping"/>
            </w:r>
            <w:r>
              <w:rPr>
                <w:rFonts w:hint="eastAsia" w:asciiTheme="minorEastAsia" w:hAnsiTheme="minorEastAsia" w:eastAsiaTheme="minorEastAsia" w:cstheme="minorEastAsia"/>
                <w:b/>
                <w:bCs/>
                <w:kern w:val="0"/>
                <w:lang w:bidi="ar"/>
              </w:rPr>
              <w:t>法治宣传教育</w:t>
            </w:r>
          </w:p>
        </w:tc>
        <w:tc>
          <w:tcPr>
            <w:tcW w:w="1257" w:type="dxa"/>
            <w:shd w:val="clear" w:color="auto" w:fill="auto"/>
            <w:vAlign w:val="center"/>
          </w:tcPr>
          <w:p>
            <w:pPr>
              <w:widowControl/>
              <w:ind w:left="48" w:right="48"/>
              <w:jc w:val="left"/>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kern w:val="0"/>
                <w:lang w:bidi="ar"/>
              </w:rPr>
              <w:t>Ⅲ-26</w:t>
            </w:r>
            <w:r>
              <w:rPr>
                <w:rFonts w:hint="eastAsia" w:asciiTheme="minorEastAsia" w:hAnsiTheme="minorEastAsia" w:eastAsiaTheme="minorEastAsia" w:cstheme="minorEastAsia"/>
                <w:kern w:val="0"/>
                <w:lang w:bidi="ar"/>
              </w:rPr>
              <w:br w:type="textWrapping"/>
            </w:r>
            <w:r>
              <w:rPr>
                <w:rFonts w:hint="eastAsia" w:asciiTheme="minorEastAsia" w:hAnsiTheme="minorEastAsia" w:eastAsiaTheme="minorEastAsia" w:cstheme="minorEastAsia"/>
                <w:kern w:val="0"/>
                <w:lang w:bidi="ar"/>
              </w:rPr>
              <w:t>建设社会主义法治文化</w:t>
            </w:r>
          </w:p>
        </w:tc>
        <w:tc>
          <w:tcPr>
            <w:tcW w:w="3184" w:type="dxa"/>
            <w:gridSpan w:val="3"/>
            <w:shd w:val="clear" w:color="auto" w:fill="auto"/>
            <w:vAlign w:val="center"/>
          </w:tcPr>
          <w:p>
            <w:pPr>
              <w:widowControl/>
              <w:ind w:left="48" w:right="48"/>
              <w:jc w:val="left"/>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kern w:val="0"/>
                <w:lang w:bidi="ar"/>
              </w:rPr>
              <w:t>全民法治宣传教育的普及率≥80%</w:t>
            </w:r>
          </w:p>
        </w:tc>
        <w:tc>
          <w:tcPr>
            <w:tcW w:w="8243" w:type="dxa"/>
            <w:shd w:val="clear" w:color="auto" w:fill="auto"/>
            <w:vAlign w:val="center"/>
          </w:tcPr>
          <w:p>
            <w:pPr>
              <w:widowControl/>
              <w:ind w:left="48" w:right="48"/>
              <w:jc w:val="left"/>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kern w:val="0"/>
                <w:lang w:bidi="ar"/>
              </w:rPr>
              <w:t>是否参加过本市组织的法治宣传教育活动。</w:t>
            </w:r>
            <w:r>
              <w:rPr>
                <w:rFonts w:hint="eastAsia" w:asciiTheme="minorEastAsia" w:hAnsiTheme="minorEastAsia" w:eastAsiaTheme="minorEastAsia" w:cstheme="minorEastAsia"/>
                <w:kern w:val="0"/>
                <w:lang w:bidi="ar"/>
              </w:rPr>
              <w:br w:type="textWrapping"/>
            </w:r>
            <w:r>
              <w:rPr>
                <w:rFonts w:hint="eastAsia" w:asciiTheme="minorEastAsia" w:hAnsiTheme="minorEastAsia" w:eastAsiaTheme="minorEastAsia" w:cstheme="minorEastAsia"/>
                <w:b/>
                <w:kern w:val="0"/>
                <w:lang w:bidi="ar"/>
              </w:rPr>
              <w:t>（责任单位：市司法局、梅江区、梅县区）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920" w:hRule="atLeast"/>
          <w:jc w:val="center"/>
        </w:trPr>
        <w:tc>
          <w:tcPr>
            <w:tcW w:w="2054" w:type="dxa"/>
            <w:shd w:val="clear" w:color="auto" w:fill="auto"/>
            <w:vAlign w:val="center"/>
          </w:tcPr>
          <w:p>
            <w:pPr>
              <w:widowControl/>
              <w:ind w:left="48" w:right="48"/>
              <w:jc w:val="center"/>
              <w:textAlignment w:val="center"/>
              <w:rPr>
                <w:rFonts w:asciiTheme="minorEastAsia" w:hAnsiTheme="minorEastAsia" w:eastAsiaTheme="minorEastAsia" w:cstheme="minorEastAsia"/>
                <w:b/>
                <w:bCs/>
              </w:rPr>
            </w:pPr>
            <w:r>
              <w:rPr>
                <w:rFonts w:hint="eastAsia" w:asciiTheme="minorEastAsia" w:hAnsiTheme="minorEastAsia" w:eastAsiaTheme="minorEastAsia" w:cstheme="minorEastAsia"/>
                <w:b/>
                <w:bCs/>
                <w:kern w:val="0"/>
                <w:lang w:bidi="ar"/>
              </w:rPr>
              <w:t>Ⅱ-17</w:t>
            </w:r>
            <w:r>
              <w:rPr>
                <w:rFonts w:hint="eastAsia" w:asciiTheme="minorEastAsia" w:hAnsiTheme="minorEastAsia" w:eastAsiaTheme="minorEastAsia" w:cstheme="minorEastAsia"/>
                <w:b/>
                <w:bCs/>
                <w:kern w:val="0"/>
                <w:lang w:bidi="ar"/>
              </w:rPr>
              <w:br w:type="textWrapping"/>
            </w:r>
            <w:r>
              <w:rPr>
                <w:rFonts w:hint="eastAsia" w:asciiTheme="minorEastAsia" w:hAnsiTheme="minorEastAsia" w:eastAsiaTheme="minorEastAsia" w:cstheme="minorEastAsia"/>
                <w:b/>
                <w:bCs/>
                <w:kern w:val="0"/>
                <w:lang w:bidi="ar"/>
              </w:rPr>
              <w:t>推进诚信</w:t>
            </w:r>
            <w:r>
              <w:rPr>
                <w:rFonts w:hint="eastAsia" w:asciiTheme="minorEastAsia" w:hAnsiTheme="minorEastAsia" w:eastAsiaTheme="minorEastAsia" w:cstheme="minorEastAsia"/>
                <w:b/>
                <w:bCs/>
                <w:kern w:val="0"/>
                <w:lang w:bidi="ar"/>
              </w:rPr>
              <w:br w:type="textWrapping"/>
            </w:r>
            <w:r>
              <w:rPr>
                <w:rFonts w:hint="eastAsia" w:asciiTheme="minorEastAsia" w:hAnsiTheme="minorEastAsia" w:eastAsiaTheme="minorEastAsia" w:cstheme="minorEastAsia"/>
                <w:b/>
                <w:bCs/>
                <w:kern w:val="0"/>
                <w:lang w:bidi="ar"/>
              </w:rPr>
              <w:t>建设制度化</w:t>
            </w:r>
          </w:p>
        </w:tc>
        <w:tc>
          <w:tcPr>
            <w:tcW w:w="1257" w:type="dxa"/>
            <w:shd w:val="clear" w:color="auto" w:fill="auto"/>
            <w:vAlign w:val="center"/>
          </w:tcPr>
          <w:p>
            <w:pPr>
              <w:widowControl/>
              <w:ind w:left="48" w:right="48"/>
              <w:jc w:val="left"/>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kern w:val="0"/>
                <w:lang w:bidi="ar"/>
              </w:rPr>
              <w:t>Ⅲ-33</w:t>
            </w:r>
            <w:r>
              <w:rPr>
                <w:rFonts w:hint="eastAsia" w:asciiTheme="minorEastAsia" w:hAnsiTheme="minorEastAsia" w:eastAsiaTheme="minorEastAsia" w:cstheme="minorEastAsia"/>
                <w:kern w:val="0"/>
                <w:lang w:bidi="ar"/>
              </w:rPr>
              <w:br w:type="textWrapping"/>
            </w:r>
            <w:r>
              <w:rPr>
                <w:rFonts w:hint="eastAsia" w:asciiTheme="minorEastAsia" w:hAnsiTheme="minorEastAsia" w:eastAsiaTheme="minorEastAsia" w:cstheme="minorEastAsia"/>
                <w:kern w:val="0"/>
                <w:lang w:bidi="ar"/>
              </w:rPr>
              <w:t>开展专项治理</w:t>
            </w:r>
          </w:p>
        </w:tc>
        <w:tc>
          <w:tcPr>
            <w:tcW w:w="3184" w:type="dxa"/>
            <w:gridSpan w:val="3"/>
            <w:shd w:val="clear" w:color="auto" w:fill="auto"/>
            <w:vAlign w:val="center"/>
          </w:tcPr>
          <w:p>
            <w:pPr>
              <w:widowControl/>
              <w:ind w:left="48" w:right="48"/>
              <w:jc w:val="left"/>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kern w:val="0"/>
                <w:lang w:bidi="ar"/>
              </w:rPr>
              <w:t>群众对本市诚信建设的满意度≥85%</w:t>
            </w:r>
          </w:p>
        </w:tc>
        <w:tc>
          <w:tcPr>
            <w:tcW w:w="8243" w:type="dxa"/>
            <w:shd w:val="clear" w:color="auto" w:fill="auto"/>
            <w:vAlign w:val="center"/>
          </w:tcPr>
          <w:p>
            <w:pPr>
              <w:widowControl/>
              <w:ind w:left="48" w:right="48"/>
              <w:jc w:val="left"/>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kern w:val="0"/>
                <w:lang w:bidi="ar"/>
              </w:rPr>
              <w:t>对本市诚信建设成效的评价。</w:t>
            </w:r>
            <w:r>
              <w:rPr>
                <w:rFonts w:hint="eastAsia" w:asciiTheme="minorEastAsia" w:hAnsiTheme="minorEastAsia" w:eastAsiaTheme="minorEastAsia" w:cstheme="minorEastAsia"/>
                <w:kern w:val="0"/>
                <w:lang w:bidi="ar"/>
              </w:rPr>
              <w:br w:type="textWrapping"/>
            </w:r>
            <w:r>
              <w:rPr>
                <w:rFonts w:hint="eastAsia" w:asciiTheme="minorEastAsia" w:hAnsiTheme="minorEastAsia" w:eastAsiaTheme="minorEastAsia" w:cstheme="minorEastAsia"/>
                <w:b/>
                <w:kern w:val="0"/>
                <w:lang w:bidi="ar"/>
              </w:rPr>
              <w:t>（责任单位：市发改局等相关职能部门、梅江区、梅县区）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102" w:hRule="atLeast"/>
          <w:jc w:val="center"/>
        </w:trPr>
        <w:tc>
          <w:tcPr>
            <w:tcW w:w="2054" w:type="dxa"/>
            <w:shd w:val="clear" w:color="auto" w:fill="auto"/>
            <w:vAlign w:val="center"/>
          </w:tcPr>
          <w:p>
            <w:pPr>
              <w:widowControl/>
              <w:ind w:left="48" w:right="48"/>
              <w:jc w:val="center"/>
              <w:textAlignment w:val="center"/>
              <w:rPr>
                <w:rFonts w:asciiTheme="minorEastAsia" w:hAnsiTheme="minorEastAsia" w:eastAsiaTheme="minorEastAsia" w:cstheme="minorEastAsia"/>
                <w:b/>
                <w:bCs/>
              </w:rPr>
            </w:pPr>
            <w:r>
              <w:rPr>
                <w:rFonts w:hint="eastAsia" w:asciiTheme="minorEastAsia" w:hAnsiTheme="minorEastAsia" w:eastAsiaTheme="minorEastAsia" w:cstheme="minorEastAsia"/>
                <w:b/>
                <w:bCs/>
                <w:kern w:val="0"/>
                <w:lang w:bidi="ar"/>
              </w:rPr>
              <w:t>Ⅱ-18</w:t>
            </w:r>
            <w:r>
              <w:rPr>
                <w:rFonts w:hint="eastAsia" w:asciiTheme="minorEastAsia" w:hAnsiTheme="minorEastAsia" w:eastAsiaTheme="minorEastAsia" w:cstheme="minorEastAsia"/>
                <w:b/>
                <w:bCs/>
                <w:kern w:val="0"/>
                <w:lang w:bidi="ar"/>
              </w:rPr>
              <w:br w:type="textWrapping"/>
            </w:r>
            <w:r>
              <w:rPr>
                <w:rFonts w:hint="eastAsia" w:asciiTheme="minorEastAsia" w:hAnsiTheme="minorEastAsia" w:eastAsiaTheme="minorEastAsia" w:cstheme="minorEastAsia"/>
                <w:b/>
                <w:bCs/>
                <w:kern w:val="0"/>
                <w:lang w:bidi="ar"/>
              </w:rPr>
              <w:t>文明诚信服务</w:t>
            </w:r>
          </w:p>
        </w:tc>
        <w:tc>
          <w:tcPr>
            <w:tcW w:w="4441" w:type="dxa"/>
            <w:gridSpan w:val="4"/>
            <w:shd w:val="clear" w:color="auto" w:fill="auto"/>
            <w:vAlign w:val="center"/>
          </w:tcPr>
          <w:p>
            <w:pPr>
              <w:widowControl/>
              <w:ind w:left="48" w:right="48"/>
              <w:jc w:val="left"/>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kern w:val="0"/>
                <w:lang w:bidi="ar"/>
              </w:rPr>
              <w:t>Ⅲ-35</w:t>
            </w:r>
            <w:r>
              <w:rPr>
                <w:rFonts w:hint="eastAsia" w:asciiTheme="minorEastAsia" w:hAnsiTheme="minorEastAsia" w:eastAsiaTheme="minorEastAsia" w:cstheme="minorEastAsia"/>
                <w:kern w:val="0"/>
                <w:lang w:bidi="ar"/>
              </w:rPr>
              <w:br w:type="textWrapping"/>
            </w:r>
            <w:r>
              <w:rPr>
                <w:rFonts w:hint="eastAsia" w:asciiTheme="minorEastAsia" w:hAnsiTheme="minorEastAsia" w:eastAsiaTheme="minorEastAsia" w:cstheme="minorEastAsia"/>
                <w:kern w:val="0"/>
                <w:lang w:bidi="ar"/>
              </w:rPr>
              <w:t>执法监管部门和窗口服务单位</w:t>
            </w:r>
          </w:p>
        </w:tc>
        <w:tc>
          <w:tcPr>
            <w:tcW w:w="8243" w:type="dxa"/>
            <w:shd w:val="clear" w:color="auto" w:fill="auto"/>
            <w:vAlign w:val="center"/>
          </w:tcPr>
          <w:p>
            <w:pPr>
              <w:pStyle w:val="68"/>
              <w:widowControl/>
              <w:numPr>
                <w:ilvl w:val="0"/>
                <w:numId w:val="2"/>
              </w:numPr>
              <w:ind w:leftChars="0" w:right="48" w:firstLineChars="0"/>
              <w:jc w:val="left"/>
              <w:textAlignment w:val="center"/>
              <w:rPr>
                <w:rFonts w:asciiTheme="minorEastAsia" w:hAnsiTheme="minorEastAsia" w:eastAsiaTheme="minorEastAsia" w:cstheme="minorEastAsia"/>
                <w:b/>
                <w:bCs/>
                <w:kern w:val="0"/>
                <w:lang w:bidi="ar"/>
              </w:rPr>
            </w:pPr>
            <w:r>
              <w:rPr>
                <w:rFonts w:hint="eastAsia" w:asciiTheme="minorEastAsia" w:hAnsiTheme="minorEastAsia" w:eastAsiaTheme="minorEastAsia" w:cstheme="minorEastAsia"/>
                <w:kern w:val="0"/>
                <w:lang w:bidi="ar"/>
              </w:rPr>
              <w:t>本市窗口单位服务质量的评价；</w:t>
            </w:r>
            <w:r>
              <w:rPr>
                <w:rFonts w:hint="eastAsia" w:asciiTheme="minorEastAsia" w:hAnsiTheme="minorEastAsia" w:eastAsiaTheme="minorEastAsia" w:cstheme="minorEastAsia"/>
                <w:kern w:val="0"/>
                <w:lang w:bidi="ar"/>
              </w:rPr>
              <w:br w:type="textWrapping"/>
            </w:r>
            <w:r>
              <w:rPr>
                <w:rFonts w:hint="eastAsia" w:asciiTheme="minorEastAsia" w:hAnsiTheme="minorEastAsia" w:eastAsiaTheme="minorEastAsia" w:cstheme="minorEastAsia"/>
                <w:b/>
                <w:bCs/>
                <w:kern w:val="0"/>
                <w:lang w:bidi="ar"/>
              </w:rPr>
              <w:t>（责任单位：各窗口单位、梅江区、梅县区）</w:t>
            </w:r>
          </w:p>
          <w:p>
            <w:pPr>
              <w:widowControl/>
              <w:ind w:left="48" w:right="48"/>
              <w:jc w:val="left"/>
              <w:textAlignment w:val="center"/>
              <w:rPr>
                <w:rFonts w:asciiTheme="minorEastAsia" w:hAnsiTheme="minorEastAsia" w:eastAsiaTheme="minorEastAsia" w:cstheme="minorEastAsia"/>
                <w:b/>
                <w:bCs/>
                <w:kern w:val="0"/>
                <w:lang w:bidi="ar"/>
              </w:rPr>
            </w:pPr>
            <w:r>
              <w:rPr>
                <w:rFonts w:hint="eastAsia" w:asciiTheme="minorEastAsia" w:hAnsiTheme="minorEastAsia" w:eastAsiaTheme="minorEastAsia" w:cstheme="minorEastAsia"/>
                <w:kern w:val="0"/>
                <w:lang w:bidi="ar"/>
              </w:rPr>
              <w:br w:type="textWrapping"/>
            </w:r>
            <w:r>
              <w:rPr>
                <w:rFonts w:hint="eastAsia" w:asciiTheme="minorEastAsia" w:hAnsiTheme="minorEastAsia" w:eastAsiaTheme="minorEastAsia" w:cstheme="minorEastAsia"/>
                <w:kern w:val="0"/>
                <w:lang w:bidi="ar"/>
              </w:rPr>
              <w:t>②对本市行政执法监管部门工作的评价。</w:t>
            </w:r>
            <w:r>
              <w:rPr>
                <w:rFonts w:hint="eastAsia" w:asciiTheme="minorEastAsia" w:hAnsiTheme="minorEastAsia" w:eastAsiaTheme="minorEastAsia" w:cstheme="minorEastAsia"/>
                <w:kern w:val="0"/>
                <w:lang w:bidi="ar"/>
              </w:rPr>
              <w:br w:type="textWrapping"/>
            </w:r>
            <w:r>
              <w:rPr>
                <w:rFonts w:hint="eastAsia" w:asciiTheme="minorEastAsia" w:hAnsiTheme="minorEastAsia" w:eastAsiaTheme="minorEastAsia" w:cstheme="minorEastAsia"/>
                <w:b/>
                <w:bCs/>
                <w:kern w:val="0"/>
                <w:lang w:bidi="ar"/>
              </w:rPr>
              <w:t>（责任单位：市直机关工委、市府办、市公安局、市税务局、市人社局、</w:t>
            </w:r>
          </w:p>
          <w:p>
            <w:pPr>
              <w:widowControl/>
              <w:ind w:left="48" w:right="48"/>
              <w:jc w:val="left"/>
              <w:textAlignment w:val="center"/>
              <w:rPr>
                <w:rFonts w:asciiTheme="minorEastAsia" w:hAnsiTheme="minorEastAsia" w:eastAsiaTheme="minorEastAsia" w:cstheme="minorEastAsia"/>
                <w:b/>
                <w:bCs/>
                <w:kern w:val="0"/>
                <w:lang w:bidi="ar"/>
              </w:rPr>
            </w:pPr>
            <w:r>
              <w:rPr>
                <w:rFonts w:hint="eastAsia" w:asciiTheme="minorEastAsia" w:hAnsiTheme="minorEastAsia" w:eastAsiaTheme="minorEastAsia" w:cstheme="minorEastAsia"/>
                <w:b/>
                <w:bCs/>
                <w:kern w:val="0"/>
                <w:lang w:bidi="ar"/>
              </w:rPr>
              <w:t>市司法局、市卫生健康局、市市场监督管理局、市交通运输局、市住建局、</w:t>
            </w:r>
          </w:p>
          <w:p>
            <w:pPr>
              <w:widowControl/>
              <w:ind w:left="48" w:right="48"/>
              <w:jc w:val="left"/>
              <w:textAlignment w:val="center"/>
              <w:rPr>
                <w:rFonts w:asciiTheme="minorEastAsia" w:hAnsiTheme="minorEastAsia" w:eastAsiaTheme="minorEastAsia" w:cstheme="minorEastAsia"/>
                <w:b/>
                <w:bCs/>
                <w:kern w:val="0"/>
                <w:lang w:bidi="ar"/>
              </w:rPr>
            </w:pPr>
            <w:r>
              <w:rPr>
                <w:rFonts w:hint="eastAsia" w:asciiTheme="minorEastAsia" w:hAnsiTheme="minorEastAsia" w:eastAsiaTheme="minorEastAsia" w:cstheme="minorEastAsia"/>
                <w:b/>
                <w:bCs/>
                <w:kern w:val="0"/>
                <w:lang w:bidi="ar"/>
              </w:rPr>
              <w:t>市工业和信息化局、市应急管理局、市文化广电旅游局、市自然资源局、</w:t>
            </w:r>
          </w:p>
          <w:p>
            <w:pPr>
              <w:widowControl/>
              <w:ind w:left="48" w:right="48"/>
              <w:jc w:val="left"/>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b/>
                <w:bCs/>
                <w:kern w:val="0"/>
                <w:lang w:bidi="ar"/>
              </w:rPr>
              <w:t>市生态环境局、市农业农村局、市林业局、梅江区、梅县区）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850" w:hRule="atLeast"/>
          <w:jc w:val="center"/>
        </w:trPr>
        <w:tc>
          <w:tcPr>
            <w:tcW w:w="2054" w:type="dxa"/>
            <w:shd w:val="clear" w:color="auto" w:fill="auto"/>
            <w:vAlign w:val="center"/>
          </w:tcPr>
          <w:p>
            <w:pPr>
              <w:widowControl/>
              <w:ind w:left="48" w:right="48"/>
              <w:jc w:val="center"/>
              <w:textAlignment w:val="center"/>
              <w:rPr>
                <w:rFonts w:asciiTheme="minorEastAsia" w:hAnsiTheme="minorEastAsia" w:eastAsiaTheme="minorEastAsia" w:cstheme="minorEastAsia"/>
                <w:b/>
                <w:bCs/>
              </w:rPr>
            </w:pPr>
            <w:r>
              <w:rPr>
                <w:rFonts w:hint="eastAsia" w:asciiTheme="minorEastAsia" w:hAnsiTheme="minorEastAsia" w:eastAsiaTheme="minorEastAsia" w:cstheme="minorEastAsia"/>
                <w:b/>
                <w:bCs/>
                <w:kern w:val="0"/>
                <w:lang w:bidi="ar"/>
              </w:rPr>
              <w:t>Ⅱ-20</w:t>
            </w:r>
            <w:r>
              <w:rPr>
                <w:rFonts w:hint="eastAsia" w:asciiTheme="minorEastAsia" w:hAnsiTheme="minorEastAsia" w:eastAsiaTheme="minorEastAsia" w:cstheme="minorEastAsia"/>
                <w:b/>
                <w:bCs/>
                <w:kern w:val="0"/>
                <w:lang w:bidi="ar"/>
              </w:rPr>
              <w:br w:type="textWrapping"/>
            </w:r>
            <w:r>
              <w:rPr>
                <w:rFonts w:hint="eastAsia" w:asciiTheme="minorEastAsia" w:hAnsiTheme="minorEastAsia" w:eastAsiaTheme="minorEastAsia" w:cstheme="minorEastAsia"/>
                <w:b/>
                <w:bCs/>
                <w:kern w:val="0"/>
                <w:lang w:bidi="ar"/>
              </w:rPr>
              <w:t>国民教育</w:t>
            </w:r>
          </w:p>
        </w:tc>
        <w:tc>
          <w:tcPr>
            <w:tcW w:w="1257" w:type="dxa"/>
            <w:shd w:val="clear" w:color="auto" w:fill="auto"/>
            <w:vAlign w:val="center"/>
          </w:tcPr>
          <w:p>
            <w:pPr>
              <w:widowControl/>
              <w:ind w:left="48" w:right="48"/>
              <w:jc w:val="left"/>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kern w:val="0"/>
                <w:lang w:bidi="ar"/>
              </w:rPr>
              <w:t>Ⅲ-37</w:t>
            </w:r>
            <w:r>
              <w:rPr>
                <w:rFonts w:hint="eastAsia" w:asciiTheme="minorEastAsia" w:hAnsiTheme="minorEastAsia" w:eastAsiaTheme="minorEastAsia" w:cstheme="minorEastAsia"/>
                <w:kern w:val="0"/>
                <w:lang w:bidi="ar"/>
              </w:rPr>
              <w:br w:type="textWrapping"/>
            </w:r>
            <w:r>
              <w:rPr>
                <w:rFonts w:hint="eastAsia" w:asciiTheme="minorEastAsia" w:hAnsiTheme="minorEastAsia" w:eastAsiaTheme="minorEastAsia" w:cstheme="minorEastAsia"/>
                <w:kern w:val="0"/>
                <w:lang w:bidi="ar"/>
              </w:rPr>
              <w:t>义务教育均衡发展</w:t>
            </w:r>
          </w:p>
        </w:tc>
        <w:tc>
          <w:tcPr>
            <w:tcW w:w="3184" w:type="dxa"/>
            <w:gridSpan w:val="3"/>
            <w:shd w:val="clear" w:color="auto" w:fill="auto"/>
            <w:vAlign w:val="center"/>
          </w:tcPr>
          <w:p>
            <w:pPr>
              <w:widowControl/>
              <w:ind w:left="48" w:right="48"/>
              <w:jc w:val="left"/>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kern w:val="0"/>
                <w:lang w:bidi="ar"/>
              </w:rPr>
              <w:t>2）群众对本市义务教育的满意度≥75%</w:t>
            </w:r>
          </w:p>
        </w:tc>
        <w:tc>
          <w:tcPr>
            <w:tcW w:w="8243" w:type="dxa"/>
            <w:shd w:val="clear" w:color="auto" w:fill="auto"/>
            <w:vAlign w:val="center"/>
          </w:tcPr>
          <w:p>
            <w:pPr>
              <w:widowControl/>
              <w:ind w:left="48" w:right="48"/>
              <w:jc w:val="left"/>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kern w:val="0"/>
                <w:lang w:bidi="ar"/>
              </w:rPr>
              <w:t>对本市义务教育的评价。</w:t>
            </w:r>
            <w:r>
              <w:rPr>
                <w:rFonts w:hint="eastAsia" w:asciiTheme="minorEastAsia" w:hAnsiTheme="minorEastAsia" w:eastAsiaTheme="minorEastAsia" w:cstheme="minorEastAsia"/>
                <w:b/>
                <w:kern w:val="0"/>
                <w:lang w:bidi="ar"/>
              </w:rPr>
              <w:t>（责任单位：市教育局、梅江区、梅县区）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850" w:hRule="atLeast"/>
          <w:jc w:val="center"/>
        </w:trPr>
        <w:tc>
          <w:tcPr>
            <w:tcW w:w="2054" w:type="dxa"/>
            <w:shd w:val="clear" w:color="auto" w:fill="auto"/>
            <w:vAlign w:val="center"/>
          </w:tcPr>
          <w:p>
            <w:pPr>
              <w:widowControl/>
              <w:ind w:left="48" w:right="48"/>
              <w:jc w:val="center"/>
              <w:textAlignment w:val="center"/>
              <w:rPr>
                <w:rFonts w:asciiTheme="minorEastAsia" w:hAnsiTheme="minorEastAsia" w:eastAsiaTheme="minorEastAsia" w:cstheme="minorEastAsia"/>
                <w:b/>
                <w:bCs/>
              </w:rPr>
            </w:pPr>
            <w:r>
              <w:rPr>
                <w:rFonts w:hint="eastAsia" w:asciiTheme="minorEastAsia" w:hAnsiTheme="minorEastAsia" w:eastAsiaTheme="minorEastAsia" w:cstheme="minorEastAsia"/>
                <w:b/>
                <w:bCs/>
                <w:kern w:val="0"/>
                <w:lang w:bidi="ar"/>
              </w:rPr>
              <w:t>Ⅱ-23</w:t>
            </w:r>
            <w:r>
              <w:rPr>
                <w:rFonts w:hint="eastAsia" w:asciiTheme="minorEastAsia" w:hAnsiTheme="minorEastAsia" w:eastAsiaTheme="minorEastAsia" w:cstheme="minorEastAsia"/>
                <w:b/>
                <w:bCs/>
                <w:kern w:val="0"/>
                <w:lang w:bidi="ar"/>
              </w:rPr>
              <w:br w:type="textWrapping"/>
            </w:r>
            <w:r>
              <w:rPr>
                <w:rFonts w:hint="eastAsia" w:asciiTheme="minorEastAsia" w:hAnsiTheme="minorEastAsia" w:eastAsiaTheme="minorEastAsia" w:cstheme="minorEastAsia"/>
                <w:b/>
                <w:bCs/>
                <w:kern w:val="0"/>
                <w:lang w:bidi="ar"/>
              </w:rPr>
              <w:t>健全现代文化产业体系</w:t>
            </w:r>
          </w:p>
        </w:tc>
        <w:tc>
          <w:tcPr>
            <w:tcW w:w="4441" w:type="dxa"/>
            <w:gridSpan w:val="4"/>
            <w:shd w:val="clear" w:color="auto" w:fill="auto"/>
            <w:vAlign w:val="center"/>
          </w:tcPr>
          <w:p>
            <w:pPr>
              <w:widowControl/>
              <w:ind w:left="48" w:right="48"/>
              <w:jc w:val="left"/>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kern w:val="0"/>
                <w:lang w:bidi="ar"/>
              </w:rPr>
              <w:t>Ⅲ-45</w:t>
            </w:r>
            <w:r>
              <w:rPr>
                <w:rFonts w:hint="eastAsia" w:asciiTheme="minorEastAsia" w:hAnsiTheme="minorEastAsia" w:eastAsiaTheme="minorEastAsia" w:cstheme="minorEastAsia"/>
                <w:kern w:val="0"/>
                <w:lang w:bidi="ar"/>
              </w:rPr>
              <w:br w:type="textWrapping"/>
            </w:r>
            <w:r>
              <w:rPr>
                <w:rFonts w:hint="eastAsia" w:asciiTheme="minorEastAsia" w:hAnsiTheme="minorEastAsia" w:eastAsiaTheme="minorEastAsia" w:cstheme="minorEastAsia"/>
                <w:kern w:val="0"/>
                <w:lang w:bidi="ar"/>
              </w:rPr>
              <w:t>释放居民文化需求</w:t>
            </w:r>
          </w:p>
        </w:tc>
        <w:tc>
          <w:tcPr>
            <w:tcW w:w="8243" w:type="dxa"/>
            <w:shd w:val="clear" w:color="auto" w:fill="auto"/>
            <w:vAlign w:val="center"/>
          </w:tcPr>
          <w:p>
            <w:pPr>
              <w:widowControl/>
              <w:ind w:left="48" w:right="48"/>
              <w:jc w:val="left"/>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kern w:val="0"/>
                <w:lang w:bidi="ar"/>
              </w:rPr>
              <w:t>市民对自身文化消费状况的评价。</w:t>
            </w:r>
            <w:r>
              <w:rPr>
                <w:rFonts w:hint="eastAsia" w:asciiTheme="minorEastAsia" w:hAnsiTheme="minorEastAsia" w:eastAsiaTheme="minorEastAsia" w:cstheme="minorEastAsia"/>
                <w:kern w:val="0"/>
                <w:lang w:bidi="ar"/>
              </w:rPr>
              <w:br w:type="textWrapping"/>
            </w:r>
            <w:r>
              <w:rPr>
                <w:rFonts w:hint="eastAsia" w:asciiTheme="minorEastAsia" w:hAnsiTheme="minorEastAsia" w:eastAsiaTheme="minorEastAsia" w:cstheme="minorEastAsia"/>
                <w:b/>
                <w:kern w:val="0"/>
                <w:lang w:bidi="ar"/>
              </w:rPr>
              <w:t>（责任单位：市文化广电旅游局、梅江区、梅县区）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850" w:hRule="atLeast"/>
          <w:jc w:val="center"/>
        </w:trPr>
        <w:tc>
          <w:tcPr>
            <w:tcW w:w="2054" w:type="dxa"/>
            <w:vMerge w:val="restart"/>
            <w:shd w:val="clear" w:color="auto" w:fill="auto"/>
            <w:vAlign w:val="center"/>
          </w:tcPr>
          <w:p>
            <w:pPr>
              <w:widowControl/>
              <w:ind w:left="48" w:right="48"/>
              <w:jc w:val="center"/>
              <w:textAlignment w:val="center"/>
              <w:rPr>
                <w:rFonts w:asciiTheme="minorEastAsia" w:hAnsiTheme="minorEastAsia" w:eastAsiaTheme="minorEastAsia" w:cstheme="minorEastAsia"/>
                <w:b/>
                <w:bCs/>
              </w:rPr>
            </w:pPr>
            <w:r>
              <w:rPr>
                <w:rFonts w:hint="eastAsia" w:asciiTheme="minorEastAsia" w:hAnsiTheme="minorEastAsia" w:eastAsiaTheme="minorEastAsia" w:cstheme="minorEastAsia"/>
                <w:b/>
                <w:bCs/>
                <w:kern w:val="0"/>
                <w:lang w:bidi="ar"/>
              </w:rPr>
              <w:t>Ⅱ-24</w:t>
            </w:r>
            <w:r>
              <w:rPr>
                <w:rFonts w:hint="eastAsia" w:asciiTheme="minorEastAsia" w:hAnsiTheme="minorEastAsia" w:eastAsiaTheme="minorEastAsia" w:cstheme="minorEastAsia"/>
                <w:b/>
                <w:bCs/>
                <w:kern w:val="0"/>
                <w:lang w:bidi="ar"/>
              </w:rPr>
              <w:br w:type="textWrapping"/>
            </w:r>
            <w:r>
              <w:rPr>
                <w:rFonts w:hint="eastAsia" w:asciiTheme="minorEastAsia" w:hAnsiTheme="minorEastAsia" w:eastAsiaTheme="minorEastAsia" w:cstheme="minorEastAsia"/>
                <w:b/>
                <w:bCs/>
                <w:kern w:val="0"/>
                <w:lang w:bidi="ar"/>
              </w:rPr>
              <w:t>市民文明素质</w:t>
            </w:r>
          </w:p>
        </w:tc>
        <w:tc>
          <w:tcPr>
            <w:tcW w:w="4441" w:type="dxa"/>
            <w:gridSpan w:val="4"/>
            <w:shd w:val="clear" w:color="auto" w:fill="auto"/>
            <w:vAlign w:val="center"/>
          </w:tcPr>
          <w:p>
            <w:pPr>
              <w:widowControl/>
              <w:ind w:left="48" w:right="48"/>
              <w:jc w:val="left"/>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kern w:val="0"/>
                <w:lang w:bidi="ar"/>
              </w:rPr>
              <w:t>Ⅲ-46</w:t>
            </w:r>
            <w:r>
              <w:rPr>
                <w:rFonts w:hint="eastAsia" w:asciiTheme="minorEastAsia" w:hAnsiTheme="minorEastAsia" w:eastAsiaTheme="minorEastAsia" w:cstheme="minorEastAsia"/>
                <w:kern w:val="0"/>
                <w:lang w:bidi="ar"/>
              </w:rPr>
              <w:br w:type="textWrapping"/>
            </w:r>
            <w:r>
              <w:rPr>
                <w:rFonts w:hint="eastAsia" w:asciiTheme="minorEastAsia" w:hAnsiTheme="minorEastAsia" w:eastAsiaTheme="minorEastAsia" w:cstheme="minorEastAsia"/>
                <w:kern w:val="0"/>
                <w:lang w:bidi="ar"/>
              </w:rPr>
              <w:t>文明行为</w:t>
            </w:r>
          </w:p>
        </w:tc>
        <w:tc>
          <w:tcPr>
            <w:tcW w:w="8243" w:type="dxa"/>
            <w:shd w:val="clear" w:color="auto" w:fill="auto"/>
            <w:vAlign w:val="center"/>
          </w:tcPr>
          <w:p>
            <w:pPr>
              <w:widowControl/>
              <w:ind w:left="48" w:right="48"/>
              <w:jc w:val="left"/>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kern w:val="0"/>
                <w:lang w:bidi="ar"/>
              </w:rPr>
              <w:t>对本市民风和道德素质的评价。</w:t>
            </w:r>
            <w:r>
              <w:rPr>
                <w:rFonts w:hint="eastAsia" w:asciiTheme="minorEastAsia" w:hAnsiTheme="minorEastAsia" w:eastAsiaTheme="minorEastAsia" w:cstheme="minorEastAsia"/>
                <w:b/>
                <w:kern w:val="0"/>
                <w:lang w:bidi="ar"/>
              </w:rPr>
              <w:t>（责任单位：市文明办、梅江区、梅县区）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134" w:hRule="atLeast"/>
          <w:jc w:val="center"/>
        </w:trPr>
        <w:tc>
          <w:tcPr>
            <w:tcW w:w="2054" w:type="dxa"/>
            <w:vMerge w:val="continue"/>
            <w:shd w:val="clear" w:color="auto" w:fill="auto"/>
            <w:vAlign w:val="center"/>
          </w:tcPr>
          <w:p>
            <w:pPr>
              <w:widowControl/>
              <w:ind w:left="48" w:right="48"/>
              <w:jc w:val="center"/>
              <w:rPr>
                <w:rFonts w:asciiTheme="minorEastAsia" w:hAnsiTheme="minorEastAsia" w:eastAsiaTheme="minorEastAsia" w:cstheme="minorEastAsia"/>
                <w:b/>
                <w:bCs/>
              </w:rPr>
            </w:pPr>
          </w:p>
        </w:tc>
        <w:tc>
          <w:tcPr>
            <w:tcW w:w="4441" w:type="dxa"/>
            <w:gridSpan w:val="4"/>
            <w:shd w:val="clear" w:color="auto" w:fill="auto"/>
            <w:vAlign w:val="center"/>
          </w:tcPr>
          <w:p>
            <w:pPr>
              <w:widowControl/>
              <w:ind w:left="48" w:right="48"/>
              <w:jc w:val="left"/>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kern w:val="0"/>
                <w:lang w:bidi="ar"/>
              </w:rPr>
              <w:t>Ⅲ-47</w:t>
            </w:r>
            <w:r>
              <w:rPr>
                <w:rFonts w:hint="eastAsia" w:asciiTheme="minorEastAsia" w:hAnsiTheme="minorEastAsia" w:eastAsiaTheme="minorEastAsia" w:cstheme="minorEastAsia"/>
                <w:kern w:val="0"/>
                <w:lang w:bidi="ar"/>
              </w:rPr>
              <w:br w:type="textWrapping"/>
            </w:r>
            <w:r>
              <w:rPr>
                <w:rFonts w:hint="eastAsia" w:asciiTheme="minorEastAsia" w:hAnsiTheme="minorEastAsia" w:eastAsiaTheme="minorEastAsia" w:cstheme="minorEastAsia"/>
                <w:kern w:val="0"/>
                <w:lang w:bidi="ar"/>
              </w:rPr>
              <w:t>文明交通</w:t>
            </w:r>
          </w:p>
        </w:tc>
        <w:tc>
          <w:tcPr>
            <w:tcW w:w="8243" w:type="dxa"/>
            <w:shd w:val="clear" w:color="auto" w:fill="auto"/>
            <w:vAlign w:val="center"/>
          </w:tcPr>
          <w:p>
            <w:pPr>
              <w:widowControl/>
              <w:ind w:left="240" w:leftChars="100" w:right="48"/>
              <w:jc w:val="left"/>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kern w:val="0"/>
                <w:lang w:bidi="ar"/>
              </w:rPr>
              <w:t>对本市交通秩序的评价。</w:t>
            </w:r>
            <w:r>
              <w:rPr>
                <w:rFonts w:hint="eastAsia" w:asciiTheme="minorEastAsia" w:hAnsiTheme="minorEastAsia" w:eastAsiaTheme="minorEastAsia" w:cstheme="minorEastAsia"/>
                <w:kern w:val="0"/>
                <w:lang w:bidi="ar"/>
              </w:rPr>
              <w:br w:type="textWrapping"/>
            </w:r>
            <w:r>
              <w:rPr>
                <w:rFonts w:hint="eastAsia" w:asciiTheme="minorEastAsia" w:hAnsiTheme="minorEastAsia" w:eastAsiaTheme="minorEastAsia" w:cstheme="minorEastAsia"/>
                <w:b/>
                <w:bCs/>
                <w:kern w:val="0"/>
                <w:lang w:bidi="ar"/>
              </w:rPr>
              <w:t>（责任单位：市公安局、市交通运输局、梅江区、梅县区）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134" w:hRule="atLeast"/>
          <w:jc w:val="center"/>
        </w:trPr>
        <w:tc>
          <w:tcPr>
            <w:tcW w:w="2054" w:type="dxa"/>
            <w:shd w:val="clear" w:color="auto" w:fill="auto"/>
            <w:vAlign w:val="center"/>
          </w:tcPr>
          <w:p>
            <w:pPr>
              <w:widowControl/>
              <w:ind w:left="48" w:right="48"/>
              <w:jc w:val="center"/>
              <w:textAlignment w:val="center"/>
              <w:rPr>
                <w:rFonts w:asciiTheme="minorEastAsia" w:hAnsiTheme="minorEastAsia" w:eastAsiaTheme="minorEastAsia" w:cstheme="minorEastAsia"/>
                <w:b/>
                <w:bCs/>
              </w:rPr>
            </w:pPr>
            <w:r>
              <w:rPr>
                <w:rFonts w:hint="eastAsia" w:asciiTheme="minorEastAsia" w:hAnsiTheme="minorEastAsia" w:eastAsiaTheme="minorEastAsia" w:cstheme="minorEastAsia"/>
                <w:b/>
                <w:bCs/>
                <w:kern w:val="0"/>
                <w:lang w:bidi="ar"/>
              </w:rPr>
              <w:t>Ⅱ-27</w:t>
            </w:r>
            <w:r>
              <w:rPr>
                <w:rFonts w:hint="eastAsia" w:asciiTheme="minorEastAsia" w:hAnsiTheme="minorEastAsia" w:eastAsiaTheme="minorEastAsia" w:cstheme="minorEastAsia"/>
                <w:b/>
                <w:bCs/>
                <w:kern w:val="0"/>
                <w:lang w:bidi="ar"/>
              </w:rPr>
              <w:br w:type="textWrapping"/>
            </w:r>
            <w:r>
              <w:rPr>
                <w:rFonts w:hint="eastAsia" w:asciiTheme="minorEastAsia" w:hAnsiTheme="minorEastAsia" w:eastAsiaTheme="minorEastAsia" w:cstheme="minorEastAsia"/>
                <w:b/>
                <w:bCs/>
                <w:kern w:val="0"/>
                <w:lang w:bidi="ar"/>
              </w:rPr>
              <w:t>城市管理</w:t>
            </w:r>
            <w:r>
              <w:rPr>
                <w:rFonts w:hint="eastAsia" w:asciiTheme="minorEastAsia" w:hAnsiTheme="minorEastAsia" w:eastAsiaTheme="minorEastAsia" w:cstheme="minorEastAsia"/>
                <w:b/>
                <w:bCs/>
                <w:kern w:val="0"/>
                <w:lang w:bidi="ar"/>
              </w:rPr>
              <w:br w:type="textWrapping"/>
            </w:r>
            <w:r>
              <w:rPr>
                <w:rFonts w:hint="eastAsia" w:asciiTheme="minorEastAsia" w:hAnsiTheme="minorEastAsia" w:eastAsiaTheme="minorEastAsia" w:cstheme="minorEastAsia"/>
                <w:b/>
                <w:bCs/>
                <w:kern w:val="0"/>
                <w:lang w:bidi="ar"/>
              </w:rPr>
              <w:t>和公共服务</w:t>
            </w:r>
          </w:p>
        </w:tc>
        <w:tc>
          <w:tcPr>
            <w:tcW w:w="4441" w:type="dxa"/>
            <w:gridSpan w:val="4"/>
            <w:shd w:val="clear" w:color="auto" w:fill="auto"/>
            <w:vAlign w:val="center"/>
          </w:tcPr>
          <w:p>
            <w:pPr>
              <w:widowControl/>
              <w:ind w:left="48" w:right="48"/>
              <w:jc w:val="left"/>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kern w:val="0"/>
                <w:lang w:bidi="ar"/>
              </w:rPr>
              <w:t>Ⅲ-59</w:t>
            </w:r>
            <w:r>
              <w:rPr>
                <w:rFonts w:hint="eastAsia" w:asciiTheme="minorEastAsia" w:hAnsiTheme="minorEastAsia" w:eastAsiaTheme="minorEastAsia" w:cstheme="minorEastAsia"/>
                <w:kern w:val="0"/>
                <w:lang w:bidi="ar"/>
              </w:rPr>
              <w:br w:type="textWrapping"/>
            </w:r>
            <w:r>
              <w:rPr>
                <w:rFonts w:hint="eastAsia" w:asciiTheme="minorEastAsia" w:hAnsiTheme="minorEastAsia" w:eastAsiaTheme="minorEastAsia" w:cstheme="minorEastAsia"/>
                <w:kern w:val="0"/>
                <w:lang w:bidi="ar"/>
              </w:rPr>
              <w:t>社区生活环境</w:t>
            </w:r>
          </w:p>
        </w:tc>
        <w:tc>
          <w:tcPr>
            <w:tcW w:w="8243" w:type="dxa"/>
            <w:shd w:val="clear" w:color="auto" w:fill="auto"/>
            <w:vAlign w:val="center"/>
          </w:tcPr>
          <w:p>
            <w:pPr>
              <w:widowControl/>
              <w:ind w:left="240" w:leftChars="100" w:right="48"/>
              <w:jc w:val="left"/>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kern w:val="0"/>
                <w:lang w:bidi="ar"/>
              </w:rPr>
              <w:t>对社区环境面貌、生活便利程度的评价。</w:t>
            </w:r>
            <w:r>
              <w:rPr>
                <w:rFonts w:hint="eastAsia" w:asciiTheme="minorEastAsia" w:hAnsiTheme="minorEastAsia" w:eastAsiaTheme="minorEastAsia" w:cstheme="minorEastAsia"/>
                <w:kern w:val="0"/>
                <w:lang w:bidi="ar"/>
              </w:rPr>
              <w:br w:type="textWrapping"/>
            </w:r>
            <w:r>
              <w:rPr>
                <w:rFonts w:hint="eastAsia" w:asciiTheme="minorEastAsia" w:hAnsiTheme="minorEastAsia" w:eastAsiaTheme="minorEastAsia" w:cstheme="minorEastAsia"/>
                <w:b/>
                <w:kern w:val="0"/>
                <w:lang w:bidi="ar"/>
              </w:rPr>
              <w:t>（责任单位：市住建局、梅江区、梅县区）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134" w:hRule="atLeast"/>
          <w:jc w:val="center"/>
        </w:trPr>
        <w:tc>
          <w:tcPr>
            <w:tcW w:w="2054" w:type="dxa"/>
            <w:vMerge w:val="restart"/>
            <w:shd w:val="clear" w:color="auto" w:fill="auto"/>
            <w:vAlign w:val="center"/>
          </w:tcPr>
          <w:p>
            <w:pPr>
              <w:widowControl/>
              <w:ind w:left="48" w:right="48"/>
              <w:jc w:val="center"/>
              <w:textAlignment w:val="center"/>
              <w:rPr>
                <w:rFonts w:asciiTheme="minorEastAsia" w:hAnsiTheme="minorEastAsia" w:eastAsiaTheme="minorEastAsia" w:cstheme="minorEastAsia"/>
                <w:b/>
                <w:bCs/>
              </w:rPr>
            </w:pPr>
            <w:r>
              <w:rPr>
                <w:rFonts w:hint="eastAsia" w:asciiTheme="minorEastAsia" w:hAnsiTheme="minorEastAsia" w:eastAsiaTheme="minorEastAsia" w:cstheme="minorEastAsia"/>
                <w:b/>
                <w:bCs/>
                <w:kern w:val="0"/>
                <w:lang w:bidi="ar"/>
              </w:rPr>
              <w:t>Ⅱ-31</w:t>
            </w:r>
            <w:r>
              <w:rPr>
                <w:rFonts w:hint="eastAsia" w:asciiTheme="minorEastAsia" w:hAnsiTheme="minorEastAsia" w:eastAsiaTheme="minorEastAsia" w:cstheme="minorEastAsia"/>
                <w:b/>
                <w:bCs/>
                <w:kern w:val="0"/>
                <w:lang w:bidi="ar"/>
              </w:rPr>
              <w:br w:type="textWrapping"/>
            </w:r>
            <w:r>
              <w:rPr>
                <w:rFonts w:hint="eastAsia" w:asciiTheme="minorEastAsia" w:hAnsiTheme="minorEastAsia" w:eastAsiaTheme="minorEastAsia" w:cstheme="minorEastAsia"/>
                <w:b/>
                <w:bCs/>
                <w:kern w:val="0"/>
                <w:lang w:bidi="ar"/>
              </w:rPr>
              <w:t>公共安全</w:t>
            </w:r>
            <w:r>
              <w:rPr>
                <w:rFonts w:hint="eastAsia" w:asciiTheme="minorEastAsia" w:hAnsiTheme="minorEastAsia" w:eastAsiaTheme="minorEastAsia" w:cstheme="minorEastAsia"/>
                <w:b/>
                <w:bCs/>
                <w:kern w:val="0"/>
                <w:lang w:bidi="ar"/>
              </w:rPr>
              <w:br w:type="textWrapping"/>
            </w:r>
            <w:r>
              <w:rPr>
                <w:rFonts w:hint="eastAsia" w:asciiTheme="minorEastAsia" w:hAnsiTheme="minorEastAsia" w:eastAsiaTheme="minorEastAsia" w:cstheme="minorEastAsia"/>
                <w:b/>
                <w:bCs/>
                <w:kern w:val="0"/>
                <w:lang w:bidi="ar"/>
              </w:rPr>
              <w:t>体系建设</w:t>
            </w:r>
          </w:p>
        </w:tc>
        <w:tc>
          <w:tcPr>
            <w:tcW w:w="4441" w:type="dxa"/>
            <w:gridSpan w:val="4"/>
            <w:shd w:val="clear" w:color="auto" w:fill="auto"/>
            <w:vAlign w:val="center"/>
          </w:tcPr>
          <w:p>
            <w:pPr>
              <w:widowControl/>
              <w:ind w:left="48" w:right="48"/>
              <w:jc w:val="left"/>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kern w:val="0"/>
                <w:lang w:bidi="ar"/>
              </w:rPr>
              <w:t>Ⅲ-63</w:t>
            </w:r>
            <w:r>
              <w:rPr>
                <w:rFonts w:hint="eastAsia" w:asciiTheme="minorEastAsia" w:hAnsiTheme="minorEastAsia" w:eastAsiaTheme="minorEastAsia" w:cstheme="minorEastAsia"/>
                <w:kern w:val="0"/>
                <w:lang w:bidi="ar"/>
              </w:rPr>
              <w:br w:type="textWrapping"/>
            </w:r>
            <w:r>
              <w:rPr>
                <w:rFonts w:hint="eastAsia" w:asciiTheme="minorEastAsia" w:hAnsiTheme="minorEastAsia" w:eastAsiaTheme="minorEastAsia" w:cstheme="minorEastAsia"/>
                <w:kern w:val="0"/>
                <w:lang w:bidi="ar"/>
              </w:rPr>
              <w:t>公共安全保障</w:t>
            </w:r>
          </w:p>
        </w:tc>
        <w:tc>
          <w:tcPr>
            <w:tcW w:w="8243" w:type="dxa"/>
            <w:shd w:val="clear" w:color="auto" w:fill="auto"/>
            <w:vAlign w:val="center"/>
          </w:tcPr>
          <w:p>
            <w:pPr>
              <w:widowControl/>
              <w:ind w:left="240" w:leftChars="100" w:right="48"/>
              <w:jc w:val="left"/>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kern w:val="0"/>
                <w:lang w:bidi="ar"/>
              </w:rPr>
              <w:t>市民对自身安全感的评价。</w:t>
            </w:r>
            <w:r>
              <w:rPr>
                <w:rFonts w:hint="eastAsia" w:asciiTheme="minorEastAsia" w:hAnsiTheme="minorEastAsia" w:eastAsiaTheme="minorEastAsia" w:cstheme="minorEastAsia"/>
                <w:kern w:val="0"/>
                <w:lang w:bidi="ar"/>
              </w:rPr>
              <w:br w:type="textWrapping"/>
            </w:r>
            <w:r>
              <w:rPr>
                <w:rFonts w:hint="eastAsia" w:asciiTheme="minorEastAsia" w:hAnsiTheme="minorEastAsia" w:eastAsiaTheme="minorEastAsia" w:cstheme="minorEastAsia"/>
                <w:b/>
                <w:kern w:val="0"/>
                <w:lang w:bidi="ar"/>
              </w:rPr>
              <w:t>（责任单位：市公安局、梅江区、梅县区）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134" w:hRule="atLeast"/>
          <w:jc w:val="center"/>
        </w:trPr>
        <w:tc>
          <w:tcPr>
            <w:tcW w:w="2054" w:type="dxa"/>
            <w:vMerge w:val="continue"/>
            <w:shd w:val="clear" w:color="auto" w:fill="auto"/>
            <w:vAlign w:val="center"/>
          </w:tcPr>
          <w:p>
            <w:pPr>
              <w:widowControl/>
              <w:ind w:left="48" w:right="48"/>
              <w:jc w:val="center"/>
              <w:rPr>
                <w:rFonts w:asciiTheme="minorEastAsia" w:hAnsiTheme="minorEastAsia" w:eastAsiaTheme="minorEastAsia" w:cstheme="minorEastAsia"/>
                <w:b/>
                <w:bCs/>
              </w:rPr>
            </w:pPr>
          </w:p>
        </w:tc>
        <w:tc>
          <w:tcPr>
            <w:tcW w:w="1257" w:type="dxa"/>
            <w:shd w:val="clear" w:color="auto" w:fill="auto"/>
            <w:vAlign w:val="center"/>
          </w:tcPr>
          <w:p>
            <w:pPr>
              <w:widowControl/>
              <w:ind w:left="48" w:right="48"/>
              <w:jc w:val="left"/>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kern w:val="0"/>
                <w:lang w:bidi="ar"/>
              </w:rPr>
              <w:t>Ⅲ-67</w:t>
            </w:r>
            <w:r>
              <w:rPr>
                <w:rFonts w:hint="eastAsia" w:asciiTheme="minorEastAsia" w:hAnsiTheme="minorEastAsia" w:eastAsiaTheme="minorEastAsia" w:cstheme="minorEastAsia"/>
                <w:kern w:val="0"/>
                <w:lang w:bidi="ar"/>
              </w:rPr>
              <w:br w:type="textWrapping"/>
            </w:r>
            <w:r>
              <w:rPr>
                <w:rFonts w:hint="eastAsia" w:asciiTheme="minorEastAsia" w:hAnsiTheme="minorEastAsia" w:eastAsiaTheme="minorEastAsia" w:cstheme="minorEastAsia"/>
                <w:kern w:val="0"/>
                <w:lang w:bidi="ar"/>
              </w:rPr>
              <w:t>社会治安</w:t>
            </w:r>
          </w:p>
        </w:tc>
        <w:tc>
          <w:tcPr>
            <w:tcW w:w="3184" w:type="dxa"/>
            <w:gridSpan w:val="3"/>
            <w:shd w:val="clear" w:color="auto" w:fill="auto"/>
            <w:vAlign w:val="center"/>
          </w:tcPr>
          <w:p>
            <w:pPr>
              <w:widowControl/>
              <w:ind w:left="48" w:right="48"/>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kern w:val="0"/>
                <w:lang w:bidi="ar"/>
              </w:rPr>
              <w:t>卖淫嫖娼、聚众赌博、吸毒贩毒制毒等违法犯罪得到有效控制</w:t>
            </w:r>
          </w:p>
        </w:tc>
        <w:tc>
          <w:tcPr>
            <w:tcW w:w="8243" w:type="dxa"/>
            <w:shd w:val="clear" w:color="auto" w:fill="auto"/>
            <w:vAlign w:val="center"/>
          </w:tcPr>
          <w:p>
            <w:pPr>
              <w:widowControl/>
              <w:ind w:left="240" w:leftChars="100" w:right="48"/>
              <w:jc w:val="left"/>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kern w:val="0"/>
                <w:lang w:bidi="ar"/>
              </w:rPr>
              <w:t>对本市打击“黄赌毒”效果的评价。</w:t>
            </w:r>
            <w:r>
              <w:rPr>
                <w:rFonts w:hint="eastAsia" w:asciiTheme="minorEastAsia" w:hAnsiTheme="minorEastAsia" w:eastAsiaTheme="minorEastAsia" w:cstheme="minorEastAsia"/>
                <w:kern w:val="0"/>
                <w:lang w:bidi="ar"/>
              </w:rPr>
              <w:br w:type="textWrapping"/>
            </w:r>
            <w:r>
              <w:rPr>
                <w:rFonts w:hint="eastAsia" w:asciiTheme="minorEastAsia" w:hAnsiTheme="minorEastAsia" w:eastAsiaTheme="minorEastAsia" w:cstheme="minorEastAsia"/>
                <w:b/>
                <w:kern w:val="0"/>
                <w:lang w:bidi="ar"/>
              </w:rPr>
              <w:t>（责任单位：市公安局、梅江区、梅县区）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134" w:hRule="atLeast"/>
          <w:jc w:val="center"/>
        </w:trPr>
        <w:tc>
          <w:tcPr>
            <w:tcW w:w="2054" w:type="dxa"/>
            <w:shd w:val="clear" w:color="auto" w:fill="auto"/>
            <w:vAlign w:val="center"/>
          </w:tcPr>
          <w:p>
            <w:pPr>
              <w:widowControl/>
              <w:ind w:left="48" w:right="48"/>
              <w:jc w:val="center"/>
              <w:textAlignment w:val="center"/>
              <w:rPr>
                <w:rFonts w:asciiTheme="minorEastAsia" w:hAnsiTheme="minorEastAsia" w:eastAsiaTheme="minorEastAsia" w:cstheme="minorEastAsia"/>
                <w:b/>
                <w:bCs/>
              </w:rPr>
            </w:pPr>
            <w:r>
              <w:rPr>
                <w:rFonts w:hint="eastAsia" w:asciiTheme="minorEastAsia" w:hAnsiTheme="minorEastAsia" w:eastAsiaTheme="minorEastAsia" w:cstheme="minorEastAsia"/>
                <w:b/>
                <w:bCs/>
                <w:kern w:val="0"/>
                <w:lang w:bidi="ar"/>
              </w:rPr>
              <w:t>Ⅱ-33</w:t>
            </w:r>
            <w:r>
              <w:rPr>
                <w:rFonts w:hint="eastAsia" w:asciiTheme="minorEastAsia" w:hAnsiTheme="minorEastAsia" w:eastAsiaTheme="minorEastAsia" w:cstheme="minorEastAsia"/>
                <w:b/>
                <w:bCs/>
                <w:kern w:val="0"/>
                <w:lang w:bidi="ar"/>
              </w:rPr>
              <w:br w:type="textWrapping"/>
            </w:r>
            <w:r>
              <w:rPr>
                <w:rFonts w:hint="eastAsia" w:asciiTheme="minorEastAsia" w:hAnsiTheme="minorEastAsia" w:eastAsiaTheme="minorEastAsia" w:cstheme="minorEastAsia"/>
                <w:b/>
                <w:bCs/>
                <w:kern w:val="0"/>
                <w:lang w:bidi="ar"/>
              </w:rPr>
              <w:t>环境管理</w:t>
            </w:r>
            <w:r>
              <w:rPr>
                <w:rFonts w:hint="eastAsia" w:asciiTheme="minorEastAsia" w:hAnsiTheme="minorEastAsia" w:eastAsiaTheme="minorEastAsia" w:cstheme="minorEastAsia"/>
                <w:b/>
                <w:bCs/>
                <w:kern w:val="0"/>
                <w:lang w:bidi="ar"/>
              </w:rPr>
              <w:br w:type="textWrapping"/>
            </w:r>
            <w:r>
              <w:rPr>
                <w:rFonts w:hint="eastAsia" w:asciiTheme="minorEastAsia" w:hAnsiTheme="minorEastAsia" w:eastAsiaTheme="minorEastAsia" w:cstheme="minorEastAsia"/>
                <w:b/>
                <w:bCs/>
                <w:kern w:val="0"/>
                <w:lang w:bidi="ar"/>
              </w:rPr>
              <w:t>与环境质量</w:t>
            </w:r>
          </w:p>
        </w:tc>
        <w:tc>
          <w:tcPr>
            <w:tcW w:w="4441" w:type="dxa"/>
            <w:gridSpan w:val="4"/>
            <w:shd w:val="clear" w:color="auto" w:fill="auto"/>
            <w:vAlign w:val="center"/>
          </w:tcPr>
          <w:p>
            <w:pPr>
              <w:widowControl/>
              <w:ind w:left="48" w:right="48"/>
              <w:jc w:val="left"/>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kern w:val="0"/>
                <w:lang w:bidi="ar"/>
              </w:rPr>
              <w:t>Ⅲ-75</w:t>
            </w:r>
            <w:r>
              <w:rPr>
                <w:rFonts w:hint="eastAsia" w:asciiTheme="minorEastAsia" w:hAnsiTheme="minorEastAsia" w:eastAsiaTheme="minorEastAsia" w:cstheme="minorEastAsia"/>
                <w:kern w:val="0"/>
                <w:lang w:bidi="ar"/>
              </w:rPr>
              <w:br w:type="textWrapping"/>
            </w:r>
            <w:r>
              <w:rPr>
                <w:rFonts w:hint="eastAsia" w:asciiTheme="minorEastAsia" w:hAnsiTheme="minorEastAsia" w:eastAsiaTheme="minorEastAsia" w:cstheme="minorEastAsia"/>
                <w:kern w:val="0"/>
                <w:lang w:bidi="ar"/>
              </w:rPr>
              <w:t>生态环境宣传教育</w:t>
            </w:r>
          </w:p>
        </w:tc>
        <w:tc>
          <w:tcPr>
            <w:tcW w:w="8243" w:type="dxa"/>
            <w:shd w:val="clear" w:color="auto" w:fill="auto"/>
            <w:vAlign w:val="center"/>
          </w:tcPr>
          <w:p>
            <w:pPr>
              <w:widowControl/>
              <w:ind w:left="240" w:leftChars="100" w:right="48"/>
              <w:jc w:val="left"/>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kern w:val="0"/>
                <w:lang w:bidi="ar"/>
              </w:rPr>
              <w:t>是否参加过环境保护、生态文明主题活动。</w:t>
            </w:r>
            <w:r>
              <w:rPr>
                <w:rFonts w:hint="eastAsia" w:asciiTheme="minorEastAsia" w:hAnsiTheme="minorEastAsia" w:eastAsiaTheme="minorEastAsia" w:cstheme="minorEastAsia"/>
                <w:kern w:val="0"/>
                <w:lang w:bidi="ar"/>
              </w:rPr>
              <w:br w:type="textWrapping"/>
            </w:r>
            <w:r>
              <w:rPr>
                <w:rFonts w:hint="eastAsia" w:asciiTheme="minorEastAsia" w:hAnsiTheme="minorEastAsia" w:eastAsiaTheme="minorEastAsia" w:cstheme="minorEastAsia"/>
                <w:b/>
                <w:kern w:val="0"/>
                <w:lang w:bidi="ar"/>
              </w:rPr>
              <w:t>（责任单位：市生态环境局、梅江区、梅县区）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134" w:hRule="atLeast"/>
          <w:jc w:val="center"/>
        </w:trPr>
        <w:tc>
          <w:tcPr>
            <w:tcW w:w="2054" w:type="dxa"/>
            <w:vMerge w:val="restart"/>
            <w:shd w:val="clear" w:color="auto" w:fill="auto"/>
            <w:vAlign w:val="center"/>
          </w:tcPr>
          <w:p>
            <w:pPr>
              <w:widowControl/>
              <w:ind w:left="48" w:right="48"/>
              <w:jc w:val="center"/>
              <w:textAlignment w:val="center"/>
              <w:rPr>
                <w:rFonts w:asciiTheme="minorEastAsia" w:hAnsiTheme="minorEastAsia" w:eastAsiaTheme="minorEastAsia" w:cstheme="minorEastAsia"/>
                <w:b/>
                <w:bCs/>
              </w:rPr>
            </w:pPr>
            <w:r>
              <w:rPr>
                <w:rFonts w:hint="eastAsia" w:asciiTheme="minorEastAsia" w:hAnsiTheme="minorEastAsia" w:eastAsiaTheme="minorEastAsia" w:cstheme="minorEastAsia"/>
                <w:b/>
                <w:bCs/>
                <w:kern w:val="0"/>
                <w:lang w:bidi="ar"/>
              </w:rPr>
              <w:t>Ⅱ-36</w:t>
            </w:r>
            <w:r>
              <w:rPr>
                <w:rFonts w:hint="eastAsia" w:asciiTheme="minorEastAsia" w:hAnsiTheme="minorEastAsia" w:eastAsiaTheme="minorEastAsia" w:cstheme="minorEastAsia"/>
                <w:b/>
                <w:bCs/>
                <w:kern w:val="0"/>
                <w:lang w:bidi="ar"/>
              </w:rPr>
              <w:br w:type="textWrapping"/>
            </w:r>
            <w:r>
              <w:rPr>
                <w:rFonts w:hint="eastAsia" w:asciiTheme="minorEastAsia" w:hAnsiTheme="minorEastAsia" w:eastAsiaTheme="minorEastAsia" w:cstheme="minorEastAsia"/>
                <w:b/>
                <w:bCs/>
                <w:kern w:val="0"/>
                <w:lang w:bidi="ar"/>
              </w:rPr>
              <w:t>群众广泛参与</w:t>
            </w:r>
          </w:p>
        </w:tc>
        <w:tc>
          <w:tcPr>
            <w:tcW w:w="1257" w:type="dxa"/>
            <w:shd w:val="clear" w:color="auto" w:fill="auto"/>
            <w:vAlign w:val="center"/>
          </w:tcPr>
          <w:p>
            <w:pPr>
              <w:widowControl/>
              <w:ind w:left="48" w:right="48"/>
              <w:jc w:val="left"/>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kern w:val="0"/>
                <w:lang w:bidi="ar"/>
              </w:rPr>
              <w:t>Ⅲ-80</w:t>
            </w:r>
            <w:r>
              <w:rPr>
                <w:rFonts w:hint="eastAsia" w:asciiTheme="minorEastAsia" w:hAnsiTheme="minorEastAsia" w:eastAsiaTheme="minorEastAsia" w:cstheme="minorEastAsia"/>
                <w:kern w:val="0"/>
                <w:lang w:bidi="ar"/>
              </w:rPr>
              <w:br w:type="textWrapping"/>
            </w:r>
            <w:r>
              <w:rPr>
                <w:rFonts w:hint="eastAsia" w:asciiTheme="minorEastAsia" w:hAnsiTheme="minorEastAsia" w:eastAsiaTheme="minorEastAsia" w:cstheme="minorEastAsia"/>
                <w:kern w:val="0"/>
                <w:lang w:bidi="ar"/>
              </w:rPr>
              <w:t>群众参与</w:t>
            </w:r>
          </w:p>
        </w:tc>
        <w:tc>
          <w:tcPr>
            <w:tcW w:w="3184" w:type="dxa"/>
            <w:gridSpan w:val="3"/>
            <w:shd w:val="clear" w:color="auto" w:fill="auto"/>
            <w:vAlign w:val="center"/>
          </w:tcPr>
          <w:p>
            <w:pPr>
              <w:widowControl/>
              <w:ind w:left="48" w:right="48"/>
              <w:jc w:val="left"/>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kern w:val="0"/>
                <w:lang w:bidi="ar"/>
              </w:rPr>
              <w:t>创建活动的群众参与率＞95%。</w:t>
            </w:r>
          </w:p>
        </w:tc>
        <w:tc>
          <w:tcPr>
            <w:tcW w:w="8243" w:type="dxa"/>
            <w:shd w:val="clear" w:color="auto" w:fill="auto"/>
            <w:vAlign w:val="center"/>
          </w:tcPr>
          <w:p>
            <w:pPr>
              <w:widowControl/>
              <w:ind w:left="240" w:leftChars="100" w:right="48"/>
              <w:jc w:val="left"/>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kern w:val="0"/>
                <w:lang w:bidi="ar"/>
              </w:rPr>
              <w:t>①对本市开展文明城市创建活动的知晓率；</w:t>
            </w:r>
            <w:r>
              <w:rPr>
                <w:rFonts w:hint="eastAsia" w:asciiTheme="minorEastAsia" w:hAnsiTheme="minorEastAsia" w:eastAsiaTheme="minorEastAsia" w:cstheme="minorEastAsia"/>
                <w:kern w:val="0"/>
                <w:lang w:bidi="ar"/>
              </w:rPr>
              <w:br w:type="textWrapping"/>
            </w:r>
            <w:r>
              <w:rPr>
                <w:rFonts w:hint="eastAsia" w:asciiTheme="minorEastAsia" w:hAnsiTheme="minorEastAsia" w:eastAsiaTheme="minorEastAsia" w:cstheme="minorEastAsia"/>
                <w:kern w:val="0"/>
                <w:lang w:bidi="ar"/>
              </w:rPr>
              <w:t>②是否参与过本市组织开展的精神文明创建活动。</w:t>
            </w:r>
            <w:r>
              <w:rPr>
                <w:rFonts w:hint="eastAsia" w:asciiTheme="minorEastAsia" w:hAnsiTheme="minorEastAsia" w:eastAsiaTheme="minorEastAsia" w:cstheme="minorEastAsia"/>
                <w:kern w:val="0"/>
                <w:lang w:bidi="ar"/>
              </w:rPr>
              <w:br w:type="textWrapping"/>
            </w:r>
            <w:r>
              <w:rPr>
                <w:rFonts w:hint="eastAsia" w:asciiTheme="minorEastAsia" w:hAnsiTheme="minorEastAsia" w:eastAsiaTheme="minorEastAsia" w:cstheme="minorEastAsia"/>
                <w:b/>
                <w:kern w:val="0"/>
                <w:lang w:bidi="ar"/>
              </w:rPr>
              <w:t>（责任单位：市文明办、梅江区、梅县区）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134" w:hRule="atLeast"/>
          <w:jc w:val="center"/>
        </w:trPr>
        <w:tc>
          <w:tcPr>
            <w:tcW w:w="2054" w:type="dxa"/>
            <w:vMerge w:val="continue"/>
            <w:shd w:val="clear" w:color="auto" w:fill="auto"/>
            <w:vAlign w:val="center"/>
          </w:tcPr>
          <w:p>
            <w:pPr>
              <w:ind w:left="48" w:right="48"/>
              <w:jc w:val="center"/>
              <w:rPr>
                <w:rFonts w:asciiTheme="minorEastAsia" w:hAnsiTheme="minorEastAsia" w:eastAsiaTheme="minorEastAsia" w:cstheme="minorEastAsia"/>
                <w:b/>
                <w:bCs/>
              </w:rPr>
            </w:pPr>
          </w:p>
        </w:tc>
        <w:tc>
          <w:tcPr>
            <w:tcW w:w="1257" w:type="dxa"/>
            <w:shd w:val="clear" w:color="auto" w:fill="auto"/>
            <w:vAlign w:val="center"/>
          </w:tcPr>
          <w:p>
            <w:pPr>
              <w:widowControl/>
              <w:ind w:left="48" w:right="48"/>
              <w:jc w:val="left"/>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kern w:val="0"/>
                <w:lang w:bidi="ar"/>
              </w:rPr>
              <w:t>Ⅲ-84</w:t>
            </w:r>
            <w:r>
              <w:rPr>
                <w:rFonts w:hint="eastAsia" w:asciiTheme="minorEastAsia" w:hAnsiTheme="minorEastAsia" w:eastAsiaTheme="minorEastAsia" w:cstheme="minorEastAsia"/>
                <w:kern w:val="0"/>
                <w:lang w:bidi="ar"/>
              </w:rPr>
              <w:br w:type="textWrapping"/>
            </w:r>
            <w:r>
              <w:rPr>
                <w:rFonts w:hint="eastAsia" w:asciiTheme="minorEastAsia" w:hAnsiTheme="minorEastAsia" w:eastAsiaTheme="minorEastAsia" w:cstheme="minorEastAsia"/>
                <w:kern w:val="0"/>
                <w:lang w:bidi="ar"/>
              </w:rPr>
              <w:t>群众满意度调查</w:t>
            </w:r>
          </w:p>
        </w:tc>
        <w:tc>
          <w:tcPr>
            <w:tcW w:w="977" w:type="dxa"/>
            <w:shd w:val="clear" w:color="auto" w:fill="auto"/>
            <w:vAlign w:val="center"/>
          </w:tcPr>
          <w:p>
            <w:pPr>
              <w:widowControl/>
              <w:ind w:left="48" w:right="48"/>
              <w:jc w:val="center"/>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kern w:val="0"/>
                <w:lang w:bidi="ar"/>
              </w:rPr>
              <w:t>＞85%</w:t>
            </w:r>
          </w:p>
        </w:tc>
        <w:tc>
          <w:tcPr>
            <w:tcW w:w="950" w:type="dxa"/>
            <w:shd w:val="clear" w:color="auto" w:fill="auto"/>
            <w:vAlign w:val="center"/>
          </w:tcPr>
          <w:p>
            <w:pPr>
              <w:widowControl/>
              <w:ind w:left="48" w:right="48"/>
              <w:jc w:val="center"/>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kern w:val="0"/>
                <w:lang w:bidi="ar"/>
              </w:rPr>
              <w:t>＞80%</w:t>
            </w:r>
          </w:p>
        </w:tc>
        <w:tc>
          <w:tcPr>
            <w:tcW w:w="1257" w:type="dxa"/>
            <w:shd w:val="clear" w:color="auto" w:fill="auto"/>
            <w:vAlign w:val="center"/>
          </w:tcPr>
          <w:p>
            <w:pPr>
              <w:widowControl/>
              <w:ind w:left="48" w:right="48"/>
              <w:jc w:val="center"/>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kern w:val="0"/>
                <w:lang w:bidi="ar"/>
              </w:rPr>
              <w:t>≤80%</w:t>
            </w:r>
          </w:p>
        </w:tc>
        <w:tc>
          <w:tcPr>
            <w:tcW w:w="8243" w:type="dxa"/>
            <w:shd w:val="clear" w:color="auto" w:fill="auto"/>
            <w:vAlign w:val="center"/>
          </w:tcPr>
          <w:p>
            <w:pPr>
              <w:widowControl/>
              <w:ind w:left="240" w:leftChars="100" w:right="48"/>
              <w:jc w:val="left"/>
              <w:textAlignment w:val="center"/>
              <w:rPr>
                <w:rFonts w:asciiTheme="minorEastAsia" w:hAnsiTheme="minorEastAsia" w:eastAsiaTheme="minorEastAsia" w:cstheme="minorEastAsia"/>
              </w:rPr>
            </w:pPr>
            <w:r>
              <w:rPr>
                <w:rFonts w:hint="eastAsia" w:asciiTheme="minorEastAsia" w:hAnsiTheme="minorEastAsia" w:eastAsiaTheme="minorEastAsia" w:cstheme="minorEastAsia"/>
                <w:kern w:val="0"/>
                <w:lang w:bidi="ar"/>
              </w:rPr>
              <w:t>对本市开展文明城市创建活动成效的满意率。</w:t>
            </w:r>
            <w:r>
              <w:rPr>
                <w:rFonts w:hint="eastAsia" w:asciiTheme="minorEastAsia" w:hAnsiTheme="minorEastAsia" w:eastAsiaTheme="minorEastAsia" w:cstheme="minorEastAsia"/>
                <w:kern w:val="0"/>
                <w:lang w:bidi="ar"/>
              </w:rPr>
              <w:br w:type="textWrapping"/>
            </w:r>
            <w:r>
              <w:rPr>
                <w:rFonts w:hint="eastAsia" w:asciiTheme="minorEastAsia" w:hAnsiTheme="minorEastAsia" w:eastAsiaTheme="minorEastAsia" w:cstheme="minorEastAsia"/>
                <w:b/>
                <w:kern w:val="0"/>
                <w:lang w:bidi="ar"/>
              </w:rPr>
              <w:t>（责任单位：市文明办、梅江区、梅县区）</w:t>
            </w:r>
          </w:p>
        </w:tc>
      </w:tr>
    </w:tbl>
    <w:p>
      <w:pPr>
        <w:ind w:left="48" w:right="48"/>
      </w:pPr>
    </w:p>
    <w:p>
      <w:pPr>
        <w:ind w:left="48" w:right="48"/>
      </w:pPr>
    </w:p>
    <w:p>
      <w:pPr>
        <w:ind w:left="48" w:right="48"/>
        <w:sectPr>
          <w:footerReference r:id="rId9" w:type="default"/>
          <w:pgSz w:w="16838" w:h="11906" w:orient="landscape"/>
          <w:pgMar w:top="1134" w:right="1134" w:bottom="1134" w:left="1134" w:header="851" w:footer="992" w:gutter="0"/>
          <w:pgNumType w:start="1"/>
          <w:cols w:space="0" w:num="1"/>
          <w:docGrid w:type="lines" w:linePitch="332" w:charSpace="0"/>
        </w:sectPr>
      </w:pPr>
    </w:p>
    <w:p>
      <w:pPr>
        <w:ind w:left="48" w:right="48"/>
      </w:pPr>
    </w:p>
    <w:p>
      <w:pPr>
        <w:spacing w:line="240" w:lineRule="auto"/>
        <w:ind w:left="48" w:right="48"/>
      </w:pPr>
    </w:p>
    <w:sectPr>
      <w:footerReference r:id="rId10" w:type="default"/>
      <w:pgSz w:w="16838" w:h="11906" w:orient="landscape"/>
      <w:pgMar w:top="1134" w:right="1134" w:bottom="1134" w:left="1134" w:header="851" w:footer="992" w:gutter="0"/>
      <w:pgNumType w:start="1"/>
      <w:cols w:space="0" w:num="1"/>
      <w:docGrid w:type="lines" w:linePitch="33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简体">
    <w:altName w:val="Arial Unicode MS"/>
    <w:panose1 w:val="00000000000000000000"/>
    <w:charset w:val="86"/>
    <w:family w:val="script"/>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永中宋体">
    <w:altName w:val="宋体"/>
    <w:panose1 w:val="00000000000000000000"/>
    <w:charset w:val="00"/>
    <w:family w:val="auto"/>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方正楷体简体">
    <w:altName w:val="宋体"/>
    <w:panose1 w:val="02010601030101010101"/>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left="48" w:right="48"/>
      <w:jc w:val="center"/>
      <w:rPr>
        <w:rFonts w:ascii="宋体" w:hAnsi="宋体"/>
        <w:sz w:val="21"/>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left="48" w:right="4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left="48" w:right="4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left="48" w:right="48"/>
      <w:jc w:val="center"/>
      <w:rPr>
        <w:rFonts w:ascii="宋体" w:hAnsi="宋体"/>
        <w:sz w:val="21"/>
        <w:szCs w:val="21"/>
      </w:rPr>
    </w:pPr>
    <w:r>
      <w:rPr>
        <w:sz w:val="21"/>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ind w:left="48" w:right="48"/>
                            <w:rPr>
                              <w:sz w:val="18"/>
                            </w:rPr>
                          </w:pPr>
                          <w:r>
                            <w:rPr>
                              <w:rFonts w:hint="eastAsia"/>
                              <w:sz w:val="28"/>
                              <w:szCs w:val="28"/>
                            </w:rPr>
                            <w:t xml:space="preserve">— </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63</w:t>
                          </w:r>
                          <w:r>
                            <w:rPr>
                              <w:rFonts w:hint="eastAsia"/>
                              <w:sz w:val="28"/>
                              <w:szCs w:val="28"/>
                            </w:rPr>
                            <w:fldChar w:fldCharType="end"/>
                          </w:r>
                          <w:r>
                            <w:rPr>
                              <w:rFonts w:hint="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uXNVEPAgAABwQAAA4AAABkcnMvZTJvRG9jLnhtbK1TzY7TMBC+I/EO&#10;lu80aStW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iUEs0URnT+9vX8/ef5xxcyjfS01s8RtbWIC90b02HMw73HZey6&#10;q5yKO/oh8IPo05Vc0QXC46PZZDbL4eLwDQfgZ8/PrfPhrTCKRKOgDtNLpLLjxoc+dAiJ2bRZN1Km&#10;CUpN2oLeTF/n6cHVA3CpkSM20RcbrdDtuktnO1Oe0JgzvTK85esGyTfMh0fmIAUUDHmHByyVNEhi&#10;LhYltXGf/3Yf4zEheClpIa2CamifEvlOY3JRhYPhBmM3GPqg7gy0Osa3sTyZeOCCHMzKGfUJml/F&#10;HHAxzZGpoGEw70Ivb/wZLlarFAStWRY2emt5hI7kebs6BBCYeI2k9ExcuILa0mQuPyPK+ddzinr+&#10;v8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MuXNVEPAgAABwQAAA4AAAAAAAAAAQAgAAAA&#10;HwEAAGRycy9lMm9Eb2MueG1sUEsFBgAAAAAGAAYAWQEAAKAFAAAAAA==&#10;">
              <v:fill on="f" focussize="0,0"/>
              <v:stroke on="f" weight="0.5pt"/>
              <v:imagedata o:title=""/>
              <o:lock v:ext="edit" aspectratio="f"/>
              <v:textbox inset="0mm,0mm,0mm,0mm" style="mso-fit-shape-to-text:t;">
                <w:txbxContent>
                  <w:p>
                    <w:pPr>
                      <w:snapToGrid w:val="0"/>
                      <w:ind w:left="48" w:right="48"/>
                      <w:rPr>
                        <w:sz w:val="18"/>
                      </w:rPr>
                    </w:pPr>
                    <w:r>
                      <w:rPr>
                        <w:rFonts w:hint="eastAsia"/>
                        <w:sz w:val="28"/>
                        <w:szCs w:val="28"/>
                      </w:rPr>
                      <w:t xml:space="preserve">— </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63</w:t>
                    </w:r>
                    <w:r>
                      <w:rPr>
                        <w:rFonts w:hint="eastAsia"/>
                        <w:sz w:val="28"/>
                        <w:szCs w:val="28"/>
                      </w:rPr>
                      <w:fldChar w:fldCharType="end"/>
                    </w:r>
                    <w:r>
                      <w:rPr>
                        <w:rFonts w:hint="eastAsia"/>
                        <w:sz w:val="28"/>
                        <w:szCs w:val="28"/>
                      </w:rPr>
                      <w:t xml:space="preserve"> —</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left="48" w:right="48"/>
      <w:jc w:val="center"/>
      <w:rPr>
        <w:rFonts w:ascii="宋体" w:hAnsi="宋体"/>
        <w:sz w:val="21"/>
        <w:szCs w:val="21"/>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48" w:right="4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left="48" w:right="4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left="48" w:right="4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175ECD"/>
    <w:multiLevelType w:val="multilevel"/>
    <w:tmpl w:val="4C175ECD"/>
    <w:lvl w:ilvl="0" w:tentative="0">
      <w:start w:val="1"/>
      <w:numFmt w:val="decimalEnclosedCircle"/>
      <w:lvlText w:val="%1"/>
      <w:lvlJc w:val="left"/>
      <w:pPr>
        <w:ind w:left="408" w:hanging="360"/>
      </w:pPr>
      <w:rPr>
        <w:rFonts w:hint="default"/>
        <w:b w:val="0"/>
      </w:rPr>
    </w:lvl>
    <w:lvl w:ilvl="1" w:tentative="0">
      <w:start w:val="1"/>
      <w:numFmt w:val="lowerLetter"/>
      <w:lvlText w:val="%2)"/>
      <w:lvlJc w:val="left"/>
      <w:pPr>
        <w:ind w:left="888" w:hanging="420"/>
      </w:pPr>
    </w:lvl>
    <w:lvl w:ilvl="2" w:tentative="0">
      <w:start w:val="1"/>
      <w:numFmt w:val="lowerRoman"/>
      <w:lvlText w:val="%3."/>
      <w:lvlJc w:val="right"/>
      <w:pPr>
        <w:ind w:left="1308" w:hanging="420"/>
      </w:pPr>
    </w:lvl>
    <w:lvl w:ilvl="3" w:tentative="0">
      <w:start w:val="1"/>
      <w:numFmt w:val="decimal"/>
      <w:lvlText w:val="%4."/>
      <w:lvlJc w:val="left"/>
      <w:pPr>
        <w:ind w:left="1728" w:hanging="420"/>
      </w:pPr>
    </w:lvl>
    <w:lvl w:ilvl="4" w:tentative="0">
      <w:start w:val="1"/>
      <w:numFmt w:val="lowerLetter"/>
      <w:lvlText w:val="%5)"/>
      <w:lvlJc w:val="left"/>
      <w:pPr>
        <w:ind w:left="2148" w:hanging="420"/>
      </w:pPr>
    </w:lvl>
    <w:lvl w:ilvl="5" w:tentative="0">
      <w:start w:val="1"/>
      <w:numFmt w:val="lowerRoman"/>
      <w:lvlText w:val="%6."/>
      <w:lvlJc w:val="right"/>
      <w:pPr>
        <w:ind w:left="2568" w:hanging="420"/>
      </w:pPr>
    </w:lvl>
    <w:lvl w:ilvl="6" w:tentative="0">
      <w:start w:val="1"/>
      <w:numFmt w:val="decimal"/>
      <w:lvlText w:val="%7."/>
      <w:lvlJc w:val="left"/>
      <w:pPr>
        <w:ind w:left="2988" w:hanging="420"/>
      </w:pPr>
    </w:lvl>
    <w:lvl w:ilvl="7" w:tentative="0">
      <w:start w:val="1"/>
      <w:numFmt w:val="lowerLetter"/>
      <w:lvlText w:val="%8)"/>
      <w:lvlJc w:val="left"/>
      <w:pPr>
        <w:ind w:left="3408" w:hanging="420"/>
      </w:pPr>
    </w:lvl>
    <w:lvl w:ilvl="8" w:tentative="0">
      <w:start w:val="1"/>
      <w:numFmt w:val="lowerRoman"/>
      <w:lvlText w:val="%9."/>
      <w:lvlJc w:val="right"/>
      <w:pPr>
        <w:ind w:left="3828" w:hanging="420"/>
      </w:pPr>
    </w:lvl>
  </w:abstractNum>
  <w:abstractNum w:abstractNumId="1">
    <w:nsid w:val="64FD1987"/>
    <w:multiLevelType w:val="multilevel"/>
    <w:tmpl w:val="64FD1987"/>
    <w:lvl w:ilvl="0" w:tentative="0">
      <w:start w:val="1"/>
      <w:numFmt w:val="decimalEnclosedCircle"/>
      <w:lvlText w:val="%1"/>
      <w:lvlJc w:val="left"/>
      <w:pPr>
        <w:ind w:left="408" w:hanging="360"/>
      </w:pPr>
      <w:rPr>
        <w:rFonts w:hint="default"/>
        <w:b w:val="0"/>
      </w:rPr>
    </w:lvl>
    <w:lvl w:ilvl="1" w:tentative="0">
      <w:start w:val="1"/>
      <w:numFmt w:val="lowerLetter"/>
      <w:lvlText w:val="%2)"/>
      <w:lvlJc w:val="left"/>
      <w:pPr>
        <w:ind w:left="888" w:hanging="420"/>
      </w:pPr>
    </w:lvl>
    <w:lvl w:ilvl="2" w:tentative="0">
      <w:start w:val="1"/>
      <w:numFmt w:val="lowerRoman"/>
      <w:lvlText w:val="%3."/>
      <w:lvlJc w:val="right"/>
      <w:pPr>
        <w:ind w:left="1308" w:hanging="420"/>
      </w:pPr>
    </w:lvl>
    <w:lvl w:ilvl="3" w:tentative="0">
      <w:start w:val="1"/>
      <w:numFmt w:val="decimal"/>
      <w:lvlText w:val="%4."/>
      <w:lvlJc w:val="left"/>
      <w:pPr>
        <w:ind w:left="1728" w:hanging="420"/>
      </w:pPr>
    </w:lvl>
    <w:lvl w:ilvl="4" w:tentative="0">
      <w:start w:val="1"/>
      <w:numFmt w:val="lowerLetter"/>
      <w:lvlText w:val="%5)"/>
      <w:lvlJc w:val="left"/>
      <w:pPr>
        <w:ind w:left="2148" w:hanging="420"/>
      </w:pPr>
    </w:lvl>
    <w:lvl w:ilvl="5" w:tentative="0">
      <w:start w:val="1"/>
      <w:numFmt w:val="lowerRoman"/>
      <w:lvlText w:val="%6."/>
      <w:lvlJc w:val="right"/>
      <w:pPr>
        <w:ind w:left="2568" w:hanging="420"/>
      </w:pPr>
    </w:lvl>
    <w:lvl w:ilvl="6" w:tentative="0">
      <w:start w:val="1"/>
      <w:numFmt w:val="decimal"/>
      <w:lvlText w:val="%7."/>
      <w:lvlJc w:val="left"/>
      <w:pPr>
        <w:ind w:left="2988" w:hanging="420"/>
      </w:pPr>
    </w:lvl>
    <w:lvl w:ilvl="7" w:tentative="0">
      <w:start w:val="1"/>
      <w:numFmt w:val="lowerLetter"/>
      <w:lvlText w:val="%8)"/>
      <w:lvlJc w:val="left"/>
      <w:pPr>
        <w:ind w:left="3408" w:hanging="420"/>
      </w:pPr>
    </w:lvl>
    <w:lvl w:ilvl="8" w:tentative="0">
      <w:start w:val="1"/>
      <w:numFmt w:val="lowerRoman"/>
      <w:lvlText w:val="%9."/>
      <w:lvlJc w:val="right"/>
      <w:pPr>
        <w:ind w:left="3828"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hideSpellingErrors/>
  <w:attachedTemplate r:id="rId1"/>
  <w:documentProtection w:enforcement="0"/>
  <w:defaultTabStop w:val="420"/>
  <w:drawingGridVerticalSpacing w:val="166"/>
  <w:displayVerticalDrawingGridEvery w:val="2"/>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D8"/>
    <w:rsid w:val="00000F9B"/>
    <w:rsid w:val="00001E65"/>
    <w:rsid w:val="00001FD4"/>
    <w:rsid w:val="000026EF"/>
    <w:rsid w:val="0000366B"/>
    <w:rsid w:val="00004469"/>
    <w:rsid w:val="0000476D"/>
    <w:rsid w:val="0000532D"/>
    <w:rsid w:val="00006861"/>
    <w:rsid w:val="00006C7C"/>
    <w:rsid w:val="00007B1E"/>
    <w:rsid w:val="00007CAA"/>
    <w:rsid w:val="00010304"/>
    <w:rsid w:val="000119A4"/>
    <w:rsid w:val="000130FD"/>
    <w:rsid w:val="0001398A"/>
    <w:rsid w:val="00017000"/>
    <w:rsid w:val="00020E26"/>
    <w:rsid w:val="0002367B"/>
    <w:rsid w:val="00023B17"/>
    <w:rsid w:val="0002571F"/>
    <w:rsid w:val="00026FFC"/>
    <w:rsid w:val="00027D19"/>
    <w:rsid w:val="000303B9"/>
    <w:rsid w:val="00030AA1"/>
    <w:rsid w:val="000312E5"/>
    <w:rsid w:val="00031314"/>
    <w:rsid w:val="00031D83"/>
    <w:rsid w:val="000334A3"/>
    <w:rsid w:val="00033684"/>
    <w:rsid w:val="0003585C"/>
    <w:rsid w:val="00035B17"/>
    <w:rsid w:val="00040F7E"/>
    <w:rsid w:val="00042242"/>
    <w:rsid w:val="0004268D"/>
    <w:rsid w:val="0004278B"/>
    <w:rsid w:val="00045737"/>
    <w:rsid w:val="000460A9"/>
    <w:rsid w:val="00050CFA"/>
    <w:rsid w:val="0005139D"/>
    <w:rsid w:val="000528A9"/>
    <w:rsid w:val="00052963"/>
    <w:rsid w:val="00053454"/>
    <w:rsid w:val="00053FB6"/>
    <w:rsid w:val="000542C4"/>
    <w:rsid w:val="000543FF"/>
    <w:rsid w:val="0005576C"/>
    <w:rsid w:val="00056041"/>
    <w:rsid w:val="000561C1"/>
    <w:rsid w:val="000570BB"/>
    <w:rsid w:val="0005771B"/>
    <w:rsid w:val="00057A9D"/>
    <w:rsid w:val="0006092F"/>
    <w:rsid w:val="000615A8"/>
    <w:rsid w:val="00064EB1"/>
    <w:rsid w:val="00065D3F"/>
    <w:rsid w:val="00066405"/>
    <w:rsid w:val="00066F67"/>
    <w:rsid w:val="0006703D"/>
    <w:rsid w:val="0006749B"/>
    <w:rsid w:val="00067A18"/>
    <w:rsid w:val="00067D7F"/>
    <w:rsid w:val="000718FC"/>
    <w:rsid w:val="00072401"/>
    <w:rsid w:val="00073A12"/>
    <w:rsid w:val="00074B28"/>
    <w:rsid w:val="00076A2D"/>
    <w:rsid w:val="00076CC7"/>
    <w:rsid w:val="00082B29"/>
    <w:rsid w:val="00082EC3"/>
    <w:rsid w:val="00085138"/>
    <w:rsid w:val="00087F00"/>
    <w:rsid w:val="000923B4"/>
    <w:rsid w:val="00092E01"/>
    <w:rsid w:val="000931DB"/>
    <w:rsid w:val="00095346"/>
    <w:rsid w:val="000976AA"/>
    <w:rsid w:val="000A18F0"/>
    <w:rsid w:val="000A1D47"/>
    <w:rsid w:val="000A3BC6"/>
    <w:rsid w:val="000A4343"/>
    <w:rsid w:val="000A46C1"/>
    <w:rsid w:val="000A5D1E"/>
    <w:rsid w:val="000A5D82"/>
    <w:rsid w:val="000A6673"/>
    <w:rsid w:val="000A6696"/>
    <w:rsid w:val="000A749A"/>
    <w:rsid w:val="000B04AB"/>
    <w:rsid w:val="000B0A37"/>
    <w:rsid w:val="000B1A4E"/>
    <w:rsid w:val="000B1BAD"/>
    <w:rsid w:val="000B1CE2"/>
    <w:rsid w:val="000B3EBE"/>
    <w:rsid w:val="000B3ED9"/>
    <w:rsid w:val="000B644A"/>
    <w:rsid w:val="000B72B5"/>
    <w:rsid w:val="000B731B"/>
    <w:rsid w:val="000B7A0B"/>
    <w:rsid w:val="000C726D"/>
    <w:rsid w:val="000C7F5B"/>
    <w:rsid w:val="000C7F7F"/>
    <w:rsid w:val="000D14FE"/>
    <w:rsid w:val="000D1729"/>
    <w:rsid w:val="000D1972"/>
    <w:rsid w:val="000D3559"/>
    <w:rsid w:val="000D3BF3"/>
    <w:rsid w:val="000D449F"/>
    <w:rsid w:val="000D48B3"/>
    <w:rsid w:val="000D50CE"/>
    <w:rsid w:val="000E201C"/>
    <w:rsid w:val="000E2392"/>
    <w:rsid w:val="000E2A82"/>
    <w:rsid w:val="000E395F"/>
    <w:rsid w:val="000E39FE"/>
    <w:rsid w:val="000E479D"/>
    <w:rsid w:val="000E4F1C"/>
    <w:rsid w:val="000E55C7"/>
    <w:rsid w:val="000E596D"/>
    <w:rsid w:val="000E6705"/>
    <w:rsid w:val="000E6C59"/>
    <w:rsid w:val="000E7418"/>
    <w:rsid w:val="000E7459"/>
    <w:rsid w:val="000E77E5"/>
    <w:rsid w:val="000F024E"/>
    <w:rsid w:val="000F0530"/>
    <w:rsid w:val="000F10B9"/>
    <w:rsid w:val="000F47B2"/>
    <w:rsid w:val="000F763F"/>
    <w:rsid w:val="000F78B4"/>
    <w:rsid w:val="0010225D"/>
    <w:rsid w:val="00102605"/>
    <w:rsid w:val="001042E8"/>
    <w:rsid w:val="00106591"/>
    <w:rsid w:val="001068F4"/>
    <w:rsid w:val="001074E1"/>
    <w:rsid w:val="0011001B"/>
    <w:rsid w:val="0011022C"/>
    <w:rsid w:val="00111D9A"/>
    <w:rsid w:val="00112D74"/>
    <w:rsid w:val="00113856"/>
    <w:rsid w:val="00114D89"/>
    <w:rsid w:val="001175AF"/>
    <w:rsid w:val="00117BDA"/>
    <w:rsid w:val="001208C7"/>
    <w:rsid w:val="00121859"/>
    <w:rsid w:val="00123FFD"/>
    <w:rsid w:val="0012593D"/>
    <w:rsid w:val="00126C98"/>
    <w:rsid w:val="0013232B"/>
    <w:rsid w:val="00132435"/>
    <w:rsid w:val="0013296C"/>
    <w:rsid w:val="00135418"/>
    <w:rsid w:val="0013754E"/>
    <w:rsid w:val="00137BB1"/>
    <w:rsid w:val="00137E9F"/>
    <w:rsid w:val="00140F8C"/>
    <w:rsid w:val="001410BC"/>
    <w:rsid w:val="00143AD3"/>
    <w:rsid w:val="0014401E"/>
    <w:rsid w:val="001467D7"/>
    <w:rsid w:val="00150AF0"/>
    <w:rsid w:val="00151079"/>
    <w:rsid w:val="00151C36"/>
    <w:rsid w:val="0015359F"/>
    <w:rsid w:val="00154572"/>
    <w:rsid w:val="00155723"/>
    <w:rsid w:val="00155FA2"/>
    <w:rsid w:val="00156094"/>
    <w:rsid w:val="0015649B"/>
    <w:rsid w:val="001573E3"/>
    <w:rsid w:val="001628F0"/>
    <w:rsid w:val="00164938"/>
    <w:rsid w:val="001664AA"/>
    <w:rsid w:val="001672F7"/>
    <w:rsid w:val="001674B0"/>
    <w:rsid w:val="00171182"/>
    <w:rsid w:val="001721DD"/>
    <w:rsid w:val="00172C56"/>
    <w:rsid w:val="00172FB9"/>
    <w:rsid w:val="0017350E"/>
    <w:rsid w:val="00174EEE"/>
    <w:rsid w:val="001752A3"/>
    <w:rsid w:val="0017756F"/>
    <w:rsid w:val="00177F98"/>
    <w:rsid w:val="0018054B"/>
    <w:rsid w:val="001807FD"/>
    <w:rsid w:val="00181982"/>
    <w:rsid w:val="001847B8"/>
    <w:rsid w:val="0018491D"/>
    <w:rsid w:val="00185246"/>
    <w:rsid w:val="00185253"/>
    <w:rsid w:val="00185FF1"/>
    <w:rsid w:val="001864B4"/>
    <w:rsid w:val="00186947"/>
    <w:rsid w:val="001870EA"/>
    <w:rsid w:val="00187706"/>
    <w:rsid w:val="00187A8F"/>
    <w:rsid w:val="0019261C"/>
    <w:rsid w:val="00194394"/>
    <w:rsid w:val="00195579"/>
    <w:rsid w:val="00195C74"/>
    <w:rsid w:val="00196090"/>
    <w:rsid w:val="00196531"/>
    <w:rsid w:val="00197E34"/>
    <w:rsid w:val="001A103F"/>
    <w:rsid w:val="001A2001"/>
    <w:rsid w:val="001A4929"/>
    <w:rsid w:val="001A4A06"/>
    <w:rsid w:val="001A51D8"/>
    <w:rsid w:val="001A5D7E"/>
    <w:rsid w:val="001A646B"/>
    <w:rsid w:val="001A64F6"/>
    <w:rsid w:val="001A6837"/>
    <w:rsid w:val="001A6E80"/>
    <w:rsid w:val="001A7515"/>
    <w:rsid w:val="001B2B2F"/>
    <w:rsid w:val="001B3A4A"/>
    <w:rsid w:val="001B562B"/>
    <w:rsid w:val="001B6E54"/>
    <w:rsid w:val="001C06D7"/>
    <w:rsid w:val="001C0F02"/>
    <w:rsid w:val="001C198C"/>
    <w:rsid w:val="001C1BE7"/>
    <w:rsid w:val="001C2CD7"/>
    <w:rsid w:val="001C34CF"/>
    <w:rsid w:val="001C5909"/>
    <w:rsid w:val="001C71A1"/>
    <w:rsid w:val="001D1648"/>
    <w:rsid w:val="001D2B55"/>
    <w:rsid w:val="001D3AD5"/>
    <w:rsid w:val="001D429D"/>
    <w:rsid w:val="001D4361"/>
    <w:rsid w:val="001D6B26"/>
    <w:rsid w:val="001D7BB0"/>
    <w:rsid w:val="001E14E1"/>
    <w:rsid w:val="001E751C"/>
    <w:rsid w:val="001E7AF4"/>
    <w:rsid w:val="001F15FC"/>
    <w:rsid w:val="001F2C90"/>
    <w:rsid w:val="001F5030"/>
    <w:rsid w:val="001F6C28"/>
    <w:rsid w:val="001F7466"/>
    <w:rsid w:val="001F75D1"/>
    <w:rsid w:val="002002EA"/>
    <w:rsid w:val="00202DB2"/>
    <w:rsid w:val="00203608"/>
    <w:rsid w:val="00205157"/>
    <w:rsid w:val="002058EF"/>
    <w:rsid w:val="00206945"/>
    <w:rsid w:val="002074C7"/>
    <w:rsid w:val="00207EA1"/>
    <w:rsid w:val="00210A13"/>
    <w:rsid w:val="0021232F"/>
    <w:rsid w:val="0021307B"/>
    <w:rsid w:val="0021497C"/>
    <w:rsid w:val="00214B0E"/>
    <w:rsid w:val="002163ED"/>
    <w:rsid w:val="00217472"/>
    <w:rsid w:val="00221974"/>
    <w:rsid w:val="00222278"/>
    <w:rsid w:val="00223DEF"/>
    <w:rsid w:val="00230887"/>
    <w:rsid w:val="00232187"/>
    <w:rsid w:val="0023229B"/>
    <w:rsid w:val="0023308C"/>
    <w:rsid w:val="002335E1"/>
    <w:rsid w:val="0023385C"/>
    <w:rsid w:val="00233864"/>
    <w:rsid w:val="00234567"/>
    <w:rsid w:val="00235123"/>
    <w:rsid w:val="002352D2"/>
    <w:rsid w:val="00235D81"/>
    <w:rsid w:val="00237A4F"/>
    <w:rsid w:val="00242A4E"/>
    <w:rsid w:val="002436BF"/>
    <w:rsid w:val="00245D10"/>
    <w:rsid w:val="00246AD8"/>
    <w:rsid w:val="00246C64"/>
    <w:rsid w:val="00250AB4"/>
    <w:rsid w:val="00251BCE"/>
    <w:rsid w:val="002528B0"/>
    <w:rsid w:val="002549BA"/>
    <w:rsid w:val="00254C2D"/>
    <w:rsid w:val="00254D70"/>
    <w:rsid w:val="00254DE6"/>
    <w:rsid w:val="00257C4F"/>
    <w:rsid w:val="002626EF"/>
    <w:rsid w:val="00262D7D"/>
    <w:rsid w:val="002648BD"/>
    <w:rsid w:val="00265D0E"/>
    <w:rsid w:val="00266A73"/>
    <w:rsid w:val="002671C2"/>
    <w:rsid w:val="0027135E"/>
    <w:rsid w:val="002713FB"/>
    <w:rsid w:val="00271693"/>
    <w:rsid w:val="002721D3"/>
    <w:rsid w:val="002738D6"/>
    <w:rsid w:val="00275603"/>
    <w:rsid w:val="002756A9"/>
    <w:rsid w:val="00275958"/>
    <w:rsid w:val="00276DAF"/>
    <w:rsid w:val="00277939"/>
    <w:rsid w:val="0028179A"/>
    <w:rsid w:val="00285843"/>
    <w:rsid w:val="002862B0"/>
    <w:rsid w:val="00286A5B"/>
    <w:rsid w:val="00286A81"/>
    <w:rsid w:val="00295BAA"/>
    <w:rsid w:val="00297383"/>
    <w:rsid w:val="002974CA"/>
    <w:rsid w:val="002A0D7C"/>
    <w:rsid w:val="002A0DAB"/>
    <w:rsid w:val="002A270B"/>
    <w:rsid w:val="002A5ACE"/>
    <w:rsid w:val="002B0617"/>
    <w:rsid w:val="002B193B"/>
    <w:rsid w:val="002B28C0"/>
    <w:rsid w:val="002B4A41"/>
    <w:rsid w:val="002B4ABA"/>
    <w:rsid w:val="002B5D87"/>
    <w:rsid w:val="002B600A"/>
    <w:rsid w:val="002B6BFA"/>
    <w:rsid w:val="002B7746"/>
    <w:rsid w:val="002C1F0C"/>
    <w:rsid w:val="002C300B"/>
    <w:rsid w:val="002C379A"/>
    <w:rsid w:val="002C5F6B"/>
    <w:rsid w:val="002C6344"/>
    <w:rsid w:val="002D137E"/>
    <w:rsid w:val="002D3042"/>
    <w:rsid w:val="002D38C3"/>
    <w:rsid w:val="002D486F"/>
    <w:rsid w:val="002D59F7"/>
    <w:rsid w:val="002D6EB1"/>
    <w:rsid w:val="002D6EFC"/>
    <w:rsid w:val="002E032B"/>
    <w:rsid w:val="002E133E"/>
    <w:rsid w:val="002E1F02"/>
    <w:rsid w:val="002E284F"/>
    <w:rsid w:val="002E37AF"/>
    <w:rsid w:val="002E5207"/>
    <w:rsid w:val="002F05B2"/>
    <w:rsid w:val="002F0F2A"/>
    <w:rsid w:val="002F13D3"/>
    <w:rsid w:val="002F177E"/>
    <w:rsid w:val="002F2199"/>
    <w:rsid w:val="002F2CB4"/>
    <w:rsid w:val="002F3149"/>
    <w:rsid w:val="002F3A65"/>
    <w:rsid w:val="002F4084"/>
    <w:rsid w:val="002F4307"/>
    <w:rsid w:val="002F4571"/>
    <w:rsid w:val="002F5929"/>
    <w:rsid w:val="002F642D"/>
    <w:rsid w:val="002F6EE8"/>
    <w:rsid w:val="002F7C4E"/>
    <w:rsid w:val="0030075C"/>
    <w:rsid w:val="00300B49"/>
    <w:rsid w:val="00301360"/>
    <w:rsid w:val="00301C84"/>
    <w:rsid w:val="00301FF1"/>
    <w:rsid w:val="00305CFC"/>
    <w:rsid w:val="00305E7F"/>
    <w:rsid w:val="0030675F"/>
    <w:rsid w:val="00306976"/>
    <w:rsid w:val="003072A8"/>
    <w:rsid w:val="00310004"/>
    <w:rsid w:val="00312B55"/>
    <w:rsid w:val="00312C9B"/>
    <w:rsid w:val="00313112"/>
    <w:rsid w:val="00313208"/>
    <w:rsid w:val="00313B01"/>
    <w:rsid w:val="00315055"/>
    <w:rsid w:val="003174AD"/>
    <w:rsid w:val="003219AB"/>
    <w:rsid w:val="00322FCC"/>
    <w:rsid w:val="0032465D"/>
    <w:rsid w:val="003265F2"/>
    <w:rsid w:val="00327E32"/>
    <w:rsid w:val="00331BFD"/>
    <w:rsid w:val="00333262"/>
    <w:rsid w:val="00334D1F"/>
    <w:rsid w:val="00334F22"/>
    <w:rsid w:val="00336249"/>
    <w:rsid w:val="003362A0"/>
    <w:rsid w:val="00336354"/>
    <w:rsid w:val="003373AA"/>
    <w:rsid w:val="003378C7"/>
    <w:rsid w:val="00337D38"/>
    <w:rsid w:val="003410DF"/>
    <w:rsid w:val="00344F3B"/>
    <w:rsid w:val="0034642F"/>
    <w:rsid w:val="003466F8"/>
    <w:rsid w:val="00347670"/>
    <w:rsid w:val="00347C29"/>
    <w:rsid w:val="00350AC4"/>
    <w:rsid w:val="00351C6B"/>
    <w:rsid w:val="003565BA"/>
    <w:rsid w:val="0035682B"/>
    <w:rsid w:val="00360D76"/>
    <w:rsid w:val="0036121C"/>
    <w:rsid w:val="0036325D"/>
    <w:rsid w:val="0036370E"/>
    <w:rsid w:val="003641E6"/>
    <w:rsid w:val="00364C3E"/>
    <w:rsid w:val="00364C41"/>
    <w:rsid w:val="003675A8"/>
    <w:rsid w:val="00370593"/>
    <w:rsid w:val="003746C6"/>
    <w:rsid w:val="00375CB3"/>
    <w:rsid w:val="0038054C"/>
    <w:rsid w:val="00380EED"/>
    <w:rsid w:val="0038195B"/>
    <w:rsid w:val="00381CA7"/>
    <w:rsid w:val="0038239A"/>
    <w:rsid w:val="00384C0F"/>
    <w:rsid w:val="003909FA"/>
    <w:rsid w:val="00392216"/>
    <w:rsid w:val="00392663"/>
    <w:rsid w:val="00392E3D"/>
    <w:rsid w:val="003931C2"/>
    <w:rsid w:val="003944DF"/>
    <w:rsid w:val="0039455B"/>
    <w:rsid w:val="003954ED"/>
    <w:rsid w:val="00395DDA"/>
    <w:rsid w:val="00396096"/>
    <w:rsid w:val="003A0B35"/>
    <w:rsid w:val="003A185D"/>
    <w:rsid w:val="003A359A"/>
    <w:rsid w:val="003A39AC"/>
    <w:rsid w:val="003A3A1E"/>
    <w:rsid w:val="003A59DB"/>
    <w:rsid w:val="003A63BD"/>
    <w:rsid w:val="003A69D6"/>
    <w:rsid w:val="003A7416"/>
    <w:rsid w:val="003A77C6"/>
    <w:rsid w:val="003B24D7"/>
    <w:rsid w:val="003B2BDA"/>
    <w:rsid w:val="003B2EEE"/>
    <w:rsid w:val="003B328B"/>
    <w:rsid w:val="003B3D67"/>
    <w:rsid w:val="003B432C"/>
    <w:rsid w:val="003B4465"/>
    <w:rsid w:val="003B59EE"/>
    <w:rsid w:val="003B744A"/>
    <w:rsid w:val="003C0BD2"/>
    <w:rsid w:val="003C365F"/>
    <w:rsid w:val="003C74F8"/>
    <w:rsid w:val="003C7FEB"/>
    <w:rsid w:val="003D1A58"/>
    <w:rsid w:val="003D1B96"/>
    <w:rsid w:val="003D278B"/>
    <w:rsid w:val="003D3FCB"/>
    <w:rsid w:val="003D4F4C"/>
    <w:rsid w:val="003D59FB"/>
    <w:rsid w:val="003D5C07"/>
    <w:rsid w:val="003D67E1"/>
    <w:rsid w:val="003E04F5"/>
    <w:rsid w:val="003E059D"/>
    <w:rsid w:val="003E1592"/>
    <w:rsid w:val="003E1AAB"/>
    <w:rsid w:val="003E4676"/>
    <w:rsid w:val="003E492E"/>
    <w:rsid w:val="003E5B13"/>
    <w:rsid w:val="003F023F"/>
    <w:rsid w:val="003F1000"/>
    <w:rsid w:val="003F4D84"/>
    <w:rsid w:val="003F54A1"/>
    <w:rsid w:val="003F604F"/>
    <w:rsid w:val="003F6AA1"/>
    <w:rsid w:val="003F7171"/>
    <w:rsid w:val="004017E9"/>
    <w:rsid w:val="0040188A"/>
    <w:rsid w:val="00401DCD"/>
    <w:rsid w:val="0040478D"/>
    <w:rsid w:val="00405586"/>
    <w:rsid w:val="00406AC5"/>
    <w:rsid w:val="00407186"/>
    <w:rsid w:val="00412DA1"/>
    <w:rsid w:val="004133F5"/>
    <w:rsid w:val="004147EC"/>
    <w:rsid w:val="00414EA2"/>
    <w:rsid w:val="0041606A"/>
    <w:rsid w:val="00417EF9"/>
    <w:rsid w:val="00420687"/>
    <w:rsid w:val="00420730"/>
    <w:rsid w:val="0042135F"/>
    <w:rsid w:val="00423C52"/>
    <w:rsid w:val="00423DBD"/>
    <w:rsid w:val="00423DF9"/>
    <w:rsid w:val="00425F59"/>
    <w:rsid w:val="00426D19"/>
    <w:rsid w:val="00427770"/>
    <w:rsid w:val="00430544"/>
    <w:rsid w:val="004321C4"/>
    <w:rsid w:val="00432EDF"/>
    <w:rsid w:val="00433A46"/>
    <w:rsid w:val="00434001"/>
    <w:rsid w:val="004360AD"/>
    <w:rsid w:val="00437129"/>
    <w:rsid w:val="00437F3D"/>
    <w:rsid w:val="00437F47"/>
    <w:rsid w:val="00440648"/>
    <w:rsid w:val="00440871"/>
    <w:rsid w:val="00440D2F"/>
    <w:rsid w:val="004429E9"/>
    <w:rsid w:val="004433C3"/>
    <w:rsid w:val="00447715"/>
    <w:rsid w:val="00447A40"/>
    <w:rsid w:val="00450140"/>
    <w:rsid w:val="004502CA"/>
    <w:rsid w:val="004505A9"/>
    <w:rsid w:val="004507A1"/>
    <w:rsid w:val="00451596"/>
    <w:rsid w:val="00453647"/>
    <w:rsid w:val="00455EEA"/>
    <w:rsid w:val="00457B49"/>
    <w:rsid w:val="00457DCC"/>
    <w:rsid w:val="004605D1"/>
    <w:rsid w:val="00464038"/>
    <w:rsid w:val="00466400"/>
    <w:rsid w:val="00466FC5"/>
    <w:rsid w:val="0047086F"/>
    <w:rsid w:val="0047381C"/>
    <w:rsid w:val="00473F52"/>
    <w:rsid w:val="00475601"/>
    <w:rsid w:val="00475A2A"/>
    <w:rsid w:val="0047729C"/>
    <w:rsid w:val="004774EC"/>
    <w:rsid w:val="00480458"/>
    <w:rsid w:val="0048122A"/>
    <w:rsid w:val="00483E5A"/>
    <w:rsid w:val="00485262"/>
    <w:rsid w:val="00485B81"/>
    <w:rsid w:val="004869BD"/>
    <w:rsid w:val="00487796"/>
    <w:rsid w:val="00491021"/>
    <w:rsid w:val="004912D6"/>
    <w:rsid w:val="0049133E"/>
    <w:rsid w:val="004913C0"/>
    <w:rsid w:val="00492190"/>
    <w:rsid w:val="00492727"/>
    <w:rsid w:val="00493A78"/>
    <w:rsid w:val="00495888"/>
    <w:rsid w:val="004961A7"/>
    <w:rsid w:val="00496D14"/>
    <w:rsid w:val="00497498"/>
    <w:rsid w:val="004A0D36"/>
    <w:rsid w:val="004A1A52"/>
    <w:rsid w:val="004A27FD"/>
    <w:rsid w:val="004A336F"/>
    <w:rsid w:val="004A33F6"/>
    <w:rsid w:val="004A3AA9"/>
    <w:rsid w:val="004A502F"/>
    <w:rsid w:val="004A6171"/>
    <w:rsid w:val="004A680D"/>
    <w:rsid w:val="004B0C03"/>
    <w:rsid w:val="004B13F9"/>
    <w:rsid w:val="004B362D"/>
    <w:rsid w:val="004B3FA4"/>
    <w:rsid w:val="004B57C6"/>
    <w:rsid w:val="004B585D"/>
    <w:rsid w:val="004B5D13"/>
    <w:rsid w:val="004B609C"/>
    <w:rsid w:val="004B779E"/>
    <w:rsid w:val="004C02AE"/>
    <w:rsid w:val="004C20C5"/>
    <w:rsid w:val="004C6156"/>
    <w:rsid w:val="004C6879"/>
    <w:rsid w:val="004D0F8F"/>
    <w:rsid w:val="004D2A30"/>
    <w:rsid w:val="004D41FF"/>
    <w:rsid w:val="004D449B"/>
    <w:rsid w:val="004D6A69"/>
    <w:rsid w:val="004D6C63"/>
    <w:rsid w:val="004D77D7"/>
    <w:rsid w:val="004E1236"/>
    <w:rsid w:val="004E1696"/>
    <w:rsid w:val="004E3888"/>
    <w:rsid w:val="004E3AC5"/>
    <w:rsid w:val="004E5039"/>
    <w:rsid w:val="004E5078"/>
    <w:rsid w:val="004E5523"/>
    <w:rsid w:val="004E655C"/>
    <w:rsid w:val="004F25A2"/>
    <w:rsid w:val="004F3C32"/>
    <w:rsid w:val="004F442E"/>
    <w:rsid w:val="004F636B"/>
    <w:rsid w:val="00500C4E"/>
    <w:rsid w:val="00501335"/>
    <w:rsid w:val="00502F83"/>
    <w:rsid w:val="00503B64"/>
    <w:rsid w:val="00503C8C"/>
    <w:rsid w:val="0050740B"/>
    <w:rsid w:val="00510329"/>
    <w:rsid w:val="0051068A"/>
    <w:rsid w:val="005113AE"/>
    <w:rsid w:val="0051263C"/>
    <w:rsid w:val="00512DA3"/>
    <w:rsid w:val="00513B5C"/>
    <w:rsid w:val="00514CF7"/>
    <w:rsid w:val="00515BA8"/>
    <w:rsid w:val="00515C0F"/>
    <w:rsid w:val="0051640D"/>
    <w:rsid w:val="00516C2E"/>
    <w:rsid w:val="00517DA0"/>
    <w:rsid w:val="00520663"/>
    <w:rsid w:val="005231EE"/>
    <w:rsid w:val="00523452"/>
    <w:rsid w:val="00523FD0"/>
    <w:rsid w:val="00524048"/>
    <w:rsid w:val="00524F1E"/>
    <w:rsid w:val="00525DEF"/>
    <w:rsid w:val="0052681E"/>
    <w:rsid w:val="00527D6E"/>
    <w:rsid w:val="00535723"/>
    <w:rsid w:val="00535C42"/>
    <w:rsid w:val="00540452"/>
    <w:rsid w:val="0054228B"/>
    <w:rsid w:val="00544D95"/>
    <w:rsid w:val="0054575B"/>
    <w:rsid w:val="00545F98"/>
    <w:rsid w:val="00546300"/>
    <w:rsid w:val="00547246"/>
    <w:rsid w:val="00547AAE"/>
    <w:rsid w:val="00550A2F"/>
    <w:rsid w:val="005514B2"/>
    <w:rsid w:val="00551D97"/>
    <w:rsid w:val="0055245E"/>
    <w:rsid w:val="00555363"/>
    <w:rsid w:val="005566F0"/>
    <w:rsid w:val="00557004"/>
    <w:rsid w:val="00560125"/>
    <w:rsid w:val="00561523"/>
    <w:rsid w:val="0056354D"/>
    <w:rsid w:val="005646F9"/>
    <w:rsid w:val="00567225"/>
    <w:rsid w:val="005675CF"/>
    <w:rsid w:val="00567649"/>
    <w:rsid w:val="00567DFD"/>
    <w:rsid w:val="00571CE9"/>
    <w:rsid w:val="005729F9"/>
    <w:rsid w:val="00572C30"/>
    <w:rsid w:val="00572C63"/>
    <w:rsid w:val="00573090"/>
    <w:rsid w:val="005742B2"/>
    <w:rsid w:val="00576E6A"/>
    <w:rsid w:val="005775BA"/>
    <w:rsid w:val="0058009F"/>
    <w:rsid w:val="005801A3"/>
    <w:rsid w:val="0058061C"/>
    <w:rsid w:val="005823F0"/>
    <w:rsid w:val="00583084"/>
    <w:rsid w:val="005840FF"/>
    <w:rsid w:val="005847AA"/>
    <w:rsid w:val="00585073"/>
    <w:rsid w:val="005862E8"/>
    <w:rsid w:val="00587B4A"/>
    <w:rsid w:val="00592DA2"/>
    <w:rsid w:val="00593DCC"/>
    <w:rsid w:val="00596E7D"/>
    <w:rsid w:val="00597546"/>
    <w:rsid w:val="005A0361"/>
    <w:rsid w:val="005A0704"/>
    <w:rsid w:val="005A1D5E"/>
    <w:rsid w:val="005A3936"/>
    <w:rsid w:val="005A401C"/>
    <w:rsid w:val="005A4C80"/>
    <w:rsid w:val="005A5879"/>
    <w:rsid w:val="005A5F93"/>
    <w:rsid w:val="005A75BF"/>
    <w:rsid w:val="005A7A36"/>
    <w:rsid w:val="005B2EFA"/>
    <w:rsid w:val="005B4869"/>
    <w:rsid w:val="005B5985"/>
    <w:rsid w:val="005B633C"/>
    <w:rsid w:val="005B66BD"/>
    <w:rsid w:val="005B66DD"/>
    <w:rsid w:val="005C27C0"/>
    <w:rsid w:val="005C4A1B"/>
    <w:rsid w:val="005C58B1"/>
    <w:rsid w:val="005C59E7"/>
    <w:rsid w:val="005C5B33"/>
    <w:rsid w:val="005C65A7"/>
    <w:rsid w:val="005C6E60"/>
    <w:rsid w:val="005C6F35"/>
    <w:rsid w:val="005C7AAD"/>
    <w:rsid w:val="005D096E"/>
    <w:rsid w:val="005D0EAF"/>
    <w:rsid w:val="005D37F5"/>
    <w:rsid w:val="005D511C"/>
    <w:rsid w:val="005D5D63"/>
    <w:rsid w:val="005D646C"/>
    <w:rsid w:val="005D64FD"/>
    <w:rsid w:val="005D67E5"/>
    <w:rsid w:val="005D688B"/>
    <w:rsid w:val="005D6FCC"/>
    <w:rsid w:val="005D7177"/>
    <w:rsid w:val="005E1684"/>
    <w:rsid w:val="005E5CAE"/>
    <w:rsid w:val="005E6C72"/>
    <w:rsid w:val="005F1518"/>
    <w:rsid w:val="005F4CAD"/>
    <w:rsid w:val="005F56A3"/>
    <w:rsid w:val="005F60A7"/>
    <w:rsid w:val="006001DC"/>
    <w:rsid w:val="00600291"/>
    <w:rsid w:val="00600EB6"/>
    <w:rsid w:val="0060395E"/>
    <w:rsid w:val="00603A63"/>
    <w:rsid w:val="00603B48"/>
    <w:rsid w:val="00604BA3"/>
    <w:rsid w:val="00605A42"/>
    <w:rsid w:val="00607A2E"/>
    <w:rsid w:val="00611D54"/>
    <w:rsid w:val="0061280B"/>
    <w:rsid w:val="006164C3"/>
    <w:rsid w:val="00616697"/>
    <w:rsid w:val="00617A87"/>
    <w:rsid w:val="00621203"/>
    <w:rsid w:val="006226A0"/>
    <w:rsid w:val="00623062"/>
    <w:rsid w:val="0062360E"/>
    <w:rsid w:val="006241B0"/>
    <w:rsid w:val="0063474A"/>
    <w:rsid w:val="00635000"/>
    <w:rsid w:val="0063544C"/>
    <w:rsid w:val="00637909"/>
    <w:rsid w:val="0064060B"/>
    <w:rsid w:val="00641EB7"/>
    <w:rsid w:val="00643B21"/>
    <w:rsid w:val="0064404D"/>
    <w:rsid w:val="006441BA"/>
    <w:rsid w:val="006450D0"/>
    <w:rsid w:val="00647936"/>
    <w:rsid w:val="00647D0A"/>
    <w:rsid w:val="00651C27"/>
    <w:rsid w:val="00651C73"/>
    <w:rsid w:val="0065257D"/>
    <w:rsid w:val="0065369D"/>
    <w:rsid w:val="00653DBF"/>
    <w:rsid w:val="00653F95"/>
    <w:rsid w:val="006569FE"/>
    <w:rsid w:val="00657CA3"/>
    <w:rsid w:val="00660643"/>
    <w:rsid w:val="006614D4"/>
    <w:rsid w:val="00661A21"/>
    <w:rsid w:val="006627FA"/>
    <w:rsid w:val="00662EAC"/>
    <w:rsid w:val="00663CB6"/>
    <w:rsid w:val="00664B7E"/>
    <w:rsid w:val="00665569"/>
    <w:rsid w:val="00665B1D"/>
    <w:rsid w:val="00666861"/>
    <w:rsid w:val="00670410"/>
    <w:rsid w:val="006706C3"/>
    <w:rsid w:val="006710E3"/>
    <w:rsid w:val="00672F0D"/>
    <w:rsid w:val="006753F6"/>
    <w:rsid w:val="00676121"/>
    <w:rsid w:val="006829B6"/>
    <w:rsid w:val="006848CB"/>
    <w:rsid w:val="00684C3C"/>
    <w:rsid w:val="006851C6"/>
    <w:rsid w:val="00685DDE"/>
    <w:rsid w:val="0068633C"/>
    <w:rsid w:val="0068744A"/>
    <w:rsid w:val="00690A7D"/>
    <w:rsid w:val="00691801"/>
    <w:rsid w:val="00691A78"/>
    <w:rsid w:val="00695684"/>
    <w:rsid w:val="00696AF5"/>
    <w:rsid w:val="006971C4"/>
    <w:rsid w:val="00697CC5"/>
    <w:rsid w:val="006A19E8"/>
    <w:rsid w:val="006A1A44"/>
    <w:rsid w:val="006A2860"/>
    <w:rsid w:val="006A2AD0"/>
    <w:rsid w:val="006A2B50"/>
    <w:rsid w:val="006A30FC"/>
    <w:rsid w:val="006A3AE0"/>
    <w:rsid w:val="006A4361"/>
    <w:rsid w:val="006A55E8"/>
    <w:rsid w:val="006A5746"/>
    <w:rsid w:val="006A5969"/>
    <w:rsid w:val="006A7679"/>
    <w:rsid w:val="006B0539"/>
    <w:rsid w:val="006B12CE"/>
    <w:rsid w:val="006B1548"/>
    <w:rsid w:val="006B1A29"/>
    <w:rsid w:val="006B5FA7"/>
    <w:rsid w:val="006B701E"/>
    <w:rsid w:val="006B7205"/>
    <w:rsid w:val="006B73F9"/>
    <w:rsid w:val="006B7FAA"/>
    <w:rsid w:val="006C20F9"/>
    <w:rsid w:val="006C3EE4"/>
    <w:rsid w:val="006C4094"/>
    <w:rsid w:val="006C40F7"/>
    <w:rsid w:val="006C53D0"/>
    <w:rsid w:val="006C68E7"/>
    <w:rsid w:val="006C7766"/>
    <w:rsid w:val="006C798D"/>
    <w:rsid w:val="006C7DFB"/>
    <w:rsid w:val="006C7E70"/>
    <w:rsid w:val="006D02B1"/>
    <w:rsid w:val="006D0319"/>
    <w:rsid w:val="006D05F3"/>
    <w:rsid w:val="006D1BDF"/>
    <w:rsid w:val="006D2BB1"/>
    <w:rsid w:val="006D5646"/>
    <w:rsid w:val="006D62E6"/>
    <w:rsid w:val="006E0355"/>
    <w:rsid w:val="006E0C26"/>
    <w:rsid w:val="006E1C61"/>
    <w:rsid w:val="006E2B7D"/>
    <w:rsid w:val="006E30DE"/>
    <w:rsid w:val="006E49F9"/>
    <w:rsid w:val="006E4CCD"/>
    <w:rsid w:val="006E5119"/>
    <w:rsid w:val="006E56A2"/>
    <w:rsid w:val="006E6764"/>
    <w:rsid w:val="006E6E2F"/>
    <w:rsid w:val="006E7688"/>
    <w:rsid w:val="006E7847"/>
    <w:rsid w:val="006E791A"/>
    <w:rsid w:val="006F2817"/>
    <w:rsid w:val="006F2B86"/>
    <w:rsid w:val="006F2DAB"/>
    <w:rsid w:val="006F2DE4"/>
    <w:rsid w:val="006F3440"/>
    <w:rsid w:val="006F4CA2"/>
    <w:rsid w:val="006F5232"/>
    <w:rsid w:val="006F54E5"/>
    <w:rsid w:val="006F551B"/>
    <w:rsid w:val="006F720A"/>
    <w:rsid w:val="006F7F50"/>
    <w:rsid w:val="00700AEC"/>
    <w:rsid w:val="007030AC"/>
    <w:rsid w:val="007041FE"/>
    <w:rsid w:val="00706244"/>
    <w:rsid w:val="00706BC9"/>
    <w:rsid w:val="007074FD"/>
    <w:rsid w:val="00707DE0"/>
    <w:rsid w:val="00711845"/>
    <w:rsid w:val="0071368F"/>
    <w:rsid w:val="00715184"/>
    <w:rsid w:val="00722240"/>
    <w:rsid w:val="0072254A"/>
    <w:rsid w:val="00722D4E"/>
    <w:rsid w:val="0072432E"/>
    <w:rsid w:val="00724853"/>
    <w:rsid w:val="00725840"/>
    <w:rsid w:val="00725A89"/>
    <w:rsid w:val="00732B3C"/>
    <w:rsid w:val="00732F63"/>
    <w:rsid w:val="007342B6"/>
    <w:rsid w:val="00735709"/>
    <w:rsid w:val="00735C05"/>
    <w:rsid w:val="00736989"/>
    <w:rsid w:val="00737295"/>
    <w:rsid w:val="0073797D"/>
    <w:rsid w:val="00737F42"/>
    <w:rsid w:val="00743679"/>
    <w:rsid w:val="00743A77"/>
    <w:rsid w:val="00743C33"/>
    <w:rsid w:val="00744BB4"/>
    <w:rsid w:val="0074565B"/>
    <w:rsid w:val="00746ADD"/>
    <w:rsid w:val="007500F5"/>
    <w:rsid w:val="007511E8"/>
    <w:rsid w:val="00751D0D"/>
    <w:rsid w:val="00754567"/>
    <w:rsid w:val="00757931"/>
    <w:rsid w:val="00760581"/>
    <w:rsid w:val="007616BB"/>
    <w:rsid w:val="00761B5B"/>
    <w:rsid w:val="00762F9E"/>
    <w:rsid w:val="007636DE"/>
    <w:rsid w:val="00763C1B"/>
    <w:rsid w:val="007640E6"/>
    <w:rsid w:val="0076486A"/>
    <w:rsid w:val="007650F2"/>
    <w:rsid w:val="0076585F"/>
    <w:rsid w:val="00765B0D"/>
    <w:rsid w:val="00765B90"/>
    <w:rsid w:val="0076671B"/>
    <w:rsid w:val="00766E6A"/>
    <w:rsid w:val="00772810"/>
    <w:rsid w:val="00774438"/>
    <w:rsid w:val="0077459E"/>
    <w:rsid w:val="00774FED"/>
    <w:rsid w:val="00775090"/>
    <w:rsid w:val="007763E9"/>
    <w:rsid w:val="007765C2"/>
    <w:rsid w:val="0078140C"/>
    <w:rsid w:val="0078143B"/>
    <w:rsid w:val="00782BC8"/>
    <w:rsid w:val="00783B9B"/>
    <w:rsid w:val="00783E32"/>
    <w:rsid w:val="00784FB8"/>
    <w:rsid w:val="00785E83"/>
    <w:rsid w:val="00786794"/>
    <w:rsid w:val="007916F1"/>
    <w:rsid w:val="00791CCC"/>
    <w:rsid w:val="00792248"/>
    <w:rsid w:val="00792407"/>
    <w:rsid w:val="007926A0"/>
    <w:rsid w:val="00794CDA"/>
    <w:rsid w:val="0079712C"/>
    <w:rsid w:val="007A0A57"/>
    <w:rsid w:val="007A1294"/>
    <w:rsid w:val="007A1C4D"/>
    <w:rsid w:val="007A212C"/>
    <w:rsid w:val="007A3882"/>
    <w:rsid w:val="007A4EDE"/>
    <w:rsid w:val="007A5AEF"/>
    <w:rsid w:val="007A5C75"/>
    <w:rsid w:val="007A6F37"/>
    <w:rsid w:val="007A7B2C"/>
    <w:rsid w:val="007B0A9B"/>
    <w:rsid w:val="007B0C62"/>
    <w:rsid w:val="007B1833"/>
    <w:rsid w:val="007B1873"/>
    <w:rsid w:val="007B1A5F"/>
    <w:rsid w:val="007B20E0"/>
    <w:rsid w:val="007B2F88"/>
    <w:rsid w:val="007B5015"/>
    <w:rsid w:val="007B73A3"/>
    <w:rsid w:val="007C0566"/>
    <w:rsid w:val="007C1DD6"/>
    <w:rsid w:val="007C2DE3"/>
    <w:rsid w:val="007C4685"/>
    <w:rsid w:val="007C593F"/>
    <w:rsid w:val="007C5F9F"/>
    <w:rsid w:val="007C61B2"/>
    <w:rsid w:val="007D0581"/>
    <w:rsid w:val="007D0D36"/>
    <w:rsid w:val="007D40C0"/>
    <w:rsid w:val="007D4E76"/>
    <w:rsid w:val="007D7FD0"/>
    <w:rsid w:val="007E0DE1"/>
    <w:rsid w:val="007E1B4B"/>
    <w:rsid w:val="007E1FC1"/>
    <w:rsid w:val="007F1AB9"/>
    <w:rsid w:val="007F2E02"/>
    <w:rsid w:val="007F3056"/>
    <w:rsid w:val="007F38E8"/>
    <w:rsid w:val="007F4883"/>
    <w:rsid w:val="007F671F"/>
    <w:rsid w:val="007F7747"/>
    <w:rsid w:val="007F7A42"/>
    <w:rsid w:val="00800118"/>
    <w:rsid w:val="00800CD1"/>
    <w:rsid w:val="00802288"/>
    <w:rsid w:val="00803DF8"/>
    <w:rsid w:val="0080444F"/>
    <w:rsid w:val="0080576E"/>
    <w:rsid w:val="00805A52"/>
    <w:rsid w:val="0080722A"/>
    <w:rsid w:val="00810DA7"/>
    <w:rsid w:val="008136C3"/>
    <w:rsid w:val="00813C7B"/>
    <w:rsid w:val="00813F39"/>
    <w:rsid w:val="00815C3E"/>
    <w:rsid w:val="00816633"/>
    <w:rsid w:val="0081688B"/>
    <w:rsid w:val="0082095A"/>
    <w:rsid w:val="0082131D"/>
    <w:rsid w:val="008218E5"/>
    <w:rsid w:val="00822374"/>
    <w:rsid w:val="008238F5"/>
    <w:rsid w:val="008242AF"/>
    <w:rsid w:val="008335D0"/>
    <w:rsid w:val="0083533E"/>
    <w:rsid w:val="0083566C"/>
    <w:rsid w:val="0083685D"/>
    <w:rsid w:val="00836E28"/>
    <w:rsid w:val="00844A84"/>
    <w:rsid w:val="0084579F"/>
    <w:rsid w:val="00847A09"/>
    <w:rsid w:val="00850201"/>
    <w:rsid w:val="00854D52"/>
    <w:rsid w:val="00855C89"/>
    <w:rsid w:val="00856721"/>
    <w:rsid w:val="00857589"/>
    <w:rsid w:val="0085790A"/>
    <w:rsid w:val="008605A4"/>
    <w:rsid w:val="00861163"/>
    <w:rsid w:val="00861DF3"/>
    <w:rsid w:val="00861F98"/>
    <w:rsid w:val="008639E0"/>
    <w:rsid w:val="00863BFB"/>
    <w:rsid w:val="0086482D"/>
    <w:rsid w:val="008667E3"/>
    <w:rsid w:val="0087008D"/>
    <w:rsid w:val="00871666"/>
    <w:rsid w:val="008719B9"/>
    <w:rsid w:val="00871F38"/>
    <w:rsid w:val="00871F4E"/>
    <w:rsid w:val="008724DC"/>
    <w:rsid w:val="008742EC"/>
    <w:rsid w:val="00874556"/>
    <w:rsid w:val="00875F87"/>
    <w:rsid w:val="0087751D"/>
    <w:rsid w:val="00880FC8"/>
    <w:rsid w:val="00881058"/>
    <w:rsid w:val="0088110F"/>
    <w:rsid w:val="008844F1"/>
    <w:rsid w:val="00885844"/>
    <w:rsid w:val="008872D4"/>
    <w:rsid w:val="00890C7B"/>
    <w:rsid w:val="00892A62"/>
    <w:rsid w:val="0089305E"/>
    <w:rsid w:val="00893DD7"/>
    <w:rsid w:val="0089422E"/>
    <w:rsid w:val="008949B3"/>
    <w:rsid w:val="00895FA3"/>
    <w:rsid w:val="00895FD4"/>
    <w:rsid w:val="008963D6"/>
    <w:rsid w:val="008965B5"/>
    <w:rsid w:val="008972E9"/>
    <w:rsid w:val="00897459"/>
    <w:rsid w:val="00897CA1"/>
    <w:rsid w:val="008A2049"/>
    <w:rsid w:val="008A2CD6"/>
    <w:rsid w:val="008A2EBA"/>
    <w:rsid w:val="008A34F3"/>
    <w:rsid w:val="008A3E67"/>
    <w:rsid w:val="008A40D6"/>
    <w:rsid w:val="008A40F9"/>
    <w:rsid w:val="008A4950"/>
    <w:rsid w:val="008A6798"/>
    <w:rsid w:val="008B01CE"/>
    <w:rsid w:val="008B1126"/>
    <w:rsid w:val="008B1E55"/>
    <w:rsid w:val="008B2A9F"/>
    <w:rsid w:val="008B2FD7"/>
    <w:rsid w:val="008B34DA"/>
    <w:rsid w:val="008B38F2"/>
    <w:rsid w:val="008B3A11"/>
    <w:rsid w:val="008B43CC"/>
    <w:rsid w:val="008B66E9"/>
    <w:rsid w:val="008B699B"/>
    <w:rsid w:val="008B6BE1"/>
    <w:rsid w:val="008B7F71"/>
    <w:rsid w:val="008C1428"/>
    <w:rsid w:val="008C18D2"/>
    <w:rsid w:val="008C1C95"/>
    <w:rsid w:val="008C2FE0"/>
    <w:rsid w:val="008C39DA"/>
    <w:rsid w:val="008C5FF0"/>
    <w:rsid w:val="008D0AB6"/>
    <w:rsid w:val="008D11B9"/>
    <w:rsid w:val="008D126C"/>
    <w:rsid w:val="008D41FC"/>
    <w:rsid w:val="008D4ABA"/>
    <w:rsid w:val="008D524F"/>
    <w:rsid w:val="008D647B"/>
    <w:rsid w:val="008D6D80"/>
    <w:rsid w:val="008D7386"/>
    <w:rsid w:val="008E037C"/>
    <w:rsid w:val="008E0D3F"/>
    <w:rsid w:val="008E0DCA"/>
    <w:rsid w:val="008E17E9"/>
    <w:rsid w:val="008E1CBB"/>
    <w:rsid w:val="008E4DEF"/>
    <w:rsid w:val="008E5FAD"/>
    <w:rsid w:val="008E6B5B"/>
    <w:rsid w:val="008F0E4B"/>
    <w:rsid w:val="008F51ED"/>
    <w:rsid w:val="008F5E0F"/>
    <w:rsid w:val="008F7615"/>
    <w:rsid w:val="00901320"/>
    <w:rsid w:val="00901D0C"/>
    <w:rsid w:val="00901D92"/>
    <w:rsid w:val="00901FC2"/>
    <w:rsid w:val="0090309F"/>
    <w:rsid w:val="00905663"/>
    <w:rsid w:val="00907449"/>
    <w:rsid w:val="00911FBA"/>
    <w:rsid w:val="00912428"/>
    <w:rsid w:val="00913037"/>
    <w:rsid w:val="00913D9D"/>
    <w:rsid w:val="00914073"/>
    <w:rsid w:val="009144A5"/>
    <w:rsid w:val="00915ABF"/>
    <w:rsid w:val="00917231"/>
    <w:rsid w:val="00917A67"/>
    <w:rsid w:val="00920774"/>
    <w:rsid w:val="00920B26"/>
    <w:rsid w:val="0092211B"/>
    <w:rsid w:val="00924C67"/>
    <w:rsid w:val="00926588"/>
    <w:rsid w:val="00926E3C"/>
    <w:rsid w:val="0092736F"/>
    <w:rsid w:val="009278C3"/>
    <w:rsid w:val="00930AF4"/>
    <w:rsid w:val="00931C4D"/>
    <w:rsid w:val="00933CD3"/>
    <w:rsid w:val="009341C4"/>
    <w:rsid w:val="009342A9"/>
    <w:rsid w:val="00934ECE"/>
    <w:rsid w:val="009355C7"/>
    <w:rsid w:val="00940338"/>
    <w:rsid w:val="009417D4"/>
    <w:rsid w:val="00942D37"/>
    <w:rsid w:val="00942DD4"/>
    <w:rsid w:val="00943919"/>
    <w:rsid w:val="009452F5"/>
    <w:rsid w:val="00947F77"/>
    <w:rsid w:val="00951E34"/>
    <w:rsid w:val="00953A01"/>
    <w:rsid w:val="00953A5F"/>
    <w:rsid w:val="00954BE8"/>
    <w:rsid w:val="00955A39"/>
    <w:rsid w:val="00955DCF"/>
    <w:rsid w:val="009601F4"/>
    <w:rsid w:val="009602A6"/>
    <w:rsid w:val="00960313"/>
    <w:rsid w:val="009628C6"/>
    <w:rsid w:val="00963E3E"/>
    <w:rsid w:val="0096469E"/>
    <w:rsid w:val="00965C15"/>
    <w:rsid w:val="009704AB"/>
    <w:rsid w:val="0097093F"/>
    <w:rsid w:val="00972A7D"/>
    <w:rsid w:val="00974938"/>
    <w:rsid w:val="00981EA4"/>
    <w:rsid w:val="009834B5"/>
    <w:rsid w:val="00983EFE"/>
    <w:rsid w:val="00984A8F"/>
    <w:rsid w:val="009863A2"/>
    <w:rsid w:val="00986BC6"/>
    <w:rsid w:val="0099162B"/>
    <w:rsid w:val="0099388D"/>
    <w:rsid w:val="00993F87"/>
    <w:rsid w:val="00995546"/>
    <w:rsid w:val="0099561D"/>
    <w:rsid w:val="00997722"/>
    <w:rsid w:val="009A046D"/>
    <w:rsid w:val="009A065B"/>
    <w:rsid w:val="009A0794"/>
    <w:rsid w:val="009A1109"/>
    <w:rsid w:val="009A211D"/>
    <w:rsid w:val="009A31B8"/>
    <w:rsid w:val="009A34CE"/>
    <w:rsid w:val="009A3AD0"/>
    <w:rsid w:val="009A52C7"/>
    <w:rsid w:val="009A7233"/>
    <w:rsid w:val="009A75D0"/>
    <w:rsid w:val="009B1483"/>
    <w:rsid w:val="009B21E1"/>
    <w:rsid w:val="009B26BA"/>
    <w:rsid w:val="009B2768"/>
    <w:rsid w:val="009B35C3"/>
    <w:rsid w:val="009B4B6E"/>
    <w:rsid w:val="009B533A"/>
    <w:rsid w:val="009B5981"/>
    <w:rsid w:val="009B5E75"/>
    <w:rsid w:val="009B5F6F"/>
    <w:rsid w:val="009B7C46"/>
    <w:rsid w:val="009C0590"/>
    <w:rsid w:val="009C0C29"/>
    <w:rsid w:val="009C31C7"/>
    <w:rsid w:val="009C7B61"/>
    <w:rsid w:val="009D26AE"/>
    <w:rsid w:val="009D37D5"/>
    <w:rsid w:val="009D3B69"/>
    <w:rsid w:val="009D437A"/>
    <w:rsid w:val="009D4D96"/>
    <w:rsid w:val="009D5456"/>
    <w:rsid w:val="009D5E52"/>
    <w:rsid w:val="009D657E"/>
    <w:rsid w:val="009D684F"/>
    <w:rsid w:val="009D7DB4"/>
    <w:rsid w:val="009D7E05"/>
    <w:rsid w:val="009E1F6B"/>
    <w:rsid w:val="009E453A"/>
    <w:rsid w:val="009E4BB2"/>
    <w:rsid w:val="009E66E0"/>
    <w:rsid w:val="009F0452"/>
    <w:rsid w:val="009F087E"/>
    <w:rsid w:val="009F1CD4"/>
    <w:rsid w:val="009F2607"/>
    <w:rsid w:val="009F468D"/>
    <w:rsid w:val="009F4B31"/>
    <w:rsid w:val="009F5B7B"/>
    <w:rsid w:val="00A002B4"/>
    <w:rsid w:val="00A03726"/>
    <w:rsid w:val="00A04255"/>
    <w:rsid w:val="00A054AC"/>
    <w:rsid w:val="00A06943"/>
    <w:rsid w:val="00A06D01"/>
    <w:rsid w:val="00A0758B"/>
    <w:rsid w:val="00A076A7"/>
    <w:rsid w:val="00A15C03"/>
    <w:rsid w:val="00A16C14"/>
    <w:rsid w:val="00A16D58"/>
    <w:rsid w:val="00A16FC5"/>
    <w:rsid w:val="00A20EFC"/>
    <w:rsid w:val="00A21F68"/>
    <w:rsid w:val="00A249AE"/>
    <w:rsid w:val="00A254A9"/>
    <w:rsid w:val="00A25DE7"/>
    <w:rsid w:val="00A268E8"/>
    <w:rsid w:val="00A277EF"/>
    <w:rsid w:val="00A27891"/>
    <w:rsid w:val="00A300FC"/>
    <w:rsid w:val="00A3051D"/>
    <w:rsid w:val="00A33DA3"/>
    <w:rsid w:val="00A344E1"/>
    <w:rsid w:val="00A345C1"/>
    <w:rsid w:val="00A36907"/>
    <w:rsid w:val="00A3716E"/>
    <w:rsid w:val="00A376C5"/>
    <w:rsid w:val="00A40920"/>
    <w:rsid w:val="00A4095E"/>
    <w:rsid w:val="00A40DD1"/>
    <w:rsid w:val="00A42038"/>
    <w:rsid w:val="00A435ED"/>
    <w:rsid w:val="00A44AE1"/>
    <w:rsid w:val="00A458CC"/>
    <w:rsid w:val="00A45BD7"/>
    <w:rsid w:val="00A45D35"/>
    <w:rsid w:val="00A45DD8"/>
    <w:rsid w:val="00A46201"/>
    <w:rsid w:val="00A470B9"/>
    <w:rsid w:val="00A47B4C"/>
    <w:rsid w:val="00A514AC"/>
    <w:rsid w:val="00A524B6"/>
    <w:rsid w:val="00A53A4B"/>
    <w:rsid w:val="00A54A75"/>
    <w:rsid w:val="00A56428"/>
    <w:rsid w:val="00A56901"/>
    <w:rsid w:val="00A571F8"/>
    <w:rsid w:val="00A57896"/>
    <w:rsid w:val="00A603E3"/>
    <w:rsid w:val="00A65FF8"/>
    <w:rsid w:val="00A70608"/>
    <w:rsid w:val="00A725CD"/>
    <w:rsid w:val="00A72F82"/>
    <w:rsid w:val="00A73152"/>
    <w:rsid w:val="00A73346"/>
    <w:rsid w:val="00A73483"/>
    <w:rsid w:val="00A74ACF"/>
    <w:rsid w:val="00A754C0"/>
    <w:rsid w:val="00A8095F"/>
    <w:rsid w:val="00A80CC7"/>
    <w:rsid w:val="00A82BCB"/>
    <w:rsid w:val="00A84BF7"/>
    <w:rsid w:val="00A86C73"/>
    <w:rsid w:val="00A875E8"/>
    <w:rsid w:val="00A92D3C"/>
    <w:rsid w:val="00A945A9"/>
    <w:rsid w:val="00A946B1"/>
    <w:rsid w:val="00A946D1"/>
    <w:rsid w:val="00A94A8F"/>
    <w:rsid w:val="00A9580D"/>
    <w:rsid w:val="00A97BB5"/>
    <w:rsid w:val="00AA0D52"/>
    <w:rsid w:val="00AA2476"/>
    <w:rsid w:val="00AA2834"/>
    <w:rsid w:val="00AA4448"/>
    <w:rsid w:val="00AA61F6"/>
    <w:rsid w:val="00AA65D1"/>
    <w:rsid w:val="00AB0940"/>
    <w:rsid w:val="00AB1343"/>
    <w:rsid w:val="00AB33B0"/>
    <w:rsid w:val="00AB342E"/>
    <w:rsid w:val="00AB3748"/>
    <w:rsid w:val="00AB4C80"/>
    <w:rsid w:val="00AB6AD2"/>
    <w:rsid w:val="00AB6DF9"/>
    <w:rsid w:val="00AB7F4E"/>
    <w:rsid w:val="00AC29E6"/>
    <w:rsid w:val="00AC4BD4"/>
    <w:rsid w:val="00AC71B5"/>
    <w:rsid w:val="00AC733A"/>
    <w:rsid w:val="00AC7994"/>
    <w:rsid w:val="00AD00E1"/>
    <w:rsid w:val="00AD07A7"/>
    <w:rsid w:val="00AD11D0"/>
    <w:rsid w:val="00AD2F31"/>
    <w:rsid w:val="00AD3F63"/>
    <w:rsid w:val="00AD442A"/>
    <w:rsid w:val="00AD4471"/>
    <w:rsid w:val="00AD4660"/>
    <w:rsid w:val="00AD4D36"/>
    <w:rsid w:val="00AD4ED5"/>
    <w:rsid w:val="00AD614E"/>
    <w:rsid w:val="00AD6862"/>
    <w:rsid w:val="00AE2564"/>
    <w:rsid w:val="00AE3994"/>
    <w:rsid w:val="00AE5A5C"/>
    <w:rsid w:val="00AE6BB2"/>
    <w:rsid w:val="00AF0572"/>
    <w:rsid w:val="00AF08DD"/>
    <w:rsid w:val="00AF098E"/>
    <w:rsid w:val="00AF14F4"/>
    <w:rsid w:val="00AF1697"/>
    <w:rsid w:val="00AF20E3"/>
    <w:rsid w:val="00AF48A8"/>
    <w:rsid w:val="00B00255"/>
    <w:rsid w:val="00B050B5"/>
    <w:rsid w:val="00B0561F"/>
    <w:rsid w:val="00B076CB"/>
    <w:rsid w:val="00B07876"/>
    <w:rsid w:val="00B1005C"/>
    <w:rsid w:val="00B11E08"/>
    <w:rsid w:val="00B12F56"/>
    <w:rsid w:val="00B135CF"/>
    <w:rsid w:val="00B1466A"/>
    <w:rsid w:val="00B161CC"/>
    <w:rsid w:val="00B165A7"/>
    <w:rsid w:val="00B16932"/>
    <w:rsid w:val="00B171E9"/>
    <w:rsid w:val="00B20606"/>
    <w:rsid w:val="00B20FBD"/>
    <w:rsid w:val="00B21953"/>
    <w:rsid w:val="00B219E5"/>
    <w:rsid w:val="00B21CA5"/>
    <w:rsid w:val="00B24061"/>
    <w:rsid w:val="00B24C4F"/>
    <w:rsid w:val="00B25A45"/>
    <w:rsid w:val="00B26B2F"/>
    <w:rsid w:val="00B318AB"/>
    <w:rsid w:val="00B31D02"/>
    <w:rsid w:val="00B322BF"/>
    <w:rsid w:val="00B322E3"/>
    <w:rsid w:val="00B348B5"/>
    <w:rsid w:val="00B34F8C"/>
    <w:rsid w:val="00B358F4"/>
    <w:rsid w:val="00B35AAC"/>
    <w:rsid w:val="00B40230"/>
    <w:rsid w:val="00B405D7"/>
    <w:rsid w:val="00B40FEE"/>
    <w:rsid w:val="00B421ED"/>
    <w:rsid w:val="00B42810"/>
    <w:rsid w:val="00B45A61"/>
    <w:rsid w:val="00B46A3D"/>
    <w:rsid w:val="00B46B75"/>
    <w:rsid w:val="00B50DA1"/>
    <w:rsid w:val="00B526D7"/>
    <w:rsid w:val="00B54099"/>
    <w:rsid w:val="00B553B7"/>
    <w:rsid w:val="00B56890"/>
    <w:rsid w:val="00B56913"/>
    <w:rsid w:val="00B578AC"/>
    <w:rsid w:val="00B63740"/>
    <w:rsid w:val="00B668A5"/>
    <w:rsid w:val="00B67517"/>
    <w:rsid w:val="00B676CF"/>
    <w:rsid w:val="00B67B48"/>
    <w:rsid w:val="00B67C08"/>
    <w:rsid w:val="00B71714"/>
    <w:rsid w:val="00B7292B"/>
    <w:rsid w:val="00B736F8"/>
    <w:rsid w:val="00B7395E"/>
    <w:rsid w:val="00B73F7B"/>
    <w:rsid w:val="00B7428D"/>
    <w:rsid w:val="00B7521E"/>
    <w:rsid w:val="00B75746"/>
    <w:rsid w:val="00B757B0"/>
    <w:rsid w:val="00B763BE"/>
    <w:rsid w:val="00B76595"/>
    <w:rsid w:val="00B77D77"/>
    <w:rsid w:val="00B8303F"/>
    <w:rsid w:val="00B868D6"/>
    <w:rsid w:val="00B90B8C"/>
    <w:rsid w:val="00B914FC"/>
    <w:rsid w:val="00B91FDC"/>
    <w:rsid w:val="00B929C2"/>
    <w:rsid w:val="00B92E3D"/>
    <w:rsid w:val="00B9333F"/>
    <w:rsid w:val="00B935D5"/>
    <w:rsid w:val="00B93872"/>
    <w:rsid w:val="00B93EB4"/>
    <w:rsid w:val="00B9585A"/>
    <w:rsid w:val="00B95B5F"/>
    <w:rsid w:val="00B95F85"/>
    <w:rsid w:val="00B96320"/>
    <w:rsid w:val="00B97CB1"/>
    <w:rsid w:val="00BA0C8D"/>
    <w:rsid w:val="00BA3AEE"/>
    <w:rsid w:val="00BA61FD"/>
    <w:rsid w:val="00BA759A"/>
    <w:rsid w:val="00BB0B12"/>
    <w:rsid w:val="00BB0C23"/>
    <w:rsid w:val="00BB136D"/>
    <w:rsid w:val="00BB1451"/>
    <w:rsid w:val="00BB170A"/>
    <w:rsid w:val="00BB1A88"/>
    <w:rsid w:val="00BB21D8"/>
    <w:rsid w:val="00BB2C12"/>
    <w:rsid w:val="00BB30E8"/>
    <w:rsid w:val="00BB6A9A"/>
    <w:rsid w:val="00BC11BD"/>
    <w:rsid w:val="00BC19E0"/>
    <w:rsid w:val="00BC1A33"/>
    <w:rsid w:val="00BC1A8F"/>
    <w:rsid w:val="00BC3214"/>
    <w:rsid w:val="00BC47CB"/>
    <w:rsid w:val="00BC51A9"/>
    <w:rsid w:val="00BC5549"/>
    <w:rsid w:val="00BC7779"/>
    <w:rsid w:val="00BD130A"/>
    <w:rsid w:val="00BD1757"/>
    <w:rsid w:val="00BD1A13"/>
    <w:rsid w:val="00BD1B1D"/>
    <w:rsid w:val="00BD2467"/>
    <w:rsid w:val="00BD4EEB"/>
    <w:rsid w:val="00BD56CF"/>
    <w:rsid w:val="00BD595D"/>
    <w:rsid w:val="00BD616F"/>
    <w:rsid w:val="00BD7B22"/>
    <w:rsid w:val="00BE2140"/>
    <w:rsid w:val="00BE27EF"/>
    <w:rsid w:val="00BE2921"/>
    <w:rsid w:val="00BE2CC3"/>
    <w:rsid w:val="00BE35A4"/>
    <w:rsid w:val="00BE434C"/>
    <w:rsid w:val="00BE6031"/>
    <w:rsid w:val="00BE63D1"/>
    <w:rsid w:val="00BE660E"/>
    <w:rsid w:val="00BE6B30"/>
    <w:rsid w:val="00BE6EAF"/>
    <w:rsid w:val="00BE6F3F"/>
    <w:rsid w:val="00BE7099"/>
    <w:rsid w:val="00BE7F73"/>
    <w:rsid w:val="00BF0148"/>
    <w:rsid w:val="00BF02DC"/>
    <w:rsid w:val="00BF1817"/>
    <w:rsid w:val="00BF2180"/>
    <w:rsid w:val="00BF22D9"/>
    <w:rsid w:val="00BF2934"/>
    <w:rsid w:val="00BF3F92"/>
    <w:rsid w:val="00BF591C"/>
    <w:rsid w:val="00C0028F"/>
    <w:rsid w:val="00C00728"/>
    <w:rsid w:val="00C009BE"/>
    <w:rsid w:val="00C00D00"/>
    <w:rsid w:val="00C00F6A"/>
    <w:rsid w:val="00C03FDE"/>
    <w:rsid w:val="00C04055"/>
    <w:rsid w:val="00C04363"/>
    <w:rsid w:val="00C076E5"/>
    <w:rsid w:val="00C07873"/>
    <w:rsid w:val="00C1036C"/>
    <w:rsid w:val="00C10595"/>
    <w:rsid w:val="00C109E4"/>
    <w:rsid w:val="00C11E83"/>
    <w:rsid w:val="00C15A71"/>
    <w:rsid w:val="00C16112"/>
    <w:rsid w:val="00C168AF"/>
    <w:rsid w:val="00C17A4F"/>
    <w:rsid w:val="00C21370"/>
    <w:rsid w:val="00C21834"/>
    <w:rsid w:val="00C227D6"/>
    <w:rsid w:val="00C233FF"/>
    <w:rsid w:val="00C24E08"/>
    <w:rsid w:val="00C30077"/>
    <w:rsid w:val="00C30633"/>
    <w:rsid w:val="00C30C19"/>
    <w:rsid w:val="00C314AE"/>
    <w:rsid w:val="00C32269"/>
    <w:rsid w:val="00C32380"/>
    <w:rsid w:val="00C34702"/>
    <w:rsid w:val="00C36047"/>
    <w:rsid w:val="00C362EB"/>
    <w:rsid w:val="00C36B12"/>
    <w:rsid w:val="00C36FCC"/>
    <w:rsid w:val="00C37EE0"/>
    <w:rsid w:val="00C40405"/>
    <w:rsid w:val="00C40AD6"/>
    <w:rsid w:val="00C41225"/>
    <w:rsid w:val="00C417A4"/>
    <w:rsid w:val="00C418B1"/>
    <w:rsid w:val="00C438D1"/>
    <w:rsid w:val="00C4566D"/>
    <w:rsid w:val="00C45A49"/>
    <w:rsid w:val="00C4698A"/>
    <w:rsid w:val="00C470CF"/>
    <w:rsid w:val="00C474C1"/>
    <w:rsid w:val="00C51A53"/>
    <w:rsid w:val="00C52E73"/>
    <w:rsid w:val="00C5483E"/>
    <w:rsid w:val="00C54E65"/>
    <w:rsid w:val="00C570EA"/>
    <w:rsid w:val="00C60FAE"/>
    <w:rsid w:val="00C639F3"/>
    <w:rsid w:val="00C64A2B"/>
    <w:rsid w:val="00C66F11"/>
    <w:rsid w:val="00C745E5"/>
    <w:rsid w:val="00C749DE"/>
    <w:rsid w:val="00C749EF"/>
    <w:rsid w:val="00C75AAA"/>
    <w:rsid w:val="00C7610F"/>
    <w:rsid w:val="00C7716D"/>
    <w:rsid w:val="00C80892"/>
    <w:rsid w:val="00C80913"/>
    <w:rsid w:val="00C8163F"/>
    <w:rsid w:val="00C829EF"/>
    <w:rsid w:val="00C831DC"/>
    <w:rsid w:val="00C83EA6"/>
    <w:rsid w:val="00C86215"/>
    <w:rsid w:val="00C862BF"/>
    <w:rsid w:val="00C864D4"/>
    <w:rsid w:val="00C86B94"/>
    <w:rsid w:val="00C90A71"/>
    <w:rsid w:val="00C931DF"/>
    <w:rsid w:val="00C95F16"/>
    <w:rsid w:val="00C973CA"/>
    <w:rsid w:val="00C97622"/>
    <w:rsid w:val="00C9782B"/>
    <w:rsid w:val="00C97942"/>
    <w:rsid w:val="00C979F8"/>
    <w:rsid w:val="00C97B0F"/>
    <w:rsid w:val="00C97E75"/>
    <w:rsid w:val="00CA0AD8"/>
    <w:rsid w:val="00CA1DF1"/>
    <w:rsid w:val="00CA1F5C"/>
    <w:rsid w:val="00CB13DB"/>
    <w:rsid w:val="00CB1B0D"/>
    <w:rsid w:val="00CB3B39"/>
    <w:rsid w:val="00CB451A"/>
    <w:rsid w:val="00CB471A"/>
    <w:rsid w:val="00CB5D4F"/>
    <w:rsid w:val="00CB709A"/>
    <w:rsid w:val="00CC0191"/>
    <w:rsid w:val="00CC3070"/>
    <w:rsid w:val="00CC32A6"/>
    <w:rsid w:val="00CC5833"/>
    <w:rsid w:val="00CC689F"/>
    <w:rsid w:val="00CC69B1"/>
    <w:rsid w:val="00CC77E7"/>
    <w:rsid w:val="00CD03A9"/>
    <w:rsid w:val="00CD21DE"/>
    <w:rsid w:val="00CD34FB"/>
    <w:rsid w:val="00CD4478"/>
    <w:rsid w:val="00CD4C88"/>
    <w:rsid w:val="00CD5565"/>
    <w:rsid w:val="00CD7600"/>
    <w:rsid w:val="00CE06C4"/>
    <w:rsid w:val="00CE0D87"/>
    <w:rsid w:val="00CE220C"/>
    <w:rsid w:val="00CE2A58"/>
    <w:rsid w:val="00CE2F58"/>
    <w:rsid w:val="00CE37DA"/>
    <w:rsid w:val="00CE4A19"/>
    <w:rsid w:val="00CE4F6D"/>
    <w:rsid w:val="00CE5BE6"/>
    <w:rsid w:val="00CE7FD9"/>
    <w:rsid w:val="00CF0974"/>
    <w:rsid w:val="00CF112C"/>
    <w:rsid w:val="00CF2669"/>
    <w:rsid w:val="00CF32D2"/>
    <w:rsid w:val="00CF4805"/>
    <w:rsid w:val="00CF521E"/>
    <w:rsid w:val="00CF538E"/>
    <w:rsid w:val="00CF5DA8"/>
    <w:rsid w:val="00CF6632"/>
    <w:rsid w:val="00CF6D13"/>
    <w:rsid w:val="00D013B2"/>
    <w:rsid w:val="00D01D1C"/>
    <w:rsid w:val="00D01D81"/>
    <w:rsid w:val="00D03055"/>
    <w:rsid w:val="00D049CC"/>
    <w:rsid w:val="00D05ADF"/>
    <w:rsid w:val="00D0776F"/>
    <w:rsid w:val="00D103DE"/>
    <w:rsid w:val="00D1560C"/>
    <w:rsid w:val="00D16463"/>
    <w:rsid w:val="00D17894"/>
    <w:rsid w:val="00D17FB9"/>
    <w:rsid w:val="00D25E93"/>
    <w:rsid w:val="00D32EFD"/>
    <w:rsid w:val="00D339E1"/>
    <w:rsid w:val="00D35742"/>
    <w:rsid w:val="00D35D84"/>
    <w:rsid w:val="00D36112"/>
    <w:rsid w:val="00D3612E"/>
    <w:rsid w:val="00D372F7"/>
    <w:rsid w:val="00D407D2"/>
    <w:rsid w:val="00D4126A"/>
    <w:rsid w:val="00D4128F"/>
    <w:rsid w:val="00D415DA"/>
    <w:rsid w:val="00D41CAC"/>
    <w:rsid w:val="00D43685"/>
    <w:rsid w:val="00D43872"/>
    <w:rsid w:val="00D45E40"/>
    <w:rsid w:val="00D45EB1"/>
    <w:rsid w:val="00D46B21"/>
    <w:rsid w:val="00D47C3F"/>
    <w:rsid w:val="00D505F8"/>
    <w:rsid w:val="00D517A4"/>
    <w:rsid w:val="00D51E73"/>
    <w:rsid w:val="00D54DB3"/>
    <w:rsid w:val="00D611BE"/>
    <w:rsid w:val="00D617BE"/>
    <w:rsid w:val="00D6273E"/>
    <w:rsid w:val="00D63507"/>
    <w:rsid w:val="00D636B0"/>
    <w:rsid w:val="00D63E35"/>
    <w:rsid w:val="00D64425"/>
    <w:rsid w:val="00D64848"/>
    <w:rsid w:val="00D654D2"/>
    <w:rsid w:val="00D677A7"/>
    <w:rsid w:val="00D71826"/>
    <w:rsid w:val="00D72864"/>
    <w:rsid w:val="00D72A9A"/>
    <w:rsid w:val="00D732EE"/>
    <w:rsid w:val="00D73818"/>
    <w:rsid w:val="00D76F90"/>
    <w:rsid w:val="00D80010"/>
    <w:rsid w:val="00D804B9"/>
    <w:rsid w:val="00D80C77"/>
    <w:rsid w:val="00D8250D"/>
    <w:rsid w:val="00D82F38"/>
    <w:rsid w:val="00D875FF"/>
    <w:rsid w:val="00D902BB"/>
    <w:rsid w:val="00D93C83"/>
    <w:rsid w:val="00D96B46"/>
    <w:rsid w:val="00D97AA9"/>
    <w:rsid w:val="00D97B33"/>
    <w:rsid w:val="00DA1782"/>
    <w:rsid w:val="00DA29A7"/>
    <w:rsid w:val="00DA316C"/>
    <w:rsid w:val="00DA3FEF"/>
    <w:rsid w:val="00DB0F7B"/>
    <w:rsid w:val="00DB2C95"/>
    <w:rsid w:val="00DB2FBF"/>
    <w:rsid w:val="00DB40E3"/>
    <w:rsid w:val="00DB53C0"/>
    <w:rsid w:val="00DB5C52"/>
    <w:rsid w:val="00DB605A"/>
    <w:rsid w:val="00DB70FC"/>
    <w:rsid w:val="00DC013E"/>
    <w:rsid w:val="00DC07C7"/>
    <w:rsid w:val="00DC293E"/>
    <w:rsid w:val="00DC2F3A"/>
    <w:rsid w:val="00DC3344"/>
    <w:rsid w:val="00DC33A8"/>
    <w:rsid w:val="00DC461A"/>
    <w:rsid w:val="00DC4D62"/>
    <w:rsid w:val="00DC4E1F"/>
    <w:rsid w:val="00DC4F7F"/>
    <w:rsid w:val="00DC551E"/>
    <w:rsid w:val="00DC6AF5"/>
    <w:rsid w:val="00DC6B94"/>
    <w:rsid w:val="00DC6D1C"/>
    <w:rsid w:val="00DC7FEF"/>
    <w:rsid w:val="00DD1487"/>
    <w:rsid w:val="00DD1AEF"/>
    <w:rsid w:val="00DD1FAC"/>
    <w:rsid w:val="00DD34F4"/>
    <w:rsid w:val="00DD5AD4"/>
    <w:rsid w:val="00DD5C10"/>
    <w:rsid w:val="00DD73AC"/>
    <w:rsid w:val="00DE0301"/>
    <w:rsid w:val="00DE07C5"/>
    <w:rsid w:val="00DE1669"/>
    <w:rsid w:val="00DE218C"/>
    <w:rsid w:val="00DE43FA"/>
    <w:rsid w:val="00DE4D89"/>
    <w:rsid w:val="00DE5D6D"/>
    <w:rsid w:val="00DE64B3"/>
    <w:rsid w:val="00DE659B"/>
    <w:rsid w:val="00DE7525"/>
    <w:rsid w:val="00DE779C"/>
    <w:rsid w:val="00DE7AA1"/>
    <w:rsid w:val="00DF19BD"/>
    <w:rsid w:val="00DF1D6C"/>
    <w:rsid w:val="00DF253D"/>
    <w:rsid w:val="00DF48EC"/>
    <w:rsid w:val="00DF6198"/>
    <w:rsid w:val="00DF7CCC"/>
    <w:rsid w:val="00E008EA"/>
    <w:rsid w:val="00E0093A"/>
    <w:rsid w:val="00E009CE"/>
    <w:rsid w:val="00E02500"/>
    <w:rsid w:val="00E02A56"/>
    <w:rsid w:val="00E03537"/>
    <w:rsid w:val="00E113CF"/>
    <w:rsid w:val="00E140D1"/>
    <w:rsid w:val="00E148EF"/>
    <w:rsid w:val="00E16475"/>
    <w:rsid w:val="00E17AD3"/>
    <w:rsid w:val="00E23BEF"/>
    <w:rsid w:val="00E25D22"/>
    <w:rsid w:val="00E30B9E"/>
    <w:rsid w:val="00E31943"/>
    <w:rsid w:val="00E325B5"/>
    <w:rsid w:val="00E328D0"/>
    <w:rsid w:val="00E336F2"/>
    <w:rsid w:val="00E34144"/>
    <w:rsid w:val="00E36355"/>
    <w:rsid w:val="00E3755F"/>
    <w:rsid w:val="00E37771"/>
    <w:rsid w:val="00E402FB"/>
    <w:rsid w:val="00E40577"/>
    <w:rsid w:val="00E40839"/>
    <w:rsid w:val="00E415EB"/>
    <w:rsid w:val="00E41DBE"/>
    <w:rsid w:val="00E43975"/>
    <w:rsid w:val="00E43A5D"/>
    <w:rsid w:val="00E43FE6"/>
    <w:rsid w:val="00E44BA0"/>
    <w:rsid w:val="00E46AE6"/>
    <w:rsid w:val="00E500DF"/>
    <w:rsid w:val="00E50976"/>
    <w:rsid w:val="00E534C1"/>
    <w:rsid w:val="00E54131"/>
    <w:rsid w:val="00E55D3E"/>
    <w:rsid w:val="00E5739B"/>
    <w:rsid w:val="00E57D5F"/>
    <w:rsid w:val="00E60B56"/>
    <w:rsid w:val="00E618E0"/>
    <w:rsid w:val="00E62EA7"/>
    <w:rsid w:val="00E62F46"/>
    <w:rsid w:val="00E6493C"/>
    <w:rsid w:val="00E65509"/>
    <w:rsid w:val="00E6594E"/>
    <w:rsid w:val="00E665FB"/>
    <w:rsid w:val="00E66DCE"/>
    <w:rsid w:val="00E67D47"/>
    <w:rsid w:val="00E7053C"/>
    <w:rsid w:val="00E70C8D"/>
    <w:rsid w:val="00E70F28"/>
    <w:rsid w:val="00E736E1"/>
    <w:rsid w:val="00E74A58"/>
    <w:rsid w:val="00E75734"/>
    <w:rsid w:val="00E75AF0"/>
    <w:rsid w:val="00E75BBC"/>
    <w:rsid w:val="00E763F7"/>
    <w:rsid w:val="00E77A30"/>
    <w:rsid w:val="00E8016B"/>
    <w:rsid w:val="00E80E06"/>
    <w:rsid w:val="00E81C52"/>
    <w:rsid w:val="00E836BA"/>
    <w:rsid w:val="00E83D6D"/>
    <w:rsid w:val="00E857AC"/>
    <w:rsid w:val="00E85D43"/>
    <w:rsid w:val="00E87CC7"/>
    <w:rsid w:val="00E87DDD"/>
    <w:rsid w:val="00E90526"/>
    <w:rsid w:val="00E90956"/>
    <w:rsid w:val="00E91F2A"/>
    <w:rsid w:val="00E921A0"/>
    <w:rsid w:val="00E94F50"/>
    <w:rsid w:val="00E951E0"/>
    <w:rsid w:val="00E95720"/>
    <w:rsid w:val="00EA75F7"/>
    <w:rsid w:val="00EA7790"/>
    <w:rsid w:val="00EB10CE"/>
    <w:rsid w:val="00EB1F40"/>
    <w:rsid w:val="00EB1FF4"/>
    <w:rsid w:val="00EB23C7"/>
    <w:rsid w:val="00EB3537"/>
    <w:rsid w:val="00EB3D8F"/>
    <w:rsid w:val="00EC205E"/>
    <w:rsid w:val="00EC42D6"/>
    <w:rsid w:val="00EC5421"/>
    <w:rsid w:val="00EC688C"/>
    <w:rsid w:val="00EC7B0F"/>
    <w:rsid w:val="00ED0C75"/>
    <w:rsid w:val="00ED14BA"/>
    <w:rsid w:val="00ED2014"/>
    <w:rsid w:val="00ED2FCC"/>
    <w:rsid w:val="00ED3A2B"/>
    <w:rsid w:val="00ED3ADF"/>
    <w:rsid w:val="00ED3CDA"/>
    <w:rsid w:val="00ED4747"/>
    <w:rsid w:val="00EE1497"/>
    <w:rsid w:val="00EE22BD"/>
    <w:rsid w:val="00EE37B0"/>
    <w:rsid w:val="00EE4C29"/>
    <w:rsid w:val="00EE4CAB"/>
    <w:rsid w:val="00EE5480"/>
    <w:rsid w:val="00EF0FA0"/>
    <w:rsid w:val="00EF1844"/>
    <w:rsid w:val="00EF1D44"/>
    <w:rsid w:val="00EF368F"/>
    <w:rsid w:val="00EF3AEC"/>
    <w:rsid w:val="00EF490F"/>
    <w:rsid w:val="00EF5918"/>
    <w:rsid w:val="00EF72A3"/>
    <w:rsid w:val="00F005F7"/>
    <w:rsid w:val="00F00F37"/>
    <w:rsid w:val="00F01977"/>
    <w:rsid w:val="00F01FB3"/>
    <w:rsid w:val="00F0280D"/>
    <w:rsid w:val="00F04223"/>
    <w:rsid w:val="00F05E59"/>
    <w:rsid w:val="00F100AB"/>
    <w:rsid w:val="00F104E9"/>
    <w:rsid w:val="00F114B7"/>
    <w:rsid w:val="00F11E44"/>
    <w:rsid w:val="00F13F63"/>
    <w:rsid w:val="00F14119"/>
    <w:rsid w:val="00F1665E"/>
    <w:rsid w:val="00F1741B"/>
    <w:rsid w:val="00F17506"/>
    <w:rsid w:val="00F17C24"/>
    <w:rsid w:val="00F17FA6"/>
    <w:rsid w:val="00F17FDB"/>
    <w:rsid w:val="00F21E0B"/>
    <w:rsid w:val="00F21E20"/>
    <w:rsid w:val="00F22431"/>
    <w:rsid w:val="00F22F7C"/>
    <w:rsid w:val="00F2404F"/>
    <w:rsid w:val="00F32E18"/>
    <w:rsid w:val="00F33397"/>
    <w:rsid w:val="00F34344"/>
    <w:rsid w:val="00F345F5"/>
    <w:rsid w:val="00F35523"/>
    <w:rsid w:val="00F35581"/>
    <w:rsid w:val="00F36A4E"/>
    <w:rsid w:val="00F36BAB"/>
    <w:rsid w:val="00F37EBF"/>
    <w:rsid w:val="00F406F4"/>
    <w:rsid w:val="00F43DE4"/>
    <w:rsid w:val="00F444B0"/>
    <w:rsid w:val="00F44A04"/>
    <w:rsid w:val="00F44F73"/>
    <w:rsid w:val="00F45F24"/>
    <w:rsid w:val="00F5049A"/>
    <w:rsid w:val="00F519C6"/>
    <w:rsid w:val="00F53FC3"/>
    <w:rsid w:val="00F5469D"/>
    <w:rsid w:val="00F57C31"/>
    <w:rsid w:val="00F6003F"/>
    <w:rsid w:val="00F6009F"/>
    <w:rsid w:val="00F61CEF"/>
    <w:rsid w:val="00F63FF8"/>
    <w:rsid w:val="00F64A83"/>
    <w:rsid w:val="00F708CC"/>
    <w:rsid w:val="00F70D93"/>
    <w:rsid w:val="00F72BFE"/>
    <w:rsid w:val="00F739AB"/>
    <w:rsid w:val="00F73C2F"/>
    <w:rsid w:val="00F7525C"/>
    <w:rsid w:val="00F7713C"/>
    <w:rsid w:val="00F80165"/>
    <w:rsid w:val="00F806C6"/>
    <w:rsid w:val="00F81D58"/>
    <w:rsid w:val="00F829F5"/>
    <w:rsid w:val="00F8375F"/>
    <w:rsid w:val="00F84D6A"/>
    <w:rsid w:val="00F853C3"/>
    <w:rsid w:val="00F85980"/>
    <w:rsid w:val="00F8632C"/>
    <w:rsid w:val="00F867EC"/>
    <w:rsid w:val="00F86B8D"/>
    <w:rsid w:val="00F8733E"/>
    <w:rsid w:val="00F90689"/>
    <w:rsid w:val="00F91424"/>
    <w:rsid w:val="00F94538"/>
    <w:rsid w:val="00F94C0D"/>
    <w:rsid w:val="00F952DA"/>
    <w:rsid w:val="00F956EE"/>
    <w:rsid w:val="00F9582A"/>
    <w:rsid w:val="00F964B7"/>
    <w:rsid w:val="00F9672C"/>
    <w:rsid w:val="00FA00DE"/>
    <w:rsid w:val="00FA1112"/>
    <w:rsid w:val="00FA2874"/>
    <w:rsid w:val="00FA3E5E"/>
    <w:rsid w:val="00FA5115"/>
    <w:rsid w:val="00FA52A5"/>
    <w:rsid w:val="00FA7AA4"/>
    <w:rsid w:val="00FB00FE"/>
    <w:rsid w:val="00FB1352"/>
    <w:rsid w:val="00FB28F2"/>
    <w:rsid w:val="00FB4270"/>
    <w:rsid w:val="00FB4C1F"/>
    <w:rsid w:val="00FB50FF"/>
    <w:rsid w:val="00FB6ACE"/>
    <w:rsid w:val="00FB724D"/>
    <w:rsid w:val="00FC0E83"/>
    <w:rsid w:val="00FC161F"/>
    <w:rsid w:val="00FC2CA3"/>
    <w:rsid w:val="00FC630F"/>
    <w:rsid w:val="00FC7482"/>
    <w:rsid w:val="00FC76E8"/>
    <w:rsid w:val="00FC7CB1"/>
    <w:rsid w:val="00FD1AD8"/>
    <w:rsid w:val="00FD789E"/>
    <w:rsid w:val="00FE02FF"/>
    <w:rsid w:val="00FE0378"/>
    <w:rsid w:val="00FE1A67"/>
    <w:rsid w:val="00FE76AA"/>
    <w:rsid w:val="00FE7BB6"/>
    <w:rsid w:val="00FF1F6C"/>
    <w:rsid w:val="00FF2F2F"/>
    <w:rsid w:val="00FF387C"/>
    <w:rsid w:val="00FF7841"/>
    <w:rsid w:val="00FF7BEE"/>
    <w:rsid w:val="013336A2"/>
    <w:rsid w:val="014D1971"/>
    <w:rsid w:val="017B7FB0"/>
    <w:rsid w:val="01922F0D"/>
    <w:rsid w:val="01A81334"/>
    <w:rsid w:val="01B72EC2"/>
    <w:rsid w:val="01CB57B1"/>
    <w:rsid w:val="01F17BCB"/>
    <w:rsid w:val="020D56AB"/>
    <w:rsid w:val="021D35C9"/>
    <w:rsid w:val="02316161"/>
    <w:rsid w:val="02333C3F"/>
    <w:rsid w:val="02AC1E0A"/>
    <w:rsid w:val="02AE2F8A"/>
    <w:rsid w:val="02DE3724"/>
    <w:rsid w:val="02FF4571"/>
    <w:rsid w:val="037E5568"/>
    <w:rsid w:val="039F6891"/>
    <w:rsid w:val="03C30D7D"/>
    <w:rsid w:val="03CF431C"/>
    <w:rsid w:val="03F479F6"/>
    <w:rsid w:val="04180EA0"/>
    <w:rsid w:val="042B0BF2"/>
    <w:rsid w:val="042C15E2"/>
    <w:rsid w:val="046F0C72"/>
    <w:rsid w:val="04AC48AA"/>
    <w:rsid w:val="05824556"/>
    <w:rsid w:val="05A379D5"/>
    <w:rsid w:val="05CF7ACD"/>
    <w:rsid w:val="05FC69FB"/>
    <w:rsid w:val="05FD710D"/>
    <w:rsid w:val="06011EC8"/>
    <w:rsid w:val="0609420A"/>
    <w:rsid w:val="060E2D59"/>
    <w:rsid w:val="062B6D9A"/>
    <w:rsid w:val="065E3CBA"/>
    <w:rsid w:val="066553D9"/>
    <w:rsid w:val="0708387A"/>
    <w:rsid w:val="07360520"/>
    <w:rsid w:val="074A14EA"/>
    <w:rsid w:val="07805B5D"/>
    <w:rsid w:val="07841220"/>
    <w:rsid w:val="07BD4E9C"/>
    <w:rsid w:val="07C87BD5"/>
    <w:rsid w:val="07EC1A4A"/>
    <w:rsid w:val="082652C3"/>
    <w:rsid w:val="08427F97"/>
    <w:rsid w:val="08903A69"/>
    <w:rsid w:val="08A33E3A"/>
    <w:rsid w:val="08CC4D59"/>
    <w:rsid w:val="08D03EC8"/>
    <w:rsid w:val="094673CF"/>
    <w:rsid w:val="094713C8"/>
    <w:rsid w:val="094D2595"/>
    <w:rsid w:val="09BF00A0"/>
    <w:rsid w:val="09C82698"/>
    <w:rsid w:val="09E02670"/>
    <w:rsid w:val="09E71537"/>
    <w:rsid w:val="0A027D80"/>
    <w:rsid w:val="0A777269"/>
    <w:rsid w:val="0A8D7726"/>
    <w:rsid w:val="0A8E4F09"/>
    <w:rsid w:val="0AB15CEE"/>
    <w:rsid w:val="0AB477BA"/>
    <w:rsid w:val="0B00732B"/>
    <w:rsid w:val="0B26115F"/>
    <w:rsid w:val="0B405AFF"/>
    <w:rsid w:val="0B692E79"/>
    <w:rsid w:val="0B780E74"/>
    <w:rsid w:val="0B8040A1"/>
    <w:rsid w:val="0BB275E5"/>
    <w:rsid w:val="0BB5215A"/>
    <w:rsid w:val="0BD370B7"/>
    <w:rsid w:val="0C1829A8"/>
    <w:rsid w:val="0C8D3626"/>
    <w:rsid w:val="0CA30342"/>
    <w:rsid w:val="0CEC5AD7"/>
    <w:rsid w:val="0D043E15"/>
    <w:rsid w:val="0D462716"/>
    <w:rsid w:val="0D6F5F1D"/>
    <w:rsid w:val="0D716540"/>
    <w:rsid w:val="0DC54306"/>
    <w:rsid w:val="0DDC08D2"/>
    <w:rsid w:val="0DF83D36"/>
    <w:rsid w:val="0E320568"/>
    <w:rsid w:val="0E32796A"/>
    <w:rsid w:val="0E7401D8"/>
    <w:rsid w:val="0E807DA0"/>
    <w:rsid w:val="0EB24E30"/>
    <w:rsid w:val="0EB74FFC"/>
    <w:rsid w:val="0EC35A21"/>
    <w:rsid w:val="0F18768C"/>
    <w:rsid w:val="0F34704C"/>
    <w:rsid w:val="0F704246"/>
    <w:rsid w:val="10BB24CA"/>
    <w:rsid w:val="10D02E32"/>
    <w:rsid w:val="10F954C6"/>
    <w:rsid w:val="112C4C72"/>
    <w:rsid w:val="11507F5C"/>
    <w:rsid w:val="116041D3"/>
    <w:rsid w:val="118E5064"/>
    <w:rsid w:val="11C430D5"/>
    <w:rsid w:val="11DC5232"/>
    <w:rsid w:val="11F34B18"/>
    <w:rsid w:val="12230E7A"/>
    <w:rsid w:val="12364981"/>
    <w:rsid w:val="12400056"/>
    <w:rsid w:val="12537F9C"/>
    <w:rsid w:val="126E65BE"/>
    <w:rsid w:val="135A1412"/>
    <w:rsid w:val="137A7E46"/>
    <w:rsid w:val="13927DBF"/>
    <w:rsid w:val="13995AC2"/>
    <w:rsid w:val="13C81BC5"/>
    <w:rsid w:val="142E2DE8"/>
    <w:rsid w:val="14486A99"/>
    <w:rsid w:val="1454679F"/>
    <w:rsid w:val="146E7715"/>
    <w:rsid w:val="148F6C2F"/>
    <w:rsid w:val="14EC7E01"/>
    <w:rsid w:val="15463616"/>
    <w:rsid w:val="155A799B"/>
    <w:rsid w:val="15876F04"/>
    <w:rsid w:val="15A67DCD"/>
    <w:rsid w:val="15B6405F"/>
    <w:rsid w:val="15C16D90"/>
    <w:rsid w:val="15E941AC"/>
    <w:rsid w:val="15F23DCE"/>
    <w:rsid w:val="161E510F"/>
    <w:rsid w:val="1698383C"/>
    <w:rsid w:val="16A11C34"/>
    <w:rsid w:val="16B61E70"/>
    <w:rsid w:val="16D11AF0"/>
    <w:rsid w:val="170F1EAD"/>
    <w:rsid w:val="171B02E8"/>
    <w:rsid w:val="17241FD4"/>
    <w:rsid w:val="17320044"/>
    <w:rsid w:val="17352A0D"/>
    <w:rsid w:val="17670B8C"/>
    <w:rsid w:val="17772426"/>
    <w:rsid w:val="17D37B11"/>
    <w:rsid w:val="18271FD6"/>
    <w:rsid w:val="185477CB"/>
    <w:rsid w:val="188D696F"/>
    <w:rsid w:val="18A00BF4"/>
    <w:rsid w:val="18ED6CF0"/>
    <w:rsid w:val="194569F3"/>
    <w:rsid w:val="195C0A41"/>
    <w:rsid w:val="198A0044"/>
    <w:rsid w:val="19904F43"/>
    <w:rsid w:val="19914D7F"/>
    <w:rsid w:val="1993712D"/>
    <w:rsid w:val="19D31AEB"/>
    <w:rsid w:val="19F32B28"/>
    <w:rsid w:val="19F87CF2"/>
    <w:rsid w:val="1A2C3512"/>
    <w:rsid w:val="1A3768C3"/>
    <w:rsid w:val="1A5461AD"/>
    <w:rsid w:val="1A746141"/>
    <w:rsid w:val="1A7E770F"/>
    <w:rsid w:val="1AC67BE3"/>
    <w:rsid w:val="1AC974D3"/>
    <w:rsid w:val="1ACB7920"/>
    <w:rsid w:val="1B041CA9"/>
    <w:rsid w:val="1B1A5010"/>
    <w:rsid w:val="1B573FE4"/>
    <w:rsid w:val="1BF5603E"/>
    <w:rsid w:val="1C0C1D40"/>
    <w:rsid w:val="1C145874"/>
    <w:rsid w:val="1C8C33BE"/>
    <w:rsid w:val="1CC655FA"/>
    <w:rsid w:val="1CCA468D"/>
    <w:rsid w:val="1D044F91"/>
    <w:rsid w:val="1D070D1D"/>
    <w:rsid w:val="1D59171B"/>
    <w:rsid w:val="1D835646"/>
    <w:rsid w:val="1DC419F5"/>
    <w:rsid w:val="1E80615B"/>
    <w:rsid w:val="1E951CA5"/>
    <w:rsid w:val="1E9F4284"/>
    <w:rsid w:val="1EB91389"/>
    <w:rsid w:val="1EBA60F8"/>
    <w:rsid w:val="1ED15C56"/>
    <w:rsid w:val="1ED41C6F"/>
    <w:rsid w:val="1F71336D"/>
    <w:rsid w:val="1FDC2F3C"/>
    <w:rsid w:val="1FEB14A9"/>
    <w:rsid w:val="1FEF060F"/>
    <w:rsid w:val="200E1F8E"/>
    <w:rsid w:val="20113D97"/>
    <w:rsid w:val="20274A2A"/>
    <w:rsid w:val="20355ECC"/>
    <w:rsid w:val="207002AE"/>
    <w:rsid w:val="2070036D"/>
    <w:rsid w:val="207F0AF3"/>
    <w:rsid w:val="207F3AD2"/>
    <w:rsid w:val="20A82117"/>
    <w:rsid w:val="20A86FCC"/>
    <w:rsid w:val="20F72542"/>
    <w:rsid w:val="211C496E"/>
    <w:rsid w:val="21FF6945"/>
    <w:rsid w:val="221542B7"/>
    <w:rsid w:val="222D1BC0"/>
    <w:rsid w:val="223E4D8D"/>
    <w:rsid w:val="224E1D99"/>
    <w:rsid w:val="2292700C"/>
    <w:rsid w:val="22A22136"/>
    <w:rsid w:val="22A5466F"/>
    <w:rsid w:val="22A55B70"/>
    <w:rsid w:val="22B01F3C"/>
    <w:rsid w:val="22D0233D"/>
    <w:rsid w:val="22D55078"/>
    <w:rsid w:val="23101922"/>
    <w:rsid w:val="23166849"/>
    <w:rsid w:val="23180E4E"/>
    <w:rsid w:val="234C3F92"/>
    <w:rsid w:val="23505419"/>
    <w:rsid w:val="237413A0"/>
    <w:rsid w:val="239424A2"/>
    <w:rsid w:val="23DF386E"/>
    <w:rsid w:val="241A7C9A"/>
    <w:rsid w:val="241C4A1C"/>
    <w:rsid w:val="244F3365"/>
    <w:rsid w:val="24A049A0"/>
    <w:rsid w:val="24AE0896"/>
    <w:rsid w:val="24B11E2B"/>
    <w:rsid w:val="24D3737A"/>
    <w:rsid w:val="24DA0D91"/>
    <w:rsid w:val="24E65458"/>
    <w:rsid w:val="250A2BEF"/>
    <w:rsid w:val="25110ED4"/>
    <w:rsid w:val="25581279"/>
    <w:rsid w:val="256D6FAE"/>
    <w:rsid w:val="25734369"/>
    <w:rsid w:val="257A69FB"/>
    <w:rsid w:val="25995523"/>
    <w:rsid w:val="25CA5D01"/>
    <w:rsid w:val="25CC01CB"/>
    <w:rsid w:val="25D16A87"/>
    <w:rsid w:val="263F0E8D"/>
    <w:rsid w:val="26610D92"/>
    <w:rsid w:val="26A40AFF"/>
    <w:rsid w:val="26B431C0"/>
    <w:rsid w:val="26CE52B3"/>
    <w:rsid w:val="26CF1841"/>
    <w:rsid w:val="26E8507D"/>
    <w:rsid w:val="27367DC5"/>
    <w:rsid w:val="274300F3"/>
    <w:rsid w:val="27474D12"/>
    <w:rsid w:val="274955B7"/>
    <w:rsid w:val="27720CCC"/>
    <w:rsid w:val="27BE6DFB"/>
    <w:rsid w:val="27D11CC0"/>
    <w:rsid w:val="28633EA1"/>
    <w:rsid w:val="28764E3B"/>
    <w:rsid w:val="28B538FB"/>
    <w:rsid w:val="291800D0"/>
    <w:rsid w:val="29414BB1"/>
    <w:rsid w:val="2984528B"/>
    <w:rsid w:val="298E70B1"/>
    <w:rsid w:val="29B225C6"/>
    <w:rsid w:val="29D920ED"/>
    <w:rsid w:val="29E939BD"/>
    <w:rsid w:val="2A0D369C"/>
    <w:rsid w:val="2A24248E"/>
    <w:rsid w:val="2A2D4A89"/>
    <w:rsid w:val="2A693AEA"/>
    <w:rsid w:val="2A760630"/>
    <w:rsid w:val="2ADB0FDA"/>
    <w:rsid w:val="2AF16EFC"/>
    <w:rsid w:val="2AF3227C"/>
    <w:rsid w:val="2B2A6EC7"/>
    <w:rsid w:val="2B590543"/>
    <w:rsid w:val="2B8078E0"/>
    <w:rsid w:val="2BB42412"/>
    <w:rsid w:val="2BE456C6"/>
    <w:rsid w:val="2C2065A1"/>
    <w:rsid w:val="2C2E3109"/>
    <w:rsid w:val="2C922823"/>
    <w:rsid w:val="2C9705A8"/>
    <w:rsid w:val="2CB04AF1"/>
    <w:rsid w:val="2CF30149"/>
    <w:rsid w:val="2D0778AB"/>
    <w:rsid w:val="2D097DEB"/>
    <w:rsid w:val="2D154238"/>
    <w:rsid w:val="2D1B66D5"/>
    <w:rsid w:val="2D247C67"/>
    <w:rsid w:val="2D4D3474"/>
    <w:rsid w:val="2D855846"/>
    <w:rsid w:val="2DA92904"/>
    <w:rsid w:val="2DBC695F"/>
    <w:rsid w:val="2DC07B48"/>
    <w:rsid w:val="2DDF2CCD"/>
    <w:rsid w:val="2DE53178"/>
    <w:rsid w:val="2E2802A3"/>
    <w:rsid w:val="2E790DA3"/>
    <w:rsid w:val="2EA91E74"/>
    <w:rsid w:val="2F164A99"/>
    <w:rsid w:val="2F1F26C5"/>
    <w:rsid w:val="2F3012F1"/>
    <w:rsid w:val="2F420646"/>
    <w:rsid w:val="2FDC6C60"/>
    <w:rsid w:val="300800F9"/>
    <w:rsid w:val="3037128A"/>
    <w:rsid w:val="306502F5"/>
    <w:rsid w:val="30657570"/>
    <w:rsid w:val="30713C8D"/>
    <w:rsid w:val="30BE33E1"/>
    <w:rsid w:val="30C56BB2"/>
    <w:rsid w:val="30CF1BF6"/>
    <w:rsid w:val="30CF2F21"/>
    <w:rsid w:val="30DA7A9E"/>
    <w:rsid w:val="30FA1F9C"/>
    <w:rsid w:val="313F1688"/>
    <w:rsid w:val="31404A3F"/>
    <w:rsid w:val="315E1A5C"/>
    <w:rsid w:val="31775B1A"/>
    <w:rsid w:val="31826C3C"/>
    <w:rsid w:val="319316F6"/>
    <w:rsid w:val="31A41B6D"/>
    <w:rsid w:val="31A937E7"/>
    <w:rsid w:val="32057F75"/>
    <w:rsid w:val="3251240E"/>
    <w:rsid w:val="3256228C"/>
    <w:rsid w:val="325C491E"/>
    <w:rsid w:val="32837EC9"/>
    <w:rsid w:val="32AF0C54"/>
    <w:rsid w:val="32D8431E"/>
    <w:rsid w:val="32E703C6"/>
    <w:rsid w:val="330E0461"/>
    <w:rsid w:val="33172A5A"/>
    <w:rsid w:val="33381ED6"/>
    <w:rsid w:val="333D39BD"/>
    <w:rsid w:val="334C253A"/>
    <w:rsid w:val="33557EE9"/>
    <w:rsid w:val="33842355"/>
    <w:rsid w:val="33A33566"/>
    <w:rsid w:val="33B540F0"/>
    <w:rsid w:val="33F2547E"/>
    <w:rsid w:val="34014D13"/>
    <w:rsid w:val="34EE7213"/>
    <w:rsid w:val="35263AD6"/>
    <w:rsid w:val="353058C0"/>
    <w:rsid w:val="35690244"/>
    <w:rsid w:val="356D10DA"/>
    <w:rsid w:val="35845164"/>
    <w:rsid w:val="358F1DB6"/>
    <w:rsid w:val="3594164E"/>
    <w:rsid w:val="35BB5DEF"/>
    <w:rsid w:val="35BE1F4D"/>
    <w:rsid w:val="35F7372A"/>
    <w:rsid w:val="35FD3E63"/>
    <w:rsid w:val="3627005D"/>
    <w:rsid w:val="362A42F4"/>
    <w:rsid w:val="369310A2"/>
    <w:rsid w:val="36D649C9"/>
    <w:rsid w:val="36D87553"/>
    <w:rsid w:val="36EA4B91"/>
    <w:rsid w:val="36EA508A"/>
    <w:rsid w:val="36F8480A"/>
    <w:rsid w:val="381649A6"/>
    <w:rsid w:val="38305733"/>
    <w:rsid w:val="38547638"/>
    <w:rsid w:val="385A1E25"/>
    <w:rsid w:val="386A111E"/>
    <w:rsid w:val="387B1840"/>
    <w:rsid w:val="38BB0CD5"/>
    <w:rsid w:val="38BE7EB0"/>
    <w:rsid w:val="392A1288"/>
    <w:rsid w:val="39AC508C"/>
    <w:rsid w:val="39BD6893"/>
    <w:rsid w:val="39D3567D"/>
    <w:rsid w:val="39D42F43"/>
    <w:rsid w:val="39E5446F"/>
    <w:rsid w:val="3A060D55"/>
    <w:rsid w:val="3A1039BE"/>
    <w:rsid w:val="3A555687"/>
    <w:rsid w:val="3A5966CF"/>
    <w:rsid w:val="3A8D61D6"/>
    <w:rsid w:val="3AC479A7"/>
    <w:rsid w:val="3B336EF0"/>
    <w:rsid w:val="3B436637"/>
    <w:rsid w:val="3B6F267A"/>
    <w:rsid w:val="3B8C456A"/>
    <w:rsid w:val="3BD40B07"/>
    <w:rsid w:val="3C2D2105"/>
    <w:rsid w:val="3C65458D"/>
    <w:rsid w:val="3C6B26ED"/>
    <w:rsid w:val="3C7B3531"/>
    <w:rsid w:val="3CA52A12"/>
    <w:rsid w:val="3D066A65"/>
    <w:rsid w:val="3D3C0365"/>
    <w:rsid w:val="3D7564EA"/>
    <w:rsid w:val="3D9B7AB5"/>
    <w:rsid w:val="3DBA0211"/>
    <w:rsid w:val="3DC766D5"/>
    <w:rsid w:val="3DD7297B"/>
    <w:rsid w:val="3E115225"/>
    <w:rsid w:val="3E440014"/>
    <w:rsid w:val="3E452E1B"/>
    <w:rsid w:val="3E487E2C"/>
    <w:rsid w:val="3E5D0F99"/>
    <w:rsid w:val="3E6E1205"/>
    <w:rsid w:val="3E9E1D6A"/>
    <w:rsid w:val="3EAE1048"/>
    <w:rsid w:val="3EBB4F40"/>
    <w:rsid w:val="3EC110DA"/>
    <w:rsid w:val="3EE1213B"/>
    <w:rsid w:val="3F095838"/>
    <w:rsid w:val="3F2C10DF"/>
    <w:rsid w:val="3F342112"/>
    <w:rsid w:val="3F6349AA"/>
    <w:rsid w:val="3F992E0C"/>
    <w:rsid w:val="3FDB5077"/>
    <w:rsid w:val="407C1372"/>
    <w:rsid w:val="40B907B7"/>
    <w:rsid w:val="40E8308A"/>
    <w:rsid w:val="41005305"/>
    <w:rsid w:val="412B07F2"/>
    <w:rsid w:val="41506ED9"/>
    <w:rsid w:val="421067B8"/>
    <w:rsid w:val="42486DE8"/>
    <w:rsid w:val="42A265D7"/>
    <w:rsid w:val="42AC4A6C"/>
    <w:rsid w:val="42B23139"/>
    <w:rsid w:val="42C822A5"/>
    <w:rsid w:val="42C91157"/>
    <w:rsid w:val="43597AB2"/>
    <w:rsid w:val="43E74BD9"/>
    <w:rsid w:val="44054099"/>
    <w:rsid w:val="44115226"/>
    <w:rsid w:val="44456226"/>
    <w:rsid w:val="44945CD6"/>
    <w:rsid w:val="44967B89"/>
    <w:rsid w:val="44A64C83"/>
    <w:rsid w:val="44EB7759"/>
    <w:rsid w:val="44F54D72"/>
    <w:rsid w:val="45872395"/>
    <w:rsid w:val="45B83A84"/>
    <w:rsid w:val="4648605A"/>
    <w:rsid w:val="465A43C6"/>
    <w:rsid w:val="466535E1"/>
    <w:rsid w:val="467F095F"/>
    <w:rsid w:val="46A348E3"/>
    <w:rsid w:val="46B72E57"/>
    <w:rsid w:val="46BF6074"/>
    <w:rsid w:val="46C94D21"/>
    <w:rsid w:val="46D246F7"/>
    <w:rsid w:val="4714516A"/>
    <w:rsid w:val="472E0F60"/>
    <w:rsid w:val="475A01BD"/>
    <w:rsid w:val="475A7A25"/>
    <w:rsid w:val="477E2185"/>
    <w:rsid w:val="478369DF"/>
    <w:rsid w:val="47AD612A"/>
    <w:rsid w:val="47C42307"/>
    <w:rsid w:val="47F224E3"/>
    <w:rsid w:val="48490F36"/>
    <w:rsid w:val="48575484"/>
    <w:rsid w:val="487E230B"/>
    <w:rsid w:val="487F1532"/>
    <w:rsid w:val="488F2BB0"/>
    <w:rsid w:val="48D20612"/>
    <w:rsid w:val="494C70DA"/>
    <w:rsid w:val="4955016C"/>
    <w:rsid w:val="49601D04"/>
    <w:rsid w:val="498E5CDE"/>
    <w:rsid w:val="49981480"/>
    <w:rsid w:val="49A153DF"/>
    <w:rsid w:val="49C856FD"/>
    <w:rsid w:val="4A4E40B5"/>
    <w:rsid w:val="4A585412"/>
    <w:rsid w:val="4A9300E4"/>
    <w:rsid w:val="4AC73B1F"/>
    <w:rsid w:val="4AC900F6"/>
    <w:rsid w:val="4B11203E"/>
    <w:rsid w:val="4B1E3AF1"/>
    <w:rsid w:val="4B2B7A0A"/>
    <w:rsid w:val="4B7C1D9C"/>
    <w:rsid w:val="4BF75D64"/>
    <w:rsid w:val="4C014488"/>
    <w:rsid w:val="4C180452"/>
    <w:rsid w:val="4C251736"/>
    <w:rsid w:val="4C35791C"/>
    <w:rsid w:val="4C4F2F96"/>
    <w:rsid w:val="4C576222"/>
    <w:rsid w:val="4C5B230E"/>
    <w:rsid w:val="4C634862"/>
    <w:rsid w:val="4C7047A8"/>
    <w:rsid w:val="4C961E0E"/>
    <w:rsid w:val="4CA46F58"/>
    <w:rsid w:val="4CB00981"/>
    <w:rsid w:val="4CC518E9"/>
    <w:rsid w:val="4CC67871"/>
    <w:rsid w:val="4CE34F9F"/>
    <w:rsid w:val="4CEC1572"/>
    <w:rsid w:val="4D0A17D1"/>
    <w:rsid w:val="4D223779"/>
    <w:rsid w:val="4D2A66DE"/>
    <w:rsid w:val="4D3C69F2"/>
    <w:rsid w:val="4D576556"/>
    <w:rsid w:val="4D7F71B5"/>
    <w:rsid w:val="4DF75C3B"/>
    <w:rsid w:val="4E045EC1"/>
    <w:rsid w:val="4E0E05FC"/>
    <w:rsid w:val="4E4A418D"/>
    <w:rsid w:val="4E5A7A91"/>
    <w:rsid w:val="4EB50997"/>
    <w:rsid w:val="4ECE6357"/>
    <w:rsid w:val="4ED845D5"/>
    <w:rsid w:val="4F0115B5"/>
    <w:rsid w:val="4F2E3C19"/>
    <w:rsid w:val="4F31345C"/>
    <w:rsid w:val="4F444E4F"/>
    <w:rsid w:val="4F544487"/>
    <w:rsid w:val="4F7207DF"/>
    <w:rsid w:val="4F820A5E"/>
    <w:rsid w:val="4FBC0DAB"/>
    <w:rsid w:val="50395065"/>
    <w:rsid w:val="506D1EB0"/>
    <w:rsid w:val="50792016"/>
    <w:rsid w:val="50A02162"/>
    <w:rsid w:val="50A30787"/>
    <w:rsid w:val="51076E21"/>
    <w:rsid w:val="512F7C56"/>
    <w:rsid w:val="51315DAA"/>
    <w:rsid w:val="51680A42"/>
    <w:rsid w:val="51695B2D"/>
    <w:rsid w:val="521E7301"/>
    <w:rsid w:val="52280333"/>
    <w:rsid w:val="522F2085"/>
    <w:rsid w:val="5279329D"/>
    <w:rsid w:val="528C14F1"/>
    <w:rsid w:val="52DA053B"/>
    <w:rsid w:val="52E574C3"/>
    <w:rsid w:val="53004178"/>
    <w:rsid w:val="5341753A"/>
    <w:rsid w:val="535D440E"/>
    <w:rsid w:val="5360660A"/>
    <w:rsid w:val="536F4337"/>
    <w:rsid w:val="53A72EAA"/>
    <w:rsid w:val="53B33B1C"/>
    <w:rsid w:val="53F05269"/>
    <w:rsid w:val="54032881"/>
    <w:rsid w:val="540F2A32"/>
    <w:rsid w:val="54111789"/>
    <w:rsid w:val="541C218A"/>
    <w:rsid w:val="54527D72"/>
    <w:rsid w:val="54623D9B"/>
    <w:rsid w:val="547B2CCC"/>
    <w:rsid w:val="54A80476"/>
    <w:rsid w:val="54E13B64"/>
    <w:rsid w:val="54ED1039"/>
    <w:rsid w:val="54EE2370"/>
    <w:rsid w:val="54EF299E"/>
    <w:rsid w:val="552563AF"/>
    <w:rsid w:val="552B11C2"/>
    <w:rsid w:val="55591328"/>
    <w:rsid w:val="55CF19C9"/>
    <w:rsid w:val="561810E9"/>
    <w:rsid w:val="56544CDE"/>
    <w:rsid w:val="565A7D02"/>
    <w:rsid w:val="56710172"/>
    <w:rsid w:val="56940415"/>
    <w:rsid w:val="56D13BF8"/>
    <w:rsid w:val="56D23A0B"/>
    <w:rsid w:val="56FE0855"/>
    <w:rsid w:val="574444B7"/>
    <w:rsid w:val="575D69B6"/>
    <w:rsid w:val="57762D02"/>
    <w:rsid w:val="57872C24"/>
    <w:rsid w:val="57893BDC"/>
    <w:rsid w:val="58092A56"/>
    <w:rsid w:val="5838202E"/>
    <w:rsid w:val="583D0758"/>
    <w:rsid w:val="58514C03"/>
    <w:rsid w:val="586E54F3"/>
    <w:rsid w:val="58B0058A"/>
    <w:rsid w:val="58B14506"/>
    <w:rsid w:val="58BE26F2"/>
    <w:rsid w:val="591554AC"/>
    <w:rsid w:val="5988159D"/>
    <w:rsid w:val="59A87116"/>
    <w:rsid w:val="59C12127"/>
    <w:rsid w:val="59CC0669"/>
    <w:rsid w:val="59E1021B"/>
    <w:rsid w:val="59F02B6A"/>
    <w:rsid w:val="59F0668D"/>
    <w:rsid w:val="5A112599"/>
    <w:rsid w:val="5A574DF5"/>
    <w:rsid w:val="5A5F1673"/>
    <w:rsid w:val="5A804D80"/>
    <w:rsid w:val="5A952D92"/>
    <w:rsid w:val="5ABC3A80"/>
    <w:rsid w:val="5AC47192"/>
    <w:rsid w:val="5AF9563A"/>
    <w:rsid w:val="5AFB2A02"/>
    <w:rsid w:val="5B7B60B1"/>
    <w:rsid w:val="5B963002"/>
    <w:rsid w:val="5C133DD4"/>
    <w:rsid w:val="5C970130"/>
    <w:rsid w:val="5CA327D0"/>
    <w:rsid w:val="5CE50EDE"/>
    <w:rsid w:val="5CF80094"/>
    <w:rsid w:val="5CF925AF"/>
    <w:rsid w:val="5D6E31ED"/>
    <w:rsid w:val="5D8265C2"/>
    <w:rsid w:val="5DE537E5"/>
    <w:rsid w:val="5E061C3F"/>
    <w:rsid w:val="5E2144DB"/>
    <w:rsid w:val="5E524FA1"/>
    <w:rsid w:val="5EDF786C"/>
    <w:rsid w:val="5EE02871"/>
    <w:rsid w:val="5F045673"/>
    <w:rsid w:val="5F2B2B63"/>
    <w:rsid w:val="5F370086"/>
    <w:rsid w:val="5F6D224B"/>
    <w:rsid w:val="5F9355A7"/>
    <w:rsid w:val="5FB916EB"/>
    <w:rsid w:val="5FC94190"/>
    <w:rsid w:val="5FDF0A3B"/>
    <w:rsid w:val="600A0056"/>
    <w:rsid w:val="60207CAF"/>
    <w:rsid w:val="602737B6"/>
    <w:rsid w:val="603B2805"/>
    <w:rsid w:val="608A3860"/>
    <w:rsid w:val="60B32822"/>
    <w:rsid w:val="60B41D4F"/>
    <w:rsid w:val="60BC27DF"/>
    <w:rsid w:val="60CD53D2"/>
    <w:rsid w:val="61335AE2"/>
    <w:rsid w:val="6142230A"/>
    <w:rsid w:val="61831A58"/>
    <w:rsid w:val="61C30025"/>
    <w:rsid w:val="61CE5EE7"/>
    <w:rsid w:val="61D24605"/>
    <w:rsid w:val="62006949"/>
    <w:rsid w:val="62245DEF"/>
    <w:rsid w:val="623975D9"/>
    <w:rsid w:val="624D417A"/>
    <w:rsid w:val="62605A3B"/>
    <w:rsid w:val="627462C7"/>
    <w:rsid w:val="62764433"/>
    <w:rsid w:val="632E3C0F"/>
    <w:rsid w:val="6332343B"/>
    <w:rsid w:val="637E5ED0"/>
    <w:rsid w:val="6390554F"/>
    <w:rsid w:val="63AE317A"/>
    <w:rsid w:val="63B704F1"/>
    <w:rsid w:val="63CC7B5E"/>
    <w:rsid w:val="64071C84"/>
    <w:rsid w:val="64116548"/>
    <w:rsid w:val="641A0B4A"/>
    <w:rsid w:val="641F2E2E"/>
    <w:rsid w:val="6444774F"/>
    <w:rsid w:val="647605BA"/>
    <w:rsid w:val="64862552"/>
    <w:rsid w:val="649217E9"/>
    <w:rsid w:val="64C204C4"/>
    <w:rsid w:val="64CF68F9"/>
    <w:rsid w:val="64EA3464"/>
    <w:rsid w:val="64FB1FF4"/>
    <w:rsid w:val="65146269"/>
    <w:rsid w:val="652A310F"/>
    <w:rsid w:val="6545493C"/>
    <w:rsid w:val="6556784C"/>
    <w:rsid w:val="65B51294"/>
    <w:rsid w:val="66116485"/>
    <w:rsid w:val="66200D5C"/>
    <w:rsid w:val="663B0DF4"/>
    <w:rsid w:val="66C87FAD"/>
    <w:rsid w:val="66D57C68"/>
    <w:rsid w:val="671B3244"/>
    <w:rsid w:val="673C3877"/>
    <w:rsid w:val="67990599"/>
    <w:rsid w:val="679E2EBA"/>
    <w:rsid w:val="67C10AB2"/>
    <w:rsid w:val="67E61F07"/>
    <w:rsid w:val="68064325"/>
    <w:rsid w:val="68257538"/>
    <w:rsid w:val="684048D2"/>
    <w:rsid w:val="688148AC"/>
    <w:rsid w:val="68BF496D"/>
    <w:rsid w:val="68C761C6"/>
    <w:rsid w:val="68ED0EBE"/>
    <w:rsid w:val="69057412"/>
    <w:rsid w:val="69132925"/>
    <w:rsid w:val="69716F0B"/>
    <w:rsid w:val="69CF245D"/>
    <w:rsid w:val="69FC5F1E"/>
    <w:rsid w:val="6A497EDA"/>
    <w:rsid w:val="6A562AC0"/>
    <w:rsid w:val="6A7D30D2"/>
    <w:rsid w:val="6AB45F77"/>
    <w:rsid w:val="6AFC2C2D"/>
    <w:rsid w:val="6B180B9E"/>
    <w:rsid w:val="6B5A2FB4"/>
    <w:rsid w:val="6B790D2E"/>
    <w:rsid w:val="6BAC74A5"/>
    <w:rsid w:val="6BEE7E20"/>
    <w:rsid w:val="6BF1228F"/>
    <w:rsid w:val="6BF35228"/>
    <w:rsid w:val="6C0F5502"/>
    <w:rsid w:val="6C21380B"/>
    <w:rsid w:val="6C271CA5"/>
    <w:rsid w:val="6C287C8C"/>
    <w:rsid w:val="6C3C1CA4"/>
    <w:rsid w:val="6D066E51"/>
    <w:rsid w:val="6D066EDF"/>
    <w:rsid w:val="6D121978"/>
    <w:rsid w:val="6D5F5BF0"/>
    <w:rsid w:val="6D610763"/>
    <w:rsid w:val="6D7A46CD"/>
    <w:rsid w:val="6D8B138B"/>
    <w:rsid w:val="6D8C40E7"/>
    <w:rsid w:val="6D9C06E4"/>
    <w:rsid w:val="6DF35BF6"/>
    <w:rsid w:val="6E093C8B"/>
    <w:rsid w:val="6E110361"/>
    <w:rsid w:val="6E815C00"/>
    <w:rsid w:val="6E963B81"/>
    <w:rsid w:val="6EA268FC"/>
    <w:rsid w:val="6EAF4DA5"/>
    <w:rsid w:val="6EF001F7"/>
    <w:rsid w:val="6EF0746B"/>
    <w:rsid w:val="6FE83540"/>
    <w:rsid w:val="704D3C39"/>
    <w:rsid w:val="706446A7"/>
    <w:rsid w:val="707F3219"/>
    <w:rsid w:val="70F542EC"/>
    <w:rsid w:val="70FB5D55"/>
    <w:rsid w:val="71070855"/>
    <w:rsid w:val="71AD3498"/>
    <w:rsid w:val="72072967"/>
    <w:rsid w:val="723B3BD3"/>
    <w:rsid w:val="724C5482"/>
    <w:rsid w:val="725B42B0"/>
    <w:rsid w:val="725D62D6"/>
    <w:rsid w:val="725E5568"/>
    <w:rsid w:val="728562D7"/>
    <w:rsid w:val="72A77E6F"/>
    <w:rsid w:val="72D21076"/>
    <w:rsid w:val="730F5B6C"/>
    <w:rsid w:val="7324324A"/>
    <w:rsid w:val="73411452"/>
    <w:rsid w:val="738D2627"/>
    <w:rsid w:val="7398643D"/>
    <w:rsid w:val="739948C1"/>
    <w:rsid w:val="739E6660"/>
    <w:rsid w:val="73B62FB4"/>
    <w:rsid w:val="740E0171"/>
    <w:rsid w:val="74276094"/>
    <w:rsid w:val="74685B8E"/>
    <w:rsid w:val="748E0E6F"/>
    <w:rsid w:val="74FD44FF"/>
    <w:rsid w:val="7503763C"/>
    <w:rsid w:val="75397AA7"/>
    <w:rsid w:val="754A11D6"/>
    <w:rsid w:val="754F656F"/>
    <w:rsid w:val="7585738A"/>
    <w:rsid w:val="759D307E"/>
    <w:rsid w:val="75ED0A0E"/>
    <w:rsid w:val="75F6132D"/>
    <w:rsid w:val="76204053"/>
    <w:rsid w:val="76714167"/>
    <w:rsid w:val="76DD425B"/>
    <w:rsid w:val="76FA767E"/>
    <w:rsid w:val="7791235E"/>
    <w:rsid w:val="77A14F93"/>
    <w:rsid w:val="77A90206"/>
    <w:rsid w:val="77AC2030"/>
    <w:rsid w:val="77C96389"/>
    <w:rsid w:val="77E53842"/>
    <w:rsid w:val="780102C1"/>
    <w:rsid w:val="781A5DFE"/>
    <w:rsid w:val="781F5D6F"/>
    <w:rsid w:val="784C304F"/>
    <w:rsid w:val="78A337C2"/>
    <w:rsid w:val="78A74B7A"/>
    <w:rsid w:val="78B05019"/>
    <w:rsid w:val="794571CB"/>
    <w:rsid w:val="79466C87"/>
    <w:rsid w:val="795532FF"/>
    <w:rsid w:val="795B02E4"/>
    <w:rsid w:val="79901D91"/>
    <w:rsid w:val="79DB0AC9"/>
    <w:rsid w:val="79E02F9B"/>
    <w:rsid w:val="7A4E66C6"/>
    <w:rsid w:val="7AA23481"/>
    <w:rsid w:val="7AC1618D"/>
    <w:rsid w:val="7AC41BCD"/>
    <w:rsid w:val="7AC966FA"/>
    <w:rsid w:val="7AE61CF4"/>
    <w:rsid w:val="7B3D2ABD"/>
    <w:rsid w:val="7B6F57AA"/>
    <w:rsid w:val="7B944320"/>
    <w:rsid w:val="7B9A5E7E"/>
    <w:rsid w:val="7BF46ADA"/>
    <w:rsid w:val="7C0F5CCE"/>
    <w:rsid w:val="7CB04555"/>
    <w:rsid w:val="7D113628"/>
    <w:rsid w:val="7D19473C"/>
    <w:rsid w:val="7D1A11B0"/>
    <w:rsid w:val="7D1B5B52"/>
    <w:rsid w:val="7D265AE5"/>
    <w:rsid w:val="7D53492B"/>
    <w:rsid w:val="7D8E3361"/>
    <w:rsid w:val="7DA10271"/>
    <w:rsid w:val="7DA3234B"/>
    <w:rsid w:val="7DBA7EBB"/>
    <w:rsid w:val="7E1A62CC"/>
    <w:rsid w:val="7E5377D2"/>
    <w:rsid w:val="7E836156"/>
    <w:rsid w:val="7EFF7137"/>
    <w:rsid w:val="7F0A598A"/>
    <w:rsid w:val="7F794B9D"/>
    <w:rsid w:val="7F965254"/>
    <w:rsid w:val="7FA9693A"/>
    <w:rsid w:val="7FC94A53"/>
    <w:rsid w:val="7FEA2297"/>
    <w:rsid w:val="7FFA3F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qFormat="1" w:uiPriority="99" w:semiHidden="0" w:name="endnote reference"/>
    <w:lsdException w:qFormat="1" w:uiPriority="99"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qFormat="1" w:uiPriority="99" w:semiHidden="0"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80" w:lineRule="exact"/>
      <w:ind w:left="42" w:leftChars="20" w:right="42" w:rightChars="20"/>
      <w:jc w:val="both"/>
    </w:pPr>
    <w:rPr>
      <w:rFonts w:ascii="Times New Roman" w:hAnsi="Times New Roman" w:eastAsia="宋体" w:cs="Times New Roman"/>
      <w:kern w:val="2"/>
      <w:sz w:val="24"/>
      <w:szCs w:val="24"/>
      <w:lang w:val="en-US" w:eastAsia="zh-CN" w:bidi="ar-SA"/>
    </w:rPr>
  </w:style>
  <w:style w:type="paragraph" w:styleId="2">
    <w:name w:val="heading 1"/>
    <w:basedOn w:val="1"/>
    <w:next w:val="1"/>
    <w:link w:val="51"/>
    <w:qFormat/>
    <w:uiPriority w:val="9"/>
    <w:pPr>
      <w:keepNext/>
      <w:keepLines/>
      <w:spacing w:after="50" w:afterLines="50" w:line="660" w:lineRule="exact"/>
      <w:jc w:val="center"/>
      <w:outlineLvl w:val="0"/>
    </w:pPr>
    <w:rPr>
      <w:rFonts w:ascii="方正小标宋简体" w:hAnsi="方正小标宋简体" w:eastAsia="方正小标宋简体"/>
      <w:kern w:val="44"/>
      <w:sz w:val="44"/>
    </w:rPr>
  </w:style>
  <w:style w:type="paragraph" w:styleId="3">
    <w:name w:val="heading 2"/>
    <w:basedOn w:val="1"/>
    <w:next w:val="1"/>
    <w:link w:val="66"/>
    <w:unhideWhenUsed/>
    <w:qFormat/>
    <w:uiPriority w:val="9"/>
    <w:pPr>
      <w:spacing w:line="600" w:lineRule="exact"/>
      <w:ind w:left="0" w:leftChars="0" w:firstLine="560" w:firstLineChars="200"/>
      <w:jc w:val="left"/>
      <w:outlineLvl w:val="1"/>
    </w:pPr>
    <w:rPr>
      <w:rFonts w:ascii="Arial" w:hAnsi="Arial" w:eastAsia="黑体"/>
      <w:sz w:val="32"/>
    </w:rPr>
  </w:style>
  <w:style w:type="paragraph" w:styleId="4">
    <w:name w:val="heading 3"/>
    <w:basedOn w:val="1"/>
    <w:next w:val="1"/>
    <w:link w:val="60"/>
    <w:unhideWhenUsed/>
    <w:qFormat/>
    <w:uiPriority w:val="9"/>
    <w:pPr>
      <w:keepNext/>
      <w:keepLines/>
      <w:spacing w:before="100" w:beforeLines="100" w:after="50" w:afterLines="50" w:line="500" w:lineRule="exact"/>
      <w:jc w:val="center"/>
      <w:outlineLvl w:val="2"/>
    </w:pPr>
    <w:rPr>
      <w:rFonts w:ascii="楷体_GB2312" w:hAnsi="楷体_GB2312" w:eastAsia="楷体_GB2312"/>
      <w:b/>
      <w:sz w:val="36"/>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Layout w:type="fixed"/>
      <w:tblCellMar>
        <w:top w:w="0" w:type="dxa"/>
        <w:left w:w="108" w:type="dxa"/>
        <w:bottom w:w="0" w:type="dxa"/>
        <w:right w:w="108" w:type="dxa"/>
      </w:tblCellMar>
    </w:tblPr>
  </w:style>
  <w:style w:type="paragraph" w:styleId="5">
    <w:name w:val="toc 7"/>
    <w:basedOn w:val="1"/>
    <w:next w:val="1"/>
    <w:unhideWhenUsed/>
    <w:qFormat/>
    <w:uiPriority w:val="39"/>
    <w:pPr>
      <w:ind w:left="2520" w:leftChars="1200"/>
    </w:pPr>
  </w:style>
  <w:style w:type="paragraph" w:styleId="6">
    <w:name w:val="Body Text"/>
    <w:basedOn w:val="1"/>
    <w:link w:val="64"/>
    <w:unhideWhenUsed/>
    <w:qFormat/>
    <w:uiPriority w:val="99"/>
    <w:pPr>
      <w:autoSpaceDN w:val="0"/>
      <w:spacing w:line="600" w:lineRule="exact"/>
      <w:ind w:firstLine="560" w:firstLineChars="200"/>
    </w:pPr>
    <w:rPr>
      <w:rFonts w:hint="eastAsia" w:ascii="宋体" w:hAnsi="宋体" w:eastAsia="仿宋_GB2312"/>
      <w:sz w:val="32"/>
      <w:szCs w:val="20"/>
    </w:rPr>
  </w:style>
  <w:style w:type="paragraph" w:styleId="7">
    <w:name w:val="Body Text Indent"/>
    <w:basedOn w:val="1"/>
    <w:unhideWhenUsed/>
    <w:qFormat/>
    <w:uiPriority w:val="99"/>
    <w:pPr>
      <w:ind w:firstLine="640" w:firstLineChars="200"/>
    </w:pPr>
    <w:rPr>
      <w:rFonts w:eastAsia="仿宋_GB2312"/>
      <w:sz w:val="32"/>
    </w:rPr>
  </w:style>
  <w:style w:type="paragraph" w:styleId="8">
    <w:name w:val="toc 5"/>
    <w:basedOn w:val="1"/>
    <w:next w:val="1"/>
    <w:unhideWhenUsed/>
    <w:qFormat/>
    <w:uiPriority w:val="39"/>
    <w:pPr>
      <w:ind w:left="1680" w:leftChars="800"/>
    </w:pPr>
  </w:style>
  <w:style w:type="paragraph" w:styleId="9">
    <w:name w:val="toc 3"/>
    <w:basedOn w:val="1"/>
    <w:next w:val="1"/>
    <w:unhideWhenUsed/>
    <w:qFormat/>
    <w:uiPriority w:val="39"/>
    <w:pPr>
      <w:ind w:left="840" w:leftChars="400"/>
    </w:pPr>
  </w:style>
  <w:style w:type="paragraph" w:styleId="10">
    <w:name w:val="Plain Text"/>
    <w:basedOn w:val="1"/>
    <w:link w:val="65"/>
    <w:unhideWhenUsed/>
    <w:qFormat/>
    <w:uiPriority w:val="99"/>
    <w:rPr>
      <w:rFonts w:ascii="宋体" w:hAnsi="Courier New"/>
      <w:kern w:val="0"/>
      <w:sz w:val="21"/>
      <w:szCs w:val="20"/>
    </w:rPr>
  </w:style>
  <w:style w:type="paragraph" w:styleId="11">
    <w:name w:val="toc 8"/>
    <w:basedOn w:val="1"/>
    <w:next w:val="1"/>
    <w:unhideWhenUsed/>
    <w:qFormat/>
    <w:uiPriority w:val="39"/>
    <w:pPr>
      <w:ind w:left="2940" w:leftChars="1400"/>
    </w:pPr>
  </w:style>
  <w:style w:type="paragraph" w:styleId="12">
    <w:name w:val="Date"/>
    <w:basedOn w:val="1"/>
    <w:next w:val="1"/>
    <w:unhideWhenUsed/>
    <w:qFormat/>
    <w:uiPriority w:val="99"/>
    <w:rPr>
      <w:rFonts w:ascii="宋体" w:eastAsia="方正仿宋简体"/>
      <w:color w:val="000000"/>
      <w:kern w:val="0"/>
      <w:sz w:val="32"/>
      <w:szCs w:val="20"/>
    </w:rPr>
  </w:style>
  <w:style w:type="paragraph" w:styleId="13">
    <w:name w:val="endnote text"/>
    <w:basedOn w:val="1"/>
    <w:unhideWhenUsed/>
    <w:qFormat/>
    <w:uiPriority w:val="99"/>
    <w:pPr>
      <w:snapToGrid w:val="0"/>
      <w:jc w:val="left"/>
    </w:pPr>
    <w:rPr>
      <w:rFonts w:eastAsia="仿宋_GB2312"/>
      <w:sz w:val="32"/>
    </w:rPr>
  </w:style>
  <w:style w:type="paragraph" w:styleId="14">
    <w:name w:val="Balloon Text"/>
    <w:basedOn w:val="1"/>
    <w:link w:val="56"/>
    <w:unhideWhenUsed/>
    <w:qFormat/>
    <w:uiPriority w:val="99"/>
    <w:rPr>
      <w:sz w:val="18"/>
      <w:szCs w:val="18"/>
    </w:rPr>
  </w:style>
  <w:style w:type="paragraph" w:styleId="15">
    <w:name w:val="footer"/>
    <w:basedOn w:val="1"/>
    <w:link w:val="54"/>
    <w:unhideWhenUsed/>
    <w:qFormat/>
    <w:uiPriority w:val="99"/>
    <w:pPr>
      <w:tabs>
        <w:tab w:val="center" w:pos="4153"/>
        <w:tab w:val="right" w:pos="8306"/>
      </w:tabs>
      <w:snapToGrid w:val="0"/>
      <w:jc w:val="left"/>
    </w:pPr>
    <w:rPr>
      <w:sz w:val="18"/>
      <w:szCs w:val="18"/>
    </w:rPr>
  </w:style>
  <w:style w:type="paragraph" w:styleId="16">
    <w:name w:val="header"/>
    <w:basedOn w:val="1"/>
    <w:link w:val="53"/>
    <w:unhideWhenUsed/>
    <w:qFormat/>
    <w:uiPriority w:val="99"/>
    <w:pPr>
      <w:pBdr>
        <w:bottom w:val="single" w:color="auto" w:sz="6" w:space="1"/>
      </w:pBdr>
      <w:tabs>
        <w:tab w:val="center" w:pos="4153"/>
        <w:tab w:val="right" w:pos="8306"/>
      </w:tabs>
      <w:snapToGrid w:val="0"/>
      <w:jc w:val="center"/>
    </w:pPr>
    <w:rPr>
      <w:sz w:val="18"/>
      <w:szCs w:val="18"/>
    </w:rPr>
  </w:style>
  <w:style w:type="paragraph" w:styleId="17">
    <w:name w:val="toc 1"/>
    <w:basedOn w:val="1"/>
    <w:next w:val="1"/>
    <w:link w:val="58"/>
    <w:unhideWhenUsed/>
    <w:qFormat/>
    <w:uiPriority w:val="39"/>
  </w:style>
  <w:style w:type="paragraph" w:styleId="18">
    <w:name w:val="toc 4"/>
    <w:basedOn w:val="1"/>
    <w:next w:val="1"/>
    <w:unhideWhenUsed/>
    <w:qFormat/>
    <w:uiPriority w:val="39"/>
    <w:pPr>
      <w:ind w:left="1260" w:leftChars="600"/>
    </w:pPr>
  </w:style>
  <w:style w:type="paragraph" w:styleId="19">
    <w:name w:val="toc 6"/>
    <w:basedOn w:val="1"/>
    <w:next w:val="1"/>
    <w:unhideWhenUsed/>
    <w:qFormat/>
    <w:uiPriority w:val="39"/>
    <w:pPr>
      <w:ind w:left="2100" w:leftChars="1000"/>
    </w:pPr>
  </w:style>
  <w:style w:type="paragraph" w:styleId="20">
    <w:name w:val="toc 2"/>
    <w:basedOn w:val="1"/>
    <w:next w:val="1"/>
    <w:unhideWhenUsed/>
    <w:qFormat/>
    <w:uiPriority w:val="39"/>
    <w:pPr>
      <w:ind w:left="420" w:leftChars="200"/>
    </w:pPr>
  </w:style>
  <w:style w:type="paragraph" w:styleId="21">
    <w:name w:val="toc 9"/>
    <w:basedOn w:val="1"/>
    <w:next w:val="1"/>
    <w:unhideWhenUsed/>
    <w:qFormat/>
    <w:uiPriority w:val="39"/>
    <w:pPr>
      <w:ind w:left="3360" w:leftChars="1600"/>
    </w:pPr>
  </w:style>
  <w:style w:type="paragraph" w:styleId="22">
    <w:name w:val="Body Text 2"/>
    <w:basedOn w:val="1"/>
    <w:unhideWhenUsed/>
    <w:qFormat/>
    <w:uiPriority w:val="99"/>
    <w:pPr>
      <w:autoSpaceDE w:val="0"/>
      <w:autoSpaceDN w:val="0"/>
      <w:adjustRightInd w:val="0"/>
      <w:spacing w:line="620" w:lineRule="exact"/>
      <w:jc w:val="center"/>
    </w:pPr>
    <w:rPr>
      <w:rFonts w:ascii="方正仿宋简体" w:eastAsia="方正仿宋简体"/>
      <w:kern w:val="0"/>
      <w:szCs w:val="20"/>
    </w:rPr>
  </w:style>
  <w:style w:type="paragraph" w:styleId="23">
    <w:name w:val="Normal (Web)"/>
    <w:basedOn w:val="1"/>
    <w:unhideWhenUsed/>
    <w:qFormat/>
    <w:uiPriority w:val="99"/>
    <w:rPr>
      <w:szCs w:val="20"/>
    </w:rPr>
  </w:style>
  <w:style w:type="paragraph" w:styleId="24">
    <w:name w:val="Title"/>
    <w:basedOn w:val="1"/>
    <w:next w:val="1"/>
    <w:qFormat/>
    <w:uiPriority w:val="10"/>
    <w:pPr>
      <w:widowControl/>
      <w:spacing w:before="200" w:beforeLines="200" w:after="200" w:afterLines="200"/>
      <w:jc w:val="center"/>
      <w:outlineLvl w:val="0"/>
    </w:pPr>
    <w:rPr>
      <w:rFonts w:ascii="Cambria" w:hAnsi="Cambria" w:eastAsia="黑体"/>
      <w:sz w:val="36"/>
      <w:szCs w:val="44"/>
    </w:rPr>
  </w:style>
  <w:style w:type="table" w:styleId="26">
    <w:name w:val="Table Grid"/>
    <w:basedOn w:val="25"/>
    <w:unhideWhenUsed/>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
  </w:style>
  <w:style w:type="character" w:styleId="28">
    <w:name w:val="Strong"/>
    <w:qFormat/>
    <w:uiPriority w:val="22"/>
    <w:rPr>
      <w:rFonts w:ascii="Times New Roman" w:hAnsi="Times New Roman" w:eastAsia="宋体" w:cs="Times New Roman"/>
      <w:b/>
    </w:rPr>
  </w:style>
  <w:style w:type="character" w:styleId="29">
    <w:name w:val="endnote reference"/>
    <w:unhideWhenUsed/>
    <w:qFormat/>
    <w:uiPriority w:val="99"/>
    <w:rPr>
      <w:rFonts w:ascii="Times New Roman" w:hAnsi="Times New Roman" w:eastAsia="宋体" w:cs="Times New Roman"/>
      <w:vertAlign w:val="superscript"/>
    </w:rPr>
  </w:style>
  <w:style w:type="character" w:styleId="30">
    <w:name w:val="page number"/>
    <w:basedOn w:val="27"/>
    <w:unhideWhenUsed/>
    <w:qFormat/>
    <w:uiPriority w:val="99"/>
    <w:rPr>
      <w:rFonts w:ascii="Times New Roman" w:hAnsi="Times New Roman" w:eastAsia="宋体" w:cs="Times New Roman"/>
      <w:sz w:val="20"/>
    </w:rPr>
  </w:style>
  <w:style w:type="character" w:styleId="31">
    <w:name w:val="Hyperlink"/>
    <w:basedOn w:val="27"/>
    <w:unhideWhenUsed/>
    <w:qFormat/>
    <w:uiPriority w:val="99"/>
    <w:rPr>
      <w:color w:val="0563C1" w:themeColor="hyperlink"/>
      <w:u w:val="single"/>
      <w14:textFill>
        <w14:solidFill>
          <w14:schemeClr w14:val="hlink"/>
        </w14:solidFill>
      </w14:textFill>
    </w:rPr>
  </w:style>
  <w:style w:type="paragraph" w:customStyle="1" w:styleId="32">
    <w:name w:val="目录 内容"/>
    <w:basedOn w:val="1"/>
    <w:link w:val="62"/>
    <w:qFormat/>
    <w:uiPriority w:val="0"/>
    <w:pPr>
      <w:tabs>
        <w:tab w:val="right" w:leader="middleDot" w:pos="8190"/>
      </w:tabs>
      <w:ind w:left="960" w:leftChars="200" w:hanging="540" w:hangingChars="150"/>
    </w:pPr>
    <w:rPr>
      <w:rFonts w:ascii="宋体" w:hAnsi="宋体" w:eastAsia="仿宋_GB2312"/>
      <w:w w:val="99"/>
      <w:sz w:val="32"/>
    </w:rPr>
  </w:style>
  <w:style w:type="character" w:customStyle="1" w:styleId="33">
    <w:name w:val="font141"/>
    <w:basedOn w:val="27"/>
    <w:qFormat/>
    <w:uiPriority w:val="0"/>
    <w:rPr>
      <w:rFonts w:hint="eastAsia" w:ascii="宋体" w:hAnsi="宋体" w:eastAsia="宋体" w:cs="宋体"/>
      <w:b/>
      <w:color w:val="000000"/>
      <w:sz w:val="22"/>
      <w:szCs w:val="22"/>
      <w:u w:val="none"/>
    </w:rPr>
  </w:style>
  <w:style w:type="character" w:customStyle="1" w:styleId="34">
    <w:name w:val="font71"/>
    <w:basedOn w:val="27"/>
    <w:qFormat/>
    <w:uiPriority w:val="0"/>
    <w:rPr>
      <w:rFonts w:hint="eastAsia" w:ascii="宋体" w:hAnsi="宋体" w:eastAsia="宋体" w:cs="宋体"/>
      <w:color w:val="000000"/>
      <w:sz w:val="22"/>
      <w:szCs w:val="22"/>
      <w:u w:val="none"/>
    </w:rPr>
  </w:style>
  <w:style w:type="character" w:customStyle="1" w:styleId="35">
    <w:name w:val="font131"/>
    <w:basedOn w:val="27"/>
    <w:qFormat/>
    <w:uiPriority w:val="0"/>
    <w:rPr>
      <w:rFonts w:hint="default" w:ascii="Times New Roman" w:hAnsi="Times New Roman" w:cs="Times New Roman"/>
      <w:color w:val="000000"/>
      <w:sz w:val="22"/>
      <w:szCs w:val="22"/>
      <w:u w:val="none"/>
    </w:rPr>
  </w:style>
  <w:style w:type="character" w:customStyle="1" w:styleId="36">
    <w:name w:val="font61"/>
    <w:basedOn w:val="27"/>
    <w:qFormat/>
    <w:uiPriority w:val="0"/>
    <w:rPr>
      <w:rFonts w:hint="default" w:ascii="永中宋体" w:hAnsi="永中宋体" w:eastAsia="永中宋体" w:cs="永中宋体"/>
      <w:color w:val="000000"/>
      <w:sz w:val="22"/>
      <w:szCs w:val="22"/>
      <w:u w:val="none"/>
    </w:rPr>
  </w:style>
  <w:style w:type="character" w:customStyle="1" w:styleId="37">
    <w:name w:val="font51"/>
    <w:basedOn w:val="27"/>
    <w:qFormat/>
    <w:uiPriority w:val="0"/>
    <w:rPr>
      <w:rFonts w:hint="default" w:ascii="永中宋体" w:hAnsi="永中宋体" w:eastAsia="永中宋体" w:cs="永中宋体"/>
      <w:b/>
      <w:color w:val="000000"/>
      <w:sz w:val="22"/>
      <w:szCs w:val="22"/>
      <w:u w:val="none"/>
    </w:rPr>
  </w:style>
  <w:style w:type="character" w:customStyle="1" w:styleId="38">
    <w:name w:val="font41"/>
    <w:basedOn w:val="27"/>
    <w:qFormat/>
    <w:uiPriority w:val="0"/>
    <w:rPr>
      <w:rFonts w:hint="eastAsia" w:ascii="宋体" w:hAnsi="宋体" w:eastAsia="宋体" w:cs="宋体"/>
      <w:b/>
      <w:color w:val="000000"/>
      <w:sz w:val="22"/>
      <w:szCs w:val="22"/>
      <w:u w:val="none"/>
    </w:rPr>
  </w:style>
  <w:style w:type="character" w:customStyle="1" w:styleId="39">
    <w:name w:val="font171"/>
    <w:basedOn w:val="27"/>
    <w:qFormat/>
    <w:uiPriority w:val="0"/>
    <w:rPr>
      <w:rFonts w:hint="eastAsia" w:ascii="宋体" w:hAnsi="宋体" w:eastAsia="宋体" w:cs="宋体"/>
      <w:color w:val="000000"/>
      <w:sz w:val="22"/>
      <w:szCs w:val="22"/>
      <w:u w:val="none"/>
    </w:rPr>
  </w:style>
  <w:style w:type="character" w:customStyle="1" w:styleId="40">
    <w:name w:val="font181"/>
    <w:basedOn w:val="27"/>
    <w:qFormat/>
    <w:uiPriority w:val="0"/>
    <w:rPr>
      <w:rFonts w:hint="eastAsia" w:ascii="宋体" w:hAnsi="宋体" w:eastAsia="宋体" w:cs="宋体"/>
      <w:color w:val="000000"/>
      <w:sz w:val="21"/>
      <w:szCs w:val="21"/>
      <w:u w:val="none"/>
    </w:rPr>
  </w:style>
  <w:style w:type="character" w:customStyle="1" w:styleId="41">
    <w:name w:val="font151"/>
    <w:basedOn w:val="27"/>
    <w:qFormat/>
    <w:uiPriority w:val="0"/>
    <w:rPr>
      <w:rFonts w:hint="default" w:ascii="永中宋体" w:hAnsi="永中宋体" w:eastAsia="永中宋体" w:cs="永中宋体"/>
      <w:color w:val="000000"/>
      <w:sz w:val="21"/>
      <w:szCs w:val="21"/>
      <w:u w:val="none"/>
    </w:rPr>
  </w:style>
  <w:style w:type="character" w:customStyle="1" w:styleId="42">
    <w:name w:val="font31"/>
    <w:basedOn w:val="27"/>
    <w:qFormat/>
    <w:uiPriority w:val="0"/>
    <w:rPr>
      <w:rFonts w:hint="default" w:ascii="永中宋体" w:hAnsi="永中宋体" w:eastAsia="永中宋体" w:cs="永中宋体"/>
      <w:b/>
      <w:color w:val="000000"/>
      <w:sz w:val="21"/>
      <w:szCs w:val="21"/>
      <w:u w:val="none"/>
    </w:rPr>
  </w:style>
  <w:style w:type="character" w:customStyle="1" w:styleId="43">
    <w:name w:val="font121"/>
    <w:basedOn w:val="27"/>
    <w:qFormat/>
    <w:uiPriority w:val="0"/>
    <w:rPr>
      <w:rFonts w:hint="default" w:ascii="永中宋体" w:hAnsi="永中宋体" w:eastAsia="永中宋体" w:cs="永中宋体"/>
      <w:color w:val="000000"/>
      <w:sz w:val="21"/>
      <w:szCs w:val="21"/>
      <w:u w:val="none"/>
    </w:rPr>
  </w:style>
  <w:style w:type="character" w:customStyle="1" w:styleId="44">
    <w:name w:val="font21"/>
    <w:basedOn w:val="27"/>
    <w:qFormat/>
    <w:uiPriority w:val="0"/>
    <w:rPr>
      <w:rFonts w:hint="default" w:ascii="永中宋体" w:hAnsi="永中宋体" w:eastAsia="永中宋体" w:cs="永中宋体"/>
      <w:b/>
      <w:color w:val="000000"/>
      <w:sz w:val="21"/>
      <w:szCs w:val="21"/>
      <w:u w:val="none"/>
    </w:rPr>
  </w:style>
  <w:style w:type="character" w:customStyle="1" w:styleId="45">
    <w:name w:val="font112"/>
    <w:basedOn w:val="27"/>
    <w:qFormat/>
    <w:uiPriority w:val="0"/>
    <w:rPr>
      <w:rFonts w:hint="eastAsia" w:ascii="宋体" w:hAnsi="宋体" w:eastAsia="宋体" w:cs="宋体"/>
      <w:b/>
      <w:color w:val="000000"/>
      <w:sz w:val="21"/>
      <w:szCs w:val="21"/>
      <w:u w:val="none"/>
    </w:rPr>
  </w:style>
  <w:style w:type="character" w:customStyle="1" w:styleId="46">
    <w:name w:val="font11"/>
    <w:basedOn w:val="27"/>
    <w:qFormat/>
    <w:uiPriority w:val="0"/>
    <w:rPr>
      <w:rFonts w:hint="eastAsia" w:ascii="宋体" w:hAnsi="宋体" w:eastAsia="宋体" w:cs="宋体"/>
      <w:b/>
      <w:color w:val="000000"/>
      <w:sz w:val="21"/>
      <w:szCs w:val="21"/>
      <w:u w:val="none"/>
    </w:rPr>
  </w:style>
  <w:style w:type="character" w:customStyle="1" w:styleId="47">
    <w:name w:val="font91"/>
    <w:basedOn w:val="27"/>
    <w:qFormat/>
    <w:uiPriority w:val="0"/>
    <w:rPr>
      <w:rFonts w:hint="default" w:ascii="Times New Roman" w:hAnsi="Times New Roman" w:cs="Times New Roman"/>
      <w:color w:val="000000"/>
      <w:sz w:val="21"/>
      <w:szCs w:val="21"/>
      <w:u w:val="none"/>
    </w:rPr>
  </w:style>
  <w:style w:type="character" w:customStyle="1" w:styleId="48">
    <w:name w:val="font01"/>
    <w:basedOn w:val="27"/>
    <w:qFormat/>
    <w:uiPriority w:val="0"/>
    <w:rPr>
      <w:rFonts w:hint="eastAsia" w:ascii="宋体" w:hAnsi="宋体" w:eastAsia="宋体" w:cs="宋体"/>
      <w:color w:val="FF0000"/>
      <w:sz w:val="21"/>
      <w:szCs w:val="21"/>
      <w:u w:val="none"/>
    </w:rPr>
  </w:style>
  <w:style w:type="character" w:customStyle="1" w:styleId="49">
    <w:name w:val="font101"/>
    <w:basedOn w:val="27"/>
    <w:qFormat/>
    <w:uiPriority w:val="0"/>
    <w:rPr>
      <w:rFonts w:ascii="楷体_GB2312" w:eastAsia="楷体_GB2312" w:cs="楷体_GB2312"/>
      <w:color w:val="000000"/>
      <w:sz w:val="21"/>
      <w:szCs w:val="21"/>
      <w:u w:val="none"/>
    </w:rPr>
  </w:style>
  <w:style w:type="paragraph" w:customStyle="1" w:styleId="50">
    <w:name w:val="_Style 2"/>
    <w:basedOn w:val="1"/>
    <w:qFormat/>
    <w:uiPriority w:val="99"/>
    <w:pPr>
      <w:ind w:firstLine="420" w:firstLineChars="200"/>
    </w:pPr>
    <w:rPr>
      <w:rFonts w:hAnsi="Calibri"/>
      <w:szCs w:val="22"/>
    </w:rPr>
  </w:style>
  <w:style w:type="character" w:customStyle="1" w:styleId="51">
    <w:name w:val="标题 1 Char"/>
    <w:link w:val="2"/>
    <w:qFormat/>
    <w:uiPriority w:val="0"/>
    <w:rPr>
      <w:rFonts w:ascii="方正小标宋简体" w:hAnsi="方正小标宋简体" w:eastAsia="方正小标宋简体"/>
      <w:kern w:val="44"/>
      <w:sz w:val="44"/>
    </w:rPr>
  </w:style>
  <w:style w:type="paragraph" w:customStyle="1" w:styleId="52">
    <w:name w:val="表格内容"/>
    <w:basedOn w:val="1"/>
    <w:link w:val="61"/>
    <w:qFormat/>
    <w:uiPriority w:val="34"/>
    <w:pPr>
      <w:spacing w:line="300" w:lineRule="exact"/>
      <w:jc w:val="center"/>
    </w:pPr>
  </w:style>
  <w:style w:type="character" w:customStyle="1" w:styleId="53">
    <w:name w:val="页眉 Char"/>
    <w:basedOn w:val="27"/>
    <w:link w:val="16"/>
    <w:qFormat/>
    <w:uiPriority w:val="99"/>
    <w:rPr>
      <w:rFonts w:asciiTheme="minorHAnsi" w:hAnsiTheme="minorHAnsi" w:eastAsiaTheme="minorEastAsia" w:cstheme="minorBidi"/>
      <w:kern w:val="2"/>
      <w:sz w:val="18"/>
      <w:szCs w:val="18"/>
      <w:lang w:val="en-US" w:eastAsia="zh-CN" w:bidi="ar-SA"/>
    </w:rPr>
  </w:style>
  <w:style w:type="character" w:customStyle="1" w:styleId="54">
    <w:name w:val="页脚 Char"/>
    <w:basedOn w:val="27"/>
    <w:link w:val="15"/>
    <w:qFormat/>
    <w:uiPriority w:val="99"/>
    <w:rPr>
      <w:rFonts w:asciiTheme="minorHAnsi" w:hAnsiTheme="minorHAnsi" w:eastAsiaTheme="minorEastAsia" w:cstheme="minorBidi"/>
      <w:kern w:val="2"/>
      <w:sz w:val="18"/>
      <w:szCs w:val="18"/>
      <w:lang w:val="en-US" w:eastAsia="zh-CN" w:bidi="ar-SA"/>
    </w:rPr>
  </w:style>
  <w:style w:type="paragraph" w:customStyle="1" w:styleId="55">
    <w:name w:val="列出段落1"/>
    <w:basedOn w:val="1"/>
    <w:qFormat/>
    <w:uiPriority w:val="34"/>
    <w:pPr>
      <w:ind w:firstLine="420" w:firstLineChars="200"/>
    </w:pPr>
    <w:rPr>
      <w:szCs w:val="21"/>
    </w:rPr>
  </w:style>
  <w:style w:type="character" w:customStyle="1" w:styleId="56">
    <w:name w:val="批注框文本 Char"/>
    <w:basedOn w:val="27"/>
    <w:link w:val="14"/>
    <w:semiHidden/>
    <w:qFormat/>
    <w:uiPriority w:val="99"/>
    <w:rPr>
      <w:rFonts w:asciiTheme="minorHAnsi" w:hAnsiTheme="minorHAnsi" w:eastAsiaTheme="minorEastAsia" w:cstheme="minorBidi"/>
      <w:kern w:val="2"/>
      <w:sz w:val="18"/>
      <w:szCs w:val="18"/>
      <w:lang w:val="en-US" w:eastAsia="zh-CN" w:bidi="ar-SA"/>
    </w:rPr>
  </w:style>
  <w:style w:type="character" w:customStyle="1" w:styleId="57">
    <w:name w:val="15"/>
    <w:qFormat/>
    <w:uiPriority w:val="0"/>
    <w:rPr>
      <w:rFonts w:hint="default" w:ascii="Cambria" w:hAnsi="Cambria" w:eastAsia="楷体" w:cs="Times New Roman"/>
      <w:sz w:val="32"/>
      <w:szCs w:val="32"/>
    </w:rPr>
  </w:style>
  <w:style w:type="character" w:customStyle="1" w:styleId="58">
    <w:name w:val="目录 1 Char"/>
    <w:link w:val="17"/>
    <w:qFormat/>
    <w:uiPriority w:val="39"/>
  </w:style>
  <w:style w:type="paragraph" w:customStyle="1" w:styleId="59">
    <w:name w:val="p0"/>
    <w:basedOn w:val="1"/>
    <w:qFormat/>
    <w:uiPriority w:val="0"/>
    <w:pPr>
      <w:widowControl/>
    </w:pPr>
    <w:rPr>
      <w:kern w:val="0"/>
      <w:sz w:val="21"/>
      <w:szCs w:val="21"/>
    </w:rPr>
  </w:style>
  <w:style w:type="character" w:customStyle="1" w:styleId="60">
    <w:name w:val="标题 3 Char"/>
    <w:link w:val="4"/>
    <w:qFormat/>
    <w:uiPriority w:val="9"/>
    <w:rPr>
      <w:rFonts w:ascii="楷体_GB2312" w:hAnsi="楷体_GB2312" w:eastAsia="楷体_GB2312"/>
      <w:b/>
      <w:sz w:val="36"/>
    </w:rPr>
  </w:style>
  <w:style w:type="character" w:customStyle="1" w:styleId="61">
    <w:name w:val="表格内容 Char"/>
    <w:link w:val="52"/>
    <w:qFormat/>
    <w:uiPriority w:val="34"/>
    <w:rPr>
      <w:sz w:val="24"/>
    </w:rPr>
  </w:style>
  <w:style w:type="character" w:customStyle="1" w:styleId="62">
    <w:name w:val="目录 内容 Char"/>
    <w:link w:val="32"/>
    <w:qFormat/>
    <w:uiPriority w:val="0"/>
    <w:rPr>
      <w:rFonts w:ascii="宋体" w:hAnsi="宋体" w:eastAsia="仿宋_GB2312"/>
      <w:w w:val="99"/>
      <w:sz w:val="32"/>
    </w:rPr>
  </w:style>
  <w:style w:type="paragraph" w:customStyle="1" w:styleId="63">
    <w:name w:val="默认段落字体 Para Char"/>
    <w:basedOn w:val="1"/>
    <w:qFormat/>
    <w:uiPriority w:val="0"/>
    <w:rPr>
      <w:rFonts w:eastAsia="方正仿宋简体"/>
      <w:sz w:val="32"/>
      <w:szCs w:val="20"/>
    </w:rPr>
  </w:style>
  <w:style w:type="character" w:customStyle="1" w:styleId="64">
    <w:name w:val="正文文本 Char"/>
    <w:link w:val="6"/>
    <w:qFormat/>
    <w:uiPriority w:val="1"/>
    <w:rPr>
      <w:rFonts w:ascii="宋体" w:hAnsi="宋体" w:eastAsia="宋体" w:cs="Times New Roman"/>
      <w:sz w:val="32"/>
      <w:szCs w:val="32"/>
      <w:lang w:eastAsia="en-US"/>
    </w:rPr>
  </w:style>
  <w:style w:type="character" w:customStyle="1" w:styleId="65">
    <w:name w:val="纯文本 Char"/>
    <w:link w:val="10"/>
    <w:qFormat/>
    <w:uiPriority w:val="0"/>
    <w:rPr>
      <w:rFonts w:ascii="宋体" w:hAnsi="Courier New" w:eastAsia="宋体" w:cs="Times New Roman"/>
      <w:sz w:val="21"/>
      <w:lang w:val="en-US" w:eastAsia="zh-CN" w:bidi="ar-SA"/>
    </w:rPr>
  </w:style>
  <w:style w:type="character" w:customStyle="1" w:styleId="66">
    <w:name w:val="标题 2 Char"/>
    <w:link w:val="3"/>
    <w:qFormat/>
    <w:uiPriority w:val="9"/>
    <w:rPr>
      <w:rFonts w:ascii="Arial" w:hAnsi="Arial" w:eastAsia="黑体"/>
      <w:sz w:val="32"/>
    </w:rPr>
  </w:style>
  <w:style w:type="character" w:customStyle="1" w:styleId="67">
    <w:name w:val="font111"/>
    <w:basedOn w:val="27"/>
    <w:qFormat/>
    <w:uiPriority w:val="0"/>
    <w:rPr>
      <w:rFonts w:hint="eastAsia" w:ascii="楷体_GB2312" w:eastAsia="楷体_GB2312" w:cs="楷体_GB2312"/>
      <w:b/>
      <w:color w:val="000000"/>
      <w:sz w:val="21"/>
      <w:szCs w:val="21"/>
      <w:u w:val="none"/>
    </w:rPr>
  </w:style>
  <w:style w:type="paragraph" w:customStyle="1" w:styleId="68">
    <w:name w:val="列出段落2"/>
    <w:basedOn w:val="1"/>
    <w:unhideWhenUsed/>
    <w:qFormat/>
    <w:uiPriority w:val="99"/>
    <w:pPr>
      <w:ind w:firstLine="420" w:firstLineChars="200"/>
    </w:pPr>
  </w:style>
  <w:style w:type="paragraph" w:styleId="69">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26700;&#38754;\2012&#25991;&#20214;&#27169;&#26495;\2012&#26757;&#24066;&#26126;&#30005;&#27169;&#26495;.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79E2533-99A2-4637-AFED-0C1C6540A59F}">
  <ds:schemaRefs/>
</ds:datastoreItem>
</file>

<file path=docProps/app.xml><?xml version="1.0" encoding="utf-8"?>
<Properties xmlns="http://schemas.openxmlformats.org/officeDocument/2006/extended-properties" xmlns:vt="http://schemas.openxmlformats.org/officeDocument/2006/docPropsVTypes">
  <Template>2012梅市明电模板</Template>
  <Company>P R C</Company>
  <Pages>1</Pages>
  <Words>6506</Words>
  <Characters>37090</Characters>
  <Lines>309</Lines>
  <Paragraphs>87</Paragraphs>
  <TotalTime>0</TotalTime>
  <ScaleCrop>false</ScaleCrop>
  <LinksUpToDate>false</LinksUpToDate>
  <CharactersWithSpaces>43509</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2019-03-28T03:10:00Z</dcterms:created>
  <dc:creator>China</dc:creator>
  <cp:lastModifiedBy>Administrator</cp:lastModifiedBy>
  <cp:lastPrinted>2019-02-11T06:24:00Z</cp:lastPrinted>
  <dcterms:modified xsi:type="dcterms:W3CDTF">2019-03-30T08:21:03Z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